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2792" w14:textId="165DE58D" w:rsidR="00364B60" w:rsidRDefault="00242E88" w:rsidP="00242E88">
      <w:pPr>
        <w:spacing w:after="0" w:line="240" w:lineRule="exact"/>
        <w:rPr>
          <w:rFonts w:ascii="Arial" w:hAnsi="Arial" w:cs="Arial"/>
          <w:b/>
          <w:bCs/>
        </w:rPr>
      </w:pPr>
      <w:r>
        <w:rPr>
          <w:rFonts w:ascii="Arial" w:hAnsi="Arial" w:cs="Arial"/>
          <w:b/>
          <w:bCs/>
        </w:rPr>
        <w:t xml:space="preserve">QUADRO EMENDAMENTI </w:t>
      </w:r>
    </w:p>
    <w:p w14:paraId="39740D09" w14:textId="77777777" w:rsidR="00242E88" w:rsidRDefault="00242E88" w:rsidP="006C3EB5">
      <w:pPr>
        <w:spacing w:after="0" w:line="240" w:lineRule="exact"/>
        <w:jc w:val="center"/>
        <w:rPr>
          <w:rFonts w:ascii="Arial" w:hAnsi="Arial" w:cs="Arial"/>
          <w:b/>
          <w:bCs/>
        </w:rPr>
      </w:pPr>
    </w:p>
    <w:tbl>
      <w:tblPr>
        <w:tblStyle w:val="Tabellagriglia1chiara"/>
        <w:tblW w:w="0" w:type="auto"/>
        <w:tblLook w:val="04A0" w:firstRow="1" w:lastRow="0" w:firstColumn="1" w:lastColumn="0" w:noHBand="0" w:noVBand="1"/>
      </w:tblPr>
      <w:tblGrid>
        <w:gridCol w:w="3539"/>
        <w:gridCol w:w="2126"/>
        <w:gridCol w:w="3963"/>
      </w:tblGrid>
      <w:tr w:rsidR="00364B60" w:rsidRPr="005E156B" w14:paraId="5E6D72A6" w14:textId="77777777" w:rsidTr="00242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06290DF" w14:textId="3424E418" w:rsidR="00364B60" w:rsidRPr="005E156B" w:rsidRDefault="00364B60" w:rsidP="00242E88">
            <w:pPr>
              <w:spacing w:line="240" w:lineRule="exact"/>
              <w:jc w:val="both"/>
              <w:rPr>
                <w:rFonts w:ascii="Arial" w:hAnsi="Arial" w:cs="Arial"/>
                <w:b w:val="0"/>
                <w:bCs w:val="0"/>
              </w:rPr>
            </w:pPr>
            <w:r w:rsidRPr="005E156B">
              <w:rPr>
                <w:rFonts w:ascii="Arial" w:hAnsi="Arial" w:cs="Arial"/>
                <w:b w:val="0"/>
                <w:bCs w:val="0"/>
              </w:rPr>
              <w:t>Articoli di cui alla Decisione di Giunta Capitolina - Proposta n.102 del 13.06.2023</w:t>
            </w:r>
          </w:p>
        </w:tc>
        <w:tc>
          <w:tcPr>
            <w:tcW w:w="2126" w:type="dxa"/>
          </w:tcPr>
          <w:p w14:paraId="105CAB8F" w14:textId="77777777" w:rsidR="00364B60" w:rsidRPr="005E156B" w:rsidRDefault="00364B60" w:rsidP="00242E88">
            <w:pPr>
              <w:spacing w:line="24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c>
          <w:tcPr>
            <w:tcW w:w="3963" w:type="dxa"/>
          </w:tcPr>
          <w:p w14:paraId="4E2E39D5" w14:textId="528F490C" w:rsidR="00364B60" w:rsidRPr="002D442D" w:rsidRDefault="00364B60" w:rsidP="00242E88">
            <w:pPr>
              <w:spacing w:line="24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D442D">
              <w:rPr>
                <w:rFonts w:ascii="Arial" w:hAnsi="Arial" w:cs="Arial"/>
                <w:b w:val="0"/>
                <w:bCs w:val="0"/>
              </w:rPr>
              <w:t xml:space="preserve">Articoli </w:t>
            </w:r>
            <w:r w:rsidR="002D442D" w:rsidRPr="002D442D">
              <w:rPr>
                <w:rFonts w:ascii="Arial" w:hAnsi="Arial" w:cs="Arial"/>
                <w:b w:val="0"/>
                <w:bCs w:val="0"/>
              </w:rPr>
              <w:t>inseriti</w:t>
            </w:r>
            <w:r w:rsidRPr="002D442D">
              <w:rPr>
                <w:rFonts w:ascii="Arial" w:hAnsi="Arial" w:cs="Arial"/>
                <w:b w:val="0"/>
                <w:bCs w:val="0"/>
              </w:rPr>
              <w:t xml:space="preserve"> con emendamento</w:t>
            </w:r>
            <w:r w:rsidR="002D442D" w:rsidRPr="002D442D">
              <w:rPr>
                <w:rFonts w:ascii="Arial" w:hAnsi="Arial" w:cs="Arial"/>
                <w:b w:val="0"/>
                <w:bCs w:val="0"/>
              </w:rPr>
              <w:t xml:space="preserve"> per attinenza di contenuto.</w:t>
            </w:r>
          </w:p>
        </w:tc>
      </w:tr>
      <w:tr w:rsidR="00364B60" w:rsidRPr="005E156B" w14:paraId="496CA626" w14:textId="77777777" w:rsidTr="00242E88">
        <w:tc>
          <w:tcPr>
            <w:cnfStyle w:val="001000000000" w:firstRow="0" w:lastRow="0" w:firstColumn="1" w:lastColumn="0" w:oddVBand="0" w:evenVBand="0" w:oddHBand="0" w:evenHBand="0" w:firstRowFirstColumn="0" w:firstRowLastColumn="0" w:lastRowFirstColumn="0" w:lastRowLastColumn="0"/>
            <w:tcW w:w="3539" w:type="dxa"/>
          </w:tcPr>
          <w:p w14:paraId="27D43514" w14:textId="1B245FBC" w:rsidR="00364B60" w:rsidRPr="005E156B" w:rsidRDefault="00364B60" w:rsidP="006C3EB5">
            <w:pPr>
              <w:spacing w:line="240" w:lineRule="exact"/>
              <w:jc w:val="center"/>
              <w:rPr>
                <w:rFonts w:ascii="Arial" w:hAnsi="Arial" w:cs="Arial"/>
                <w:b w:val="0"/>
                <w:bCs w:val="0"/>
              </w:rPr>
            </w:pPr>
            <w:r w:rsidRPr="005E156B">
              <w:rPr>
                <w:rFonts w:ascii="Arial" w:hAnsi="Arial" w:cs="Arial"/>
                <w:b w:val="0"/>
                <w:bCs w:val="0"/>
              </w:rPr>
              <w:t xml:space="preserve">Art.2 </w:t>
            </w:r>
          </w:p>
        </w:tc>
        <w:tc>
          <w:tcPr>
            <w:tcW w:w="2126" w:type="dxa"/>
          </w:tcPr>
          <w:p w14:paraId="130513E3" w14:textId="6456A599" w:rsidR="00364B60" w:rsidRPr="005E156B" w:rsidRDefault="00364B6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44D8BA37" w14:textId="77777777" w:rsidR="00364B60" w:rsidRPr="005E156B" w:rsidRDefault="00364B6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4B60" w:rsidRPr="00025BD7" w14:paraId="58D53810" w14:textId="77777777" w:rsidTr="00242E88">
        <w:tc>
          <w:tcPr>
            <w:cnfStyle w:val="001000000000" w:firstRow="0" w:lastRow="0" w:firstColumn="1" w:lastColumn="0" w:oddVBand="0" w:evenVBand="0" w:oddHBand="0" w:evenHBand="0" w:firstRowFirstColumn="0" w:firstRowLastColumn="0" w:lastRowFirstColumn="0" w:lastRowLastColumn="0"/>
            <w:tcW w:w="3539" w:type="dxa"/>
          </w:tcPr>
          <w:p w14:paraId="682ED54C" w14:textId="6B975B88" w:rsidR="00364B60" w:rsidRPr="00DC7F32" w:rsidRDefault="00364B60" w:rsidP="006C3EB5">
            <w:pPr>
              <w:spacing w:line="240" w:lineRule="exact"/>
              <w:jc w:val="center"/>
              <w:rPr>
                <w:rFonts w:ascii="Arial" w:hAnsi="Arial" w:cs="Arial"/>
                <w:b w:val="0"/>
                <w:bCs w:val="0"/>
              </w:rPr>
            </w:pPr>
            <w:r w:rsidRPr="00DC7F32">
              <w:rPr>
                <w:rFonts w:ascii="Arial" w:hAnsi="Arial" w:cs="Arial"/>
                <w:b w:val="0"/>
                <w:bCs w:val="0"/>
              </w:rPr>
              <w:t>Art.6</w:t>
            </w:r>
          </w:p>
        </w:tc>
        <w:tc>
          <w:tcPr>
            <w:tcW w:w="2126" w:type="dxa"/>
          </w:tcPr>
          <w:p w14:paraId="67B9A81D" w14:textId="53A3D1E0" w:rsidR="00364B60" w:rsidRPr="005E156B" w:rsidRDefault="00364B6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587342C4" w14:textId="5B3DC326" w:rsidR="00364B60" w:rsidRPr="00025BD7" w:rsidRDefault="0051757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Art</w:t>
            </w:r>
            <w:r w:rsidR="00AA759D">
              <w:rPr>
                <w:rFonts w:ascii="Arial" w:hAnsi="Arial" w:cs="Arial"/>
                <w:lang w:val="en-US"/>
              </w:rPr>
              <w:t>t</w:t>
            </w:r>
            <w:r>
              <w:rPr>
                <w:rFonts w:ascii="Arial" w:hAnsi="Arial" w:cs="Arial"/>
                <w:lang w:val="en-US"/>
              </w:rPr>
              <w:t>.4</w:t>
            </w:r>
            <w:r w:rsidR="00DB04EB">
              <w:rPr>
                <w:rFonts w:ascii="Arial" w:hAnsi="Arial" w:cs="Arial"/>
                <w:lang w:val="en-US"/>
              </w:rPr>
              <w:t xml:space="preserve">; </w:t>
            </w:r>
            <w:r w:rsidR="00364B60" w:rsidRPr="00025BD7">
              <w:rPr>
                <w:rFonts w:ascii="Arial" w:hAnsi="Arial" w:cs="Arial"/>
                <w:lang w:val="en-US"/>
              </w:rPr>
              <w:t>6 bis (nuovo)</w:t>
            </w:r>
            <w:r w:rsidR="00AA759D">
              <w:rPr>
                <w:rFonts w:ascii="Arial" w:hAnsi="Arial" w:cs="Arial"/>
                <w:lang w:val="en-US"/>
              </w:rPr>
              <w:t xml:space="preserve"> e</w:t>
            </w:r>
            <w:r w:rsidR="00364B60" w:rsidRPr="00025BD7">
              <w:rPr>
                <w:rFonts w:ascii="Arial" w:hAnsi="Arial" w:cs="Arial"/>
                <w:lang w:val="en-US"/>
              </w:rPr>
              <w:t xml:space="preserve"> 7</w:t>
            </w:r>
            <w:r w:rsidR="00E35244">
              <w:rPr>
                <w:rFonts w:ascii="Arial" w:hAnsi="Arial" w:cs="Arial"/>
                <w:lang w:val="en-US"/>
              </w:rPr>
              <w:t xml:space="preserve"> </w:t>
            </w:r>
          </w:p>
        </w:tc>
      </w:tr>
      <w:tr w:rsidR="00364B60" w:rsidRPr="005E156B" w14:paraId="18E4C567" w14:textId="77777777" w:rsidTr="00242E88">
        <w:tc>
          <w:tcPr>
            <w:cnfStyle w:val="001000000000" w:firstRow="0" w:lastRow="0" w:firstColumn="1" w:lastColumn="0" w:oddVBand="0" w:evenVBand="0" w:oddHBand="0" w:evenHBand="0" w:firstRowFirstColumn="0" w:firstRowLastColumn="0" w:lastRowFirstColumn="0" w:lastRowLastColumn="0"/>
            <w:tcW w:w="3539" w:type="dxa"/>
          </w:tcPr>
          <w:p w14:paraId="06D49602" w14:textId="48B690B2" w:rsidR="00364B60" w:rsidRPr="00DC7F32" w:rsidRDefault="00364B60" w:rsidP="006C3EB5">
            <w:pPr>
              <w:spacing w:line="240" w:lineRule="exact"/>
              <w:jc w:val="center"/>
              <w:rPr>
                <w:rFonts w:ascii="Arial" w:hAnsi="Arial" w:cs="Arial"/>
                <w:b w:val="0"/>
                <w:bCs w:val="0"/>
              </w:rPr>
            </w:pPr>
            <w:r w:rsidRPr="00DC7F32">
              <w:rPr>
                <w:rFonts w:ascii="Arial" w:hAnsi="Arial" w:cs="Arial"/>
                <w:b w:val="0"/>
                <w:bCs w:val="0"/>
              </w:rPr>
              <w:t>Art.8</w:t>
            </w:r>
          </w:p>
        </w:tc>
        <w:tc>
          <w:tcPr>
            <w:tcW w:w="2126" w:type="dxa"/>
          </w:tcPr>
          <w:p w14:paraId="248B7630" w14:textId="4018B988" w:rsidR="00364B60" w:rsidRPr="005E156B" w:rsidRDefault="00364B6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1541D067" w14:textId="77777777" w:rsidR="00364B60" w:rsidRPr="005E156B" w:rsidRDefault="00364B6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D31A83" w:rsidRPr="005E156B" w14:paraId="6E489C5E" w14:textId="77777777" w:rsidTr="00242E88">
        <w:tc>
          <w:tcPr>
            <w:cnfStyle w:val="001000000000" w:firstRow="0" w:lastRow="0" w:firstColumn="1" w:lastColumn="0" w:oddVBand="0" w:evenVBand="0" w:oddHBand="0" w:evenHBand="0" w:firstRowFirstColumn="0" w:firstRowLastColumn="0" w:lastRowFirstColumn="0" w:lastRowLastColumn="0"/>
            <w:tcW w:w="3539" w:type="dxa"/>
          </w:tcPr>
          <w:p w14:paraId="632E71D7" w14:textId="09673990" w:rsidR="00D31A83" w:rsidRPr="00DC7F32" w:rsidRDefault="00D31A83" w:rsidP="006C3EB5">
            <w:pPr>
              <w:spacing w:line="240" w:lineRule="exact"/>
              <w:jc w:val="center"/>
              <w:rPr>
                <w:rFonts w:ascii="Arial" w:hAnsi="Arial" w:cs="Arial"/>
              </w:rPr>
            </w:pPr>
            <w:r w:rsidRPr="00DC7F32">
              <w:rPr>
                <w:rFonts w:ascii="Arial" w:hAnsi="Arial" w:cs="Arial"/>
                <w:b w:val="0"/>
                <w:bCs w:val="0"/>
              </w:rPr>
              <w:t>Art.9</w:t>
            </w:r>
          </w:p>
        </w:tc>
        <w:tc>
          <w:tcPr>
            <w:tcW w:w="2126" w:type="dxa"/>
          </w:tcPr>
          <w:p w14:paraId="07D24191" w14:textId="75E9B06A" w:rsidR="00D31A83" w:rsidRPr="00517570" w:rsidRDefault="00D31A83"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70">
              <w:rPr>
                <w:rFonts w:ascii="Arial" w:hAnsi="Arial" w:cs="Arial"/>
              </w:rPr>
              <w:t>emendato</w:t>
            </w:r>
          </w:p>
        </w:tc>
        <w:tc>
          <w:tcPr>
            <w:tcW w:w="3963" w:type="dxa"/>
          </w:tcPr>
          <w:p w14:paraId="2829FFD7" w14:textId="7FEABFA7" w:rsidR="00D31A83" w:rsidRPr="002D442D" w:rsidRDefault="002D442D"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442D">
              <w:rPr>
                <w:rFonts w:ascii="Arial" w:hAnsi="Arial" w:cs="Arial"/>
              </w:rPr>
              <w:t>Art</w:t>
            </w:r>
            <w:r w:rsidR="005E18FF">
              <w:rPr>
                <w:rFonts w:ascii="Arial" w:hAnsi="Arial" w:cs="Arial"/>
              </w:rPr>
              <w:t>t</w:t>
            </w:r>
            <w:r w:rsidRPr="002D442D">
              <w:rPr>
                <w:rFonts w:ascii="Arial" w:hAnsi="Arial" w:cs="Arial"/>
              </w:rPr>
              <w:t>.102</w:t>
            </w:r>
            <w:r w:rsidR="00DB04EB">
              <w:rPr>
                <w:rFonts w:ascii="Arial" w:hAnsi="Arial" w:cs="Arial"/>
              </w:rPr>
              <w:t>;</w:t>
            </w:r>
            <w:r w:rsidR="005E18FF">
              <w:rPr>
                <w:rFonts w:ascii="Arial" w:hAnsi="Arial" w:cs="Arial"/>
              </w:rPr>
              <w:t>76</w:t>
            </w:r>
            <w:r w:rsidR="002D2F4B">
              <w:rPr>
                <w:rFonts w:ascii="Arial" w:hAnsi="Arial" w:cs="Arial"/>
              </w:rPr>
              <w:t xml:space="preserve">; </w:t>
            </w:r>
            <w:r w:rsidR="005E18FF">
              <w:rPr>
                <w:rFonts w:ascii="Arial" w:hAnsi="Arial" w:cs="Arial"/>
              </w:rPr>
              <w:t>79</w:t>
            </w:r>
            <w:r w:rsidR="002D2F4B">
              <w:rPr>
                <w:rFonts w:ascii="Arial" w:hAnsi="Arial" w:cs="Arial"/>
              </w:rPr>
              <w:t xml:space="preserve"> </w:t>
            </w:r>
            <w:r w:rsidR="00FE5887">
              <w:rPr>
                <w:rFonts w:ascii="Arial" w:hAnsi="Arial" w:cs="Arial"/>
              </w:rPr>
              <w:t xml:space="preserve">e </w:t>
            </w:r>
            <w:r w:rsidR="002D2F4B">
              <w:rPr>
                <w:rFonts w:ascii="Arial" w:hAnsi="Arial" w:cs="Arial"/>
              </w:rPr>
              <w:t>107</w:t>
            </w:r>
          </w:p>
        </w:tc>
      </w:tr>
      <w:tr w:rsidR="00364B60" w:rsidRPr="005E156B" w14:paraId="7B0F3681" w14:textId="77777777" w:rsidTr="00242E88">
        <w:tc>
          <w:tcPr>
            <w:cnfStyle w:val="001000000000" w:firstRow="0" w:lastRow="0" w:firstColumn="1" w:lastColumn="0" w:oddVBand="0" w:evenVBand="0" w:oddHBand="0" w:evenHBand="0" w:firstRowFirstColumn="0" w:firstRowLastColumn="0" w:lastRowFirstColumn="0" w:lastRowLastColumn="0"/>
            <w:tcW w:w="3539" w:type="dxa"/>
          </w:tcPr>
          <w:p w14:paraId="73C64CE6" w14:textId="50114351" w:rsidR="00364B60" w:rsidRPr="00DC7F32" w:rsidRDefault="00364B60" w:rsidP="006C3EB5">
            <w:pPr>
              <w:spacing w:line="240" w:lineRule="exact"/>
              <w:jc w:val="center"/>
              <w:rPr>
                <w:rFonts w:ascii="Arial" w:hAnsi="Arial" w:cs="Arial"/>
                <w:b w:val="0"/>
                <w:bCs w:val="0"/>
              </w:rPr>
            </w:pPr>
            <w:r w:rsidRPr="00DC7F32">
              <w:rPr>
                <w:rFonts w:ascii="Arial" w:hAnsi="Arial" w:cs="Arial"/>
                <w:b w:val="0"/>
                <w:bCs w:val="0"/>
              </w:rPr>
              <w:t>Art.12</w:t>
            </w:r>
          </w:p>
        </w:tc>
        <w:tc>
          <w:tcPr>
            <w:tcW w:w="2126" w:type="dxa"/>
          </w:tcPr>
          <w:p w14:paraId="1980F6C3" w14:textId="39173F86" w:rsidR="00364B60" w:rsidRPr="00517570" w:rsidRDefault="00364B6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70">
              <w:rPr>
                <w:rFonts w:ascii="Arial" w:hAnsi="Arial" w:cs="Arial"/>
              </w:rPr>
              <w:t>emendato</w:t>
            </w:r>
          </w:p>
        </w:tc>
        <w:tc>
          <w:tcPr>
            <w:tcW w:w="3963" w:type="dxa"/>
          </w:tcPr>
          <w:p w14:paraId="03875D34" w14:textId="77777777" w:rsidR="00364B60" w:rsidRPr="005E156B" w:rsidRDefault="00364B60" w:rsidP="006C3EB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4B60" w:rsidRPr="005E156B" w14:paraId="432D844F" w14:textId="77777777" w:rsidTr="00242E88">
        <w:tc>
          <w:tcPr>
            <w:cnfStyle w:val="001000000000" w:firstRow="0" w:lastRow="0" w:firstColumn="1" w:lastColumn="0" w:oddVBand="0" w:evenVBand="0" w:oddHBand="0" w:evenHBand="0" w:firstRowFirstColumn="0" w:firstRowLastColumn="0" w:lastRowFirstColumn="0" w:lastRowLastColumn="0"/>
            <w:tcW w:w="3539" w:type="dxa"/>
          </w:tcPr>
          <w:p w14:paraId="11AAEFEC" w14:textId="34CCCC4B" w:rsidR="00364B60" w:rsidRPr="00DC7F32" w:rsidRDefault="00364B60" w:rsidP="00364B60">
            <w:pPr>
              <w:spacing w:line="240" w:lineRule="exact"/>
              <w:jc w:val="center"/>
              <w:rPr>
                <w:rFonts w:ascii="Arial" w:hAnsi="Arial" w:cs="Arial"/>
              </w:rPr>
            </w:pPr>
            <w:r w:rsidRPr="00DC7F32">
              <w:rPr>
                <w:rFonts w:ascii="Arial" w:hAnsi="Arial" w:cs="Arial"/>
                <w:b w:val="0"/>
                <w:bCs w:val="0"/>
              </w:rPr>
              <w:t>Art.16</w:t>
            </w:r>
          </w:p>
        </w:tc>
        <w:tc>
          <w:tcPr>
            <w:tcW w:w="2126" w:type="dxa"/>
          </w:tcPr>
          <w:p w14:paraId="65C2EA5A" w14:textId="61CA7939" w:rsidR="00364B60" w:rsidRPr="005E156B" w:rsidRDefault="00364B60" w:rsidP="00364B6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01A572B0" w14:textId="77777777" w:rsidR="00364B60" w:rsidRPr="005E156B" w:rsidRDefault="00364B60" w:rsidP="00364B6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05E599A7"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88FB1ED" w14:textId="571626E1" w:rsidR="00517570" w:rsidRPr="00DC7F32" w:rsidRDefault="00517570" w:rsidP="00517570">
            <w:pPr>
              <w:spacing w:line="240" w:lineRule="exact"/>
              <w:jc w:val="center"/>
              <w:rPr>
                <w:rFonts w:ascii="Arial" w:hAnsi="Arial" w:cs="Arial"/>
              </w:rPr>
            </w:pPr>
            <w:r w:rsidRPr="00DC7F32">
              <w:rPr>
                <w:rFonts w:ascii="Arial" w:hAnsi="Arial" w:cs="Arial"/>
                <w:b w:val="0"/>
                <w:bCs w:val="0"/>
              </w:rPr>
              <w:t>Art.21</w:t>
            </w:r>
          </w:p>
        </w:tc>
        <w:tc>
          <w:tcPr>
            <w:tcW w:w="2126" w:type="dxa"/>
          </w:tcPr>
          <w:p w14:paraId="1BA9BDE5" w14:textId="07DE72C3"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59E6CA23" w14:textId="14F148D8" w:rsidR="00517570" w:rsidRPr="005E156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36B67">
              <w:rPr>
                <w:rFonts w:ascii="Arial" w:hAnsi="Arial" w:cs="Arial"/>
              </w:rPr>
              <w:t>Art</w:t>
            </w:r>
            <w:r w:rsidR="00036B67" w:rsidRPr="00036B67">
              <w:rPr>
                <w:rFonts w:ascii="Arial" w:hAnsi="Arial" w:cs="Arial"/>
              </w:rPr>
              <w:t xml:space="preserve"> 67</w:t>
            </w:r>
            <w:r w:rsidR="00310EB4">
              <w:rPr>
                <w:rFonts w:ascii="Arial" w:hAnsi="Arial" w:cs="Arial"/>
              </w:rPr>
              <w:t>, 55, 57,60, 84,86</w:t>
            </w:r>
          </w:p>
        </w:tc>
      </w:tr>
      <w:tr w:rsidR="00517570" w:rsidRPr="005E156B" w14:paraId="635A57D6"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C0B2D35" w14:textId="7989F74C"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Art.21bis</w:t>
            </w:r>
          </w:p>
        </w:tc>
        <w:tc>
          <w:tcPr>
            <w:tcW w:w="2126" w:type="dxa"/>
          </w:tcPr>
          <w:p w14:paraId="03D24B96" w14:textId="5D570D70"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35AA5A63"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26F0C251"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9A825CE" w14:textId="1EF851F1"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 xml:space="preserve">Art.21ter </w:t>
            </w:r>
          </w:p>
        </w:tc>
        <w:tc>
          <w:tcPr>
            <w:tcW w:w="2126" w:type="dxa"/>
          </w:tcPr>
          <w:p w14:paraId="62BF064F" w14:textId="079105B2"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5561E08F" w14:textId="2D379F28"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Art</w:t>
            </w:r>
            <w:r w:rsidR="00AA759D">
              <w:rPr>
                <w:rFonts w:ascii="Arial" w:hAnsi="Arial" w:cs="Arial"/>
              </w:rPr>
              <w:t>t</w:t>
            </w:r>
            <w:r w:rsidRPr="005E156B">
              <w:rPr>
                <w:rFonts w:ascii="Arial" w:hAnsi="Arial" w:cs="Arial"/>
              </w:rPr>
              <w:t>.19; 62</w:t>
            </w:r>
          </w:p>
        </w:tc>
      </w:tr>
      <w:tr w:rsidR="00517570" w:rsidRPr="005E156B" w14:paraId="7A1F97C5"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0D2732D" w14:textId="55F51600" w:rsidR="00517570" w:rsidRPr="00DC7F32" w:rsidRDefault="00517570" w:rsidP="00517570">
            <w:pPr>
              <w:spacing w:line="240" w:lineRule="exact"/>
              <w:jc w:val="center"/>
              <w:rPr>
                <w:rFonts w:ascii="Arial" w:hAnsi="Arial" w:cs="Arial"/>
              </w:rPr>
            </w:pPr>
            <w:r w:rsidRPr="00DC7F32">
              <w:rPr>
                <w:rFonts w:ascii="Arial" w:hAnsi="Arial" w:cs="Arial"/>
                <w:b w:val="0"/>
                <w:bCs w:val="0"/>
              </w:rPr>
              <w:t>Art.22</w:t>
            </w:r>
          </w:p>
        </w:tc>
        <w:tc>
          <w:tcPr>
            <w:tcW w:w="2126" w:type="dxa"/>
          </w:tcPr>
          <w:p w14:paraId="64996CBF" w14:textId="26EC1F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tcPr>
          <w:p w14:paraId="6CEDCEB3"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28ABA0B7"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197C9F8" w14:textId="5C942648"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Art.24</w:t>
            </w:r>
          </w:p>
        </w:tc>
        <w:tc>
          <w:tcPr>
            <w:tcW w:w="2126" w:type="dxa"/>
          </w:tcPr>
          <w:p w14:paraId="072BEB57" w14:textId="2CEC5B68"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 xml:space="preserve">emendato </w:t>
            </w:r>
          </w:p>
        </w:tc>
        <w:tc>
          <w:tcPr>
            <w:tcW w:w="3963" w:type="dxa"/>
          </w:tcPr>
          <w:p w14:paraId="3AF01D95"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17570" w:rsidRPr="005E156B" w14:paraId="4F9969DD"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5889AA6" w14:textId="4B64E5C2"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Art.25</w:t>
            </w:r>
          </w:p>
        </w:tc>
        <w:tc>
          <w:tcPr>
            <w:tcW w:w="2126" w:type="dxa"/>
          </w:tcPr>
          <w:p w14:paraId="74A1B941" w14:textId="12FCD074"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shd w:val="clear" w:color="auto" w:fill="auto"/>
          </w:tcPr>
          <w:p w14:paraId="7B4CE27A" w14:textId="4F8F3066"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D2F4B">
              <w:rPr>
                <w:rFonts w:ascii="Arial" w:hAnsi="Arial" w:cs="Arial"/>
              </w:rPr>
              <w:t>Art.20</w:t>
            </w:r>
          </w:p>
        </w:tc>
      </w:tr>
      <w:tr w:rsidR="000B3D55" w:rsidRPr="005E156B" w14:paraId="27018F05"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3D06A77" w14:textId="55ABC9D1" w:rsidR="000B3D55" w:rsidRPr="00DC7F32" w:rsidRDefault="000B3D55" w:rsidP="00517570">
            <w:pPr>
              <w:spacing w:line="240" w:lineRule="exact"/>
              <w:jc w:val="center"/>
              <w:rPr>
                <w:rFonts w:ascii="Arial" w:hAnsi="Arial" w:cs="Arial"/>
                <w:b w:val="0"/>
                <w:bCs w:val="0"/>
              </w:rPr>
            </w:pPr>
            <w:r w:rsidRPr="00DC7F32">
              <w:rPr>
                <w:rFonts w:ascii="Arial" w:hAnsi="Arial" w:cs="Arial"/>
                <w:b w:val="0"/>
                <w:bCs w:val="0"/>
              </w:rPr>
              <w:t xml:space="preserve">Art.26 </w:t>
            </w:r>
          </w:p>
        </w:tc>
        <w:tc>
          <w:tcPr>
            <w:tcW w:w="2126" w:type="dxa"/>
          </w:tcPr>
          <w:p w14:paraId="6D910742" w14:textId="5EDBCB49" w:rsidR="000B3D55" w:rsidRPr="005E156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6FD0595F" w14:textId="33164363" w:rsidR="000B3D55" w:rsidRPr="002D2F4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p>
        </w:tc>
      </w:tr>
      <w:tr w:rsidR="000B3D55" w:rsidRPr="005E156B" w14:paraId="0333A1A2"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94B0405" w14:textId="55AF88AA" w:rsidR="000B3D55" w:rsidRPr="00DC7F32" w:rsidRDefault="000B3D55" w:rsidP="00517570">
            <w:pPr>
              <w:spacing w:line="240" w:lineRule="exact"/>
              <w:jc w:val="center"/>
              <w:rPr>
                <w:rFonts w:ascii="Arial" w:hAnsi="Arial" w:cs="Arial"/>
                <w:b w:val="0"/>
                <w:bCs w:val="0"/>
              </w:rPr>
            </w:pPr>
            <w:r w:rsidRPr="00DC7F32">
              <w:rPr>
                <w:rFonts w:ascii="Arial" w:hAnsi="Arial" w:cs="Arial"/>
                <w:b w:val="0"/>
                <w:bCs w:val="0"/>
              </w:rPr>
              <w:t>Art.27</w:t>
            </w:r>
          </w:p>
        </w:tc>
        <w:tc>
          <w:tcPr>
            <w:tcW w:w="2126" w:type="dxa"/>
          </w:tcPr>
          <w:p w14:paraId="7DE62687" w14:textId="3112A78E" w:rsidR="000B3D55" w:rsidRPr="005E156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01610CC5" w14:textId="602151D4" w:rsidR="000B3D55" w:rsidRPr="002D2F4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0B3D55" w:rsidRPr="005E156B" w14:paraId="0CB28AEF"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29D3587" w14:textId="6A852A4E" w:rsidR="000B3D55" w:rsidRPr="00DC7F32" w:rsidRDefault="000B3D55" w:rsidP="00517570">
            <w:pPr>
              <w:spacing w:line="240" w:lineRule="exact"/>
              <w:jc w:val="center"/>
              <w:rPr>
                <w:rFonts w:ascii="Arial" w:hAnsi="Arial" w:cs="Arial"/>
                <w:b w:val="0"/>
                <w:bCs w:val="0"/>
              </w:rPr>
            </w:pPr>
            <w:r w:rsidRPr="00DC7F32">
              <w:rPr>
                <w:rFonts w:ascii="Arial" w:hAnsi="Arial" w:cs="Arial"/>
                <w:b w:val="0"/>
                <w:bCs w:val="0"/>
              </w:rPr>
              <w:t xml:space="preserve">Art.28 </w:t>
            </w:r>
          </w:p>
        </w:tc>
        <w:tc>
          <w:tcPr>
            <w:tcW w:w="2126" w:type="dxa"/>
          </w:tcPr>
          <w:p w14:paraId="041B3C1C" w14:textId="33B2CBFA" w:rsidR="000B3D55" w:rsidRPr="005E156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23DDBD43" w14:textId="77777777" w:rsidR="000B3D55" w:rsidRPr="002D2F4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0B3D55" w:rsidRPr="005E156B" w14:paraId="2DE950E5"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ACDD656" w14:textId="2C36B938" w:rsidR="000B3D55" w:rsidRPr="00DC7F32" w:rsidRDefault="000B3D55" w:rsidP="00517570">
            <w:pPr>
              <w:spacing w:line="240" w:lineRule="exact"/>
              <w:jc w:val="center"/>
              <w:rPr>
                <w:rFonts w:ascii="Arial" w:hAnsi="Arial" w:cs="Arial"/>
                <w:b w:val="0"/>
                <w:bCs w:val="0"/>
              </w:rPr>
            </w:pPr>
            <w:r w:rsidRPr="00DC7F32">
              <w:rPr>
                <w:rFonts w:ascii="Arial" w:hAnsi="Arial" w:cs="Arial"/>
                <w:b w:val="0"/>
                <w:bCs w:val="0"/>
              </w:rPr>
              <w:t xml:space="preserve">Art.29 </w:t>
            </w:r>
          </w:p>
        </w:tc>
        <w:tc>
          <w:tcPr>
            <w:tcW w:w="2126" w:type="dxa"/>
          </w:tcPr>
          <w:p w14:paraId="65A45923" w14:textId="6D48040B" w:rsidR="000B3D55" w:rsidRPr="005E156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6CFC80E2" w14:textId="77777777" w:rsidR="000B3D55" w:rsidRPr="002D2F4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0B3D55" w:rsidRPr="005E156B" w14:paraId="5BC71182"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F1AD725" w14:textId="47AAAF91" w:rsidR="000B3D55" w:rsidRPr="00DC7F32" w:rsidRDefault="000B3D55" w:rsidP="00517570">
            <w:pPr>
              <w:spacing w:line="240" w:lineRule="exact"/>
              <w:jc w:val="center"/>
              <w:rPr>
                <w:rFonts w:ascii="Arial" w:hAnsi="Arial" w:cs="Arial"/>
                <w:b w:val="0"/>
                <w:bCs w:val="0"/>
              </w:rPr>
            </w:pPr>
            <w:r w:rsidRPr="00DC7F32">
              <w:rPr>
                <w:rFonts w:ascii="Arial" w:hAnsi="Arial" w:cs="Arial"/>
                <w:b w:val="0"/>
                <w:bCs w:val="0"/>
              </w:rPr>
              <w:t>Art.30</w:t>
            </w:r>
          </w:p>
        </w:tc>
        <w:tc>
          <w:tcPr>
            <w:tcW w:w="2126" w:type="dxa"/>
          </w:tcPr>
          <w:p w14:paraId="63BC769D" w14:textId="7ED00C1C" w:rsidR="000B3D55" w:rsidRPr="005E156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501F4C83" w14:textId="77777777" w:rsidR="000B3D55" w:rsidRPr="002D2F4B" w:rsidRDefault="000B3D55"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517570" w:rsidRPr="005E156B" w14:paraId="0D37AD73"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16EFB2C" w14:textId="535A1C41"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Art.31</w:t>
            </w:r>
          </w:p>
        </w:tc>
        <w:tc>
          <w:tcPr>
            <w:tcW w:w="2126" w:type="dxa"/>
          </w:tcPr>
          <w:p w14:paraId="69A67BE2" w14:textId="0E6D809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32EB7015" w14:textId="77777777"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517570" w:rsidRPr="005E156B" w14:paraId="2D7438BA"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A6D20C8" w14:textId="6D00B125"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Art.32</w:t>
            </w:r>
          </w:p>
        </w:tc>
        <w:tc>
          <w:tcPr>
            <w:tcW w:w="2126" w:type="dxa"/>
          </w:tcPr>
          <w:p w14:paraId="178F5880" w14:textId="19EAE26C"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 xml:space="preserve">emendato </w:t>
            </w:r>
          </w:p>
        </w:tc>
        <w:tc>
          <w:tcPr>
            <w:tcW w:w="3963" w:type="dxa"/>
            <w:shd w:val="clear" w:color="auto" w:fill="auto"/>
          </w:tcPr>
          <w:p w14:paraId="7142DF0F" w14:textId="77777777"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517570" w:rsidRPr="005E156B" w14:paraId="28468A2D"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A22E9F4" w14:textId="2CC6101C"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Art.33</w:t>
            </w:r>
          </w:p>
        </w:tc>
        <w:tc>
          <w:tcPr>
            <w:tcW w:w="2126" w:type="dxa"/>
          </w:tcPr>
          <w:p w14:paraId="1875EF90" w14:textId="62FCFA3C"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7F7435F2" w14:textId="77777777"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517570" w:rsidRPr="005E156B" w14:paraId="2A488190"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8914FE6" w14:textId="4AF2CA3E"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Art.34</w:t>
            </w:r>
          </w:p>
        </w:tc>
        <w:tc>
          <w:tcPr>
            <w:tcW w:w="2126" w:type="dxa"/>
          </w:tcPr>
          <w:p w14:paraId="29B32C85" w14:textId="1E18C80F"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emendato</w:t>
            </w:r>
          </w:p>
        </w:tc>
        <w:tc>
          <w:tcPr>
            <w:tcW w:w="3963" w:type="dxa"/>
            <w:shd w:val="clear" w:color="auto" w:fill="auto"/>
          </w:tcPr>
          <w:p w14:paraId="59BFB325" w14:textId="77777777"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517570" w:rsidRPr="005E156B" w14:paraId="1CAF1D7A"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0749A47" w14:textId="65B5657C"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Art.35</w:t>
            </w:r>
          </w:p>
        </w:tc>
        <w:tc>
          <w:tcPr>
            <w:tcW w:w="2126" w:type="dxa"/>
          </w:tcPr>
          <w:p w14:paraId="644F4D17" w14:textId="37BFAF62" w:rsidR="00517570" w:rsidRPr="00BA4A8F"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shd w:val="clear" w:color="auto" w:fill="auto"/>
          </w:tcPr>
          <w:p w14:paraId="514D4724" w14:textId="77777777"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517570" w:rsidRPr="005E156B" w14:paraId="3EA8ECC4"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F013116" w14:textId="6DA28FD6"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Art.36</w:t>
            </w:r>
          </w:p>
        </w:tc>
        <w:tc>
          <w:tcPr>
            <w:tcW w:w="2126" w:type="dxa"/>
          </w:tcPr>
          <w:p w14:paraId="3BC4CCB1" w14:textId="4841B93A" w:rsidR="00517570" w:rsidRPr="00BA4A8F"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shd w:val="clear" w:color="auto" w:fill="auto"/>
          </w:tcPr>
          <w:p w14:paraId="07ED88E2" w14:textId="77777777"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4E7DC8" w:rsidRPr="005E156B" w14:paraId="21F06373"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F9BF72F" w14:textId="67139757" w:rsidR="004E7DC8" w:rsidRPr="00310EB4" w:rsidRDefault="004E7DC8" w:rsidP="00517570">
            <w:pPr>
              <w:spacing w:line="240" w:lineRule="exact"/>
              <w:jc w:val="center"/>
              <w:rPr>
                <w:rFonts w:ascii="Arial" w:hAnsi="Arial" w:cs="Arial"/>
                <w:b w:val="0"/>
                <w:bCs w:val="0"/>
              </w:rPr>
            </w:pPr>
            <w:r w:rsidRPr="00310EB4">
              <w:rPr>
                <w:rFonts w:ascii="Arial" w:hAnsi="Arial" w:cs="Arial"/>
                <w:b w:val="0"/>
                <w:bCs w:val="0"/>
              </w:rPr>
              <w:t>Art.37</w:t>
            </w:r>
          </w:p>
        </w:tc>
        <w:tc>
          <w:tcPr>
            <w:tcW w:w="2126" w:type="dxa"/>
          </w:tcPr>
          <w:p w14:paraId="7D66ADC6" w14:textId="58D5805A" w:rsidR="004E7DC8" w:rsidRPr="00310EB4" w:rsidRDefault="00310EB4"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156B">
              <w:rPr>
                <w:rFonts w:ascii="Arial" w:hAnsi="Arial" w:cs="Arial"/>
              </w:rPr>
              <w:t>emendato</w:t>
            </w:r>
          </w:p>
        </w:tc>
        <w:tc>
          <w:tcPr>
            <w:tcW w:w="3963" w:type="dxa"/>
            <w:shd w:val="clear" w:color="auto" w:fill="auto"/>
          </w:tcPr>
          <w:p w14:paraId="67256DC1" w14:textId="0359BC47" w:rsidR="004E7DC8" w:rsidRPr="00310EB4" w:rsidRDefault="004E7DC8"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310EB4">
              <w:rPr>
                <w:rFonts w:ascii="Arial" w:hAnsi="Arial" w:cs="Arial"/>
              </w:rPr>
              <w:t>Art.64</w:t>
            </w:r>
          </w:p>
        </w:tc>
      </w:tr>
      <w:tr w:rsidR="00517570" w:rsidRPr="005E156B" w14:paraId="5B73DA59"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E25E290" w14:textId="786292A9"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Art.39</w:t>
            </w:r>
          </w:p>
        </w:tc>
        <w:tc>
          <w:tcPr>
            <w:tcW w:w="2126" w:type="dxa"/>
          </w:tcPr>
          <w:p w14:paraId="6E719E2E" w14:textId="3D05AA1F" w:rsidR="00517570" w:rsidRPr="00242E88"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4A8F">
              <w:rPr>
                <w:rFonts w:ascii="Arial" w:hAnsi="Arial" w:cs="Arial"/>
              </w:rPr>
              <w:t>emendato</w:t>
            </w:r>
          </w:p>
        </w:tc>
        <w:tc>
          <w:tcPr>
            <w:tcW w:w="3963" w:type="dxa"/>
            <w:shd w:val="clear" w:color="auto" w:fill="auto"/>
          </w:tcPr>
          <w:p w14:paraId="17CE2BD2" w14:textId="77777777" w:rsidR="00517570" w:rsidRPr="002D2F4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highlight w:val="yellow"/>
              </w:rPr>
            </w:pPr>
          </w:p>
        </w:tc>
      </w:tr>
      <w:tr w:rsidR="00517570" w:rsidRPr="005E156B" w14:paraId="4C487459"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1B2AE6C" w14:textId="06480BBC"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 xml:space="preserve">Art.45 </w:t>
            </w:r>
          </w:p>
        </w:tc>
        <w:tc>
          <w:tcPr>
            <w:tcW w:w="2126" w:type="dxa"/>
          </w:tcPr>
          <w:p w14:paraId="6EDA46CA" w14:textId="51EB3178" w:rsidR="00517570" w:rsidRPr="00242E88"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E88">
              <w:rPr>
                <w:rFonts w:ascii="Arial" w:hAnsi="Arial" w:cs="Arial"/>
              </w:rPr>
              <w:t>emendato</w:t>
            </w:r>
          </w:p>
        </w:tc>
        <w:tc>
          <w:tcPr>
            <w:tcW w:w="3963" w:type="dxa"/>
          </w:tcPr>
          <w:p w14:paraId="46DAA067"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0C6C2671"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8084E31" w14:textId="0C91686C"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Art.46</w:t>
            </w:r>
          </w:p>
        </w:tc>
        <w:tc>
          <w:tcPr>
            <w:tcW w:w="2126" w:type="dxa"/>
          </w:tcPr>
          <w:p w14:paraId="51AC8D42" w14:textId="3C52BD76"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63B4068C"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1456D76A"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B29D2D9" w14:textId="061EAE7F"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Art.47</w:t>
            </w:r>
          </w:p>
        </w:tc>
        <w:tc>
          <w:tcPr>
            <w:tcW w:w="2126" w:type="dxa"/>
          </w:tcPr>
          <w:p w14:paraId="5E8A9317" w14:textId="4D3B1994"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0539C568"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6116C7BE"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A6D148F" w14:textId="78BB1F58"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Art.48</w:t>
            </w:r>
          </w:p>
        </w:tc>
        <w:tc>
          <w:tcPr>
            <w:tcW w:w="2126" w:type="dxa"/>
          </w:tcPr>
          <w:p w14:paraId="55BA8DA9" w14:textId="6F512811"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70D972D2"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1702FE81"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030333D" w14:textId="7D39DC4F"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Art.49</w:t>
            </w:r>
          </w:p>
        </w:tc>
        <w:tc>
          <w:tcPr>
            <w:tcW w:w="2126" w:type="dxa"/>
          </w:tcPr>
          <w:p w14:paraId="142A8CCB" w14:textId="177B0432"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3F681539"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4E24571E"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978154F" w14:textId="5D41D858"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 xml:space="preserve">Art.52 </w:t>
            </w:r>
          </w:p>
        </w:tc>
        <w:tc>
          <w:tcPr>
            <w:tcW w:w="2126" w:type="dxa"/>
          </w:tcPr>
          <w:p w14:paraId="1ED65669" w14:textId="655CBAEB"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1FBDC467"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17570" w:rsidRPr="005E156B" w14:paraId="7A6AFFF5"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5F7E8C3" w14:textId="54074B1F"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Art.53</w:t>
            </w:r>
          </w:p>
        </w:tc>
        <w:tc>
          <w:tcPr>
            <w:tcW w:w="2126" w:type="dxa"/>
          </w:tcPr>
          <w:p w14:paraId="72A95BBA" w14:textId="317BB186"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6630D512" w14:textId="52243F26"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E156B">
              <w:rPr>
                <w:rFonts w:ascii="Arial" w:hAnsi="Arial" w:cs="Arial"/>
              </w:rPr>
              <w:t>Art.</w:t>
            </w:r>
            <w:r>
              <w:rPr>
                <w:rFonts w:ascii="Arial" w:hAnsi="Arial" w:cs="Arial"/>
              </w:rPr>
              <w:t>14</w:t>
            </w:r>
          </w:p>
        </w:tc>
      </w:tr>
      <w:tr w:rsidR="00517570" w:rsidRPr="005E156B" w14:paraId="6C137779"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422790D" w14:textId="7CF80718" w:rsidR="00517570" w:rsidRPr="00DC7F32" w:rsidRDefault="00517570" w:rsidP="00517570">
            <w:pPr>
              <w:spacing w:line="240" w:lineRule="exact"/>
              <w:jc w:val="center"/>
              <w:rPr>
                <w:rFonts w:ascii="Arial" w:hAnsi="Arial" w:cs="Arial"/>
                <w:b w:val="0"/>
                <w:bCs w:val="0"/>
              </w:rPr>
            </w:pPr>
            <w:r w:rsidRPr="00DC7F32">
              <w:rPr>
                <w:rFonts w:ascii="Arial" w:hAnsi="Arial" w:cs="Arial"/>
                <w:b w:val="0"/>
                <w:bCs w:val="0"/>
              </w:rPr>
              <w:t>Art.71</w:t>
            </w:r>
          </w:p>
        </w:tc>
        <w:tc>
          <w:tcPr>
            <w:tcW w:w="2126" w:type="dxa"/>
          </w:tcPr>
          <w:p w14:paraId="498ACEE6" w14:textId="39F22D81"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6D302BF6" w14:textId="12E4BB45" w:rsidR="00517570" w:rsidRPr="002D442D"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17570" w:rsidRPr="005E156B" w14:paraId="0C3B1F96" w14:textId="77777777" w:rsidTr="00DC7F3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0FD7DE9" w14:textId="46D5D572" w:rsidR="00517570" w:rsidRPr="00DC7F32" w:rsidRDefault="00517570" w:rsidP="00517570">
            <w:pPr>
              <w:spacing w:line="240" w:lineRule="exact"/>
              <w:jc w:val="center"/>
              <w:rPr>
                <w:rFonts w:ascii="Arial" w:hAnsi="Arial" w:cs="Arial"/>
              </w:rPr>
            </w:pPr>
            <w:r w:rsidRPr="00DC7F32">
              <w:rPr>
                <w:rFonts w:ascii="Arial" w:hAnsi="Arial" w:cs="Arial"/>
                <w:b w:val="0"/>
                <w:bCs w:val="0"/>
              </w:rPr>
              <w:t>Art.83</w:t>
            </w:r>
          </w:p>
        </w:tc>
        <w:tc>
          <w:tcPr>
            <w:tcW w:w="2126" w:type="dxa"/>
          </w:tcPr>
          <w:p w14:paraId="67D41B6C" w14:textId="146A56B3" w:rsidR="00517570" w:rsidRPr="001D4673"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D4673">
              <w:rPr>
                <w:rFonts w:ascii="Arial" w:hAnsi="Arial" w:cs="Arial"/>
              </w:rPr>
              <w:t>emendato</w:t>
            </w:r>
          </w:p>
        </w:tc>
        <w:tc>
          <w:tcPr>
            <w:tcW w:w="3963" w:type="dxa"/>
          </w:tcPr>
          <w:p w14:paraId="4F2CFEE3" w14:textId="4E8CD42A" w:rsidR="00517570" w:rsidRPr="00242E88"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E88">
              <w:rPr>
                <w:rFonts w:ascii="Arial" w:hAnsi="Arial" w:cs="Arial"/>
              </w:rPr>
              <w:t>Art.84; Art.85</w:t>
            </w:r>
          </w:p>
        </w:tc>
      </w:tr>
      <w:tr w:rsidR="00517570" w:rsidRPr="005E156B" w14:paraId="2FE3BB13" w14:textId="77777777" w:rsidTr="00242E88">
        <w:tc>
          <w:tcPr>
            <w:cnfStyle w:val="001000000000" w:firstRow="0" w:lastRow="0" w:firstColumn="1" w:lastColumn="0" w:oddVBand="0" w:evenVBand="0" w:oddHBand="0" w:evenHBand="0" w:firstRowFirstColumn="0" w:firstRowLastColumn="0" w:lastRowFirstColumn="0" w:lastRowLastColumn="0"/>
            <w:tcW w:w="3539" w:type="dxa"/>
          </w:tcPr>
          <w:p w14:paraId="427A165C" w14:textId="0AD714F0" w:rsidR="00517570" w:rsidRPr="005E156B" w:rsidRDefault="00517570" w:rsidP="00517570">
            <w:pPr>
              <w:spacing w:line="240" w:lineRule="exact"/>
              <w:jc w:val="center"/>
              <w:rPr>
                <w:rFonts w:ascii="Arial" w:hAnsi="Arial" w:cs="Arial"/>
                <w:b w:val="0"/>
                <w:bCs w:val="0"/>
              </w:rPr>
            </w:pPr>
            <w:r>
              <w:rPr>
                <w:rFonts w:ascii="Arial" w:hAnsi="Arial" w:cs="Arial"/>
                <w:b w:val="0"/>
                <w:bCs w:val="0"/>
              </w:rPr>
              <w:t>Art.87</w:t>
            </w:r>
          </w:p>
        </w:tc>
        <w:tc>
          <w:tcPr>
            <w:tcW w:w="2126" w:type="dxa"/>
          </w:tcPr>
          <w:p w14:paraId="60B8A2E8" w14:textId="3282DD82"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4673">
              <w:rPr>
                <w:rFonts w:ascii="Arial" w:hAnsi="Arial" w:cs="Arial"/>
              </w:rPr>
              <w:t>emendato</w:t>
            </w:r>
          </w:p>
        </w:tc>
        <w:tc>
          <w:tcPr>
            <w:tcW w:w="3963" w:type="dxa"/>
          </w:tcPr>
          <w:p w14:paraId="264E962B" w14:textId="77777777" w:rsidR="00517570" w:rsidRPr="005E156B" w:rsidRDefault="00517570" w:rsidP="00517570">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698CD964" w14:textId="0913F528" w:rsidR="00364B60" w:rsidRDefault="00364B60" w:rsidP="006C3EB5">
      <w:pPr>
        <w:spacing w:after="0" w:line="240" w:lineRule="exact"/>
        <w:jc w:val="center"/>
        <w:rPr>
          <w:rFonts w:ascii="Arial" w:hAnsi="Arial" w:cs="Arial"/>
          <w:b/>
          <w:bCs/>
        </w:rPr>
      </w:pPr>
    </w:p>
    <w:p w14:paraId="4774D142" w14:textId="0CB9D6E4" w:rsidR="00364B60" w:rsidRPr="002D2F4B" w:rsidRDefault="002D2F4B" w:rsidP="002D2F4B">
      <w:pPr>
        <w:spacing w:after="0" w:line="240" w:lineRule="exact"/>
        <w:rPr>
          <w:rFonts w:ascii="Arial" w:hAnsi="Arial" w:cs="Arial"/>
          <w:i/>
          <w:iCs/>
          <w:sz w:val="20"/>
          <w:szCs w:val="20"/>
        </w:rPr>
      </w:pPr>
      <w:r>
        <w:rPr>
          <w:rFonts w:ascii="Arial" w:hAnsi="Arial" w:cs="Arial"/>
          <w:b/>
          <w:bCs/>
        </w:rPr>
        <w:t xml:space="preserve">           </w:t>
      </w:r>
    </w:p>
    <w:p w14:paraId="5B9EC3F4" w14:textId="77777777" w:rsidR="002D2F4B" w:rsidRDefault="002D2F4B">
      <w:pPr>
        <w:rPr>
          <w:rFonts w:ascii="Arial" w:hAnsi="Arial" w:cs="Arial"/>
          <w:b/>
          <w:bCs/>
        </w:rPr>
      </w:pPr>
    </w:p>
    <w:p w14:paraId="1982111C" w14:textId="299F341B" w:rsidR="00364B60" w:rsidRDefault="00364B60">
      <w:pPr>
        <w:rPr>
          <w:rFonts w:ascii="Arial" w:hAnsi="Arial" w:cs="Arial"/>
          <w:b/>
          <w:bCs/>
        </w:rPr>
      </w:pPr>
      <w:r>
        <w:rPr>
          <w:rFonts w:ascii="Arial" w:hAnsi="Arial" w:cs="Arial"/>
          <w:b/>
          <w:bCs/>
        </w:rPr>
        <w:br w:type="page"/>
      </w:r>
    </w:p>
    <w:p w14:paraId="54599E8B" w14:textId="678CA425" w:rsidR="00FC73AE" w:rsidRPr="006C3EB5" w:rsidRDefault="00FC73AE" w:rsidP="006C3EB5">
      <w:pPr>
        <w:spacing w:after="0" w:line="240" w:lineRule="exact"/>
        <w:jc w:val="center"/>
        <w:rPr>
          <w:rFonts w:ascii="Arial" w:hAnsi="Arial" w:cs="Arial"/>
          <w:b/>
          <w:bCs/>
        </w:rPr>
      </w:pPr>
      <w:r w:rsidRPr="009C6492">
        <w:rPr>
          <w:rFonts w:ascii="Arial" w:hAnsi="Arial" w:cs="Arial"/>
          <w:b/>
          <w:bCs/>
        </w:rPr>
        <w:lastRenderedPageBreak/>
        <w:t>EMENDAMENTO N……</w:t>
      </w:r>
    </w:p>
    <w:p w14:paraId="78CA4E19" w14:textId="3C463047" w:rsidR="00EB71B3" w:rsidRDefault="00FC73AE" w:rsidP="006C3EB5">
      <w:pPr>
        <w:spacing w:after="0" w:line="240" w:lineRule="exact"/>
        <w:jc w:val="center"/>
        <w:rPr>
          <w:rFonts w:ascii="Arial" w:hAnsi="Arial" w:cs="Arial"/>
          <w:b/>
          <w:bCs/>
        </w:rPr>
      </w:pPr>
      <w:r w:rsidRPr="006C3EB5">
        <w:rPr>
          <w:rFonts w:ascii="Arial" w:hAnsi="Arial" w:cs="Arial"/>
          <w:b/>
          <w:bCs/>
        </w:rPr>
        <w:t>ALLA PROPOSTA DI DELIBERA n.102/2023</w:t>
      </w:r>
    </w:p>
    <w:p w14:paraId="7185F86B" w14:textId="77777777" w:rsidR="006C3EB5" w:rsidRPr="006C3EB5" w:rsidRDefault="006C3EB5" w:rsidP="00FF5248">
      <w:pPr>
        <w:spacing w:after="0" w:line="240" w:lineRule="exact"/>
        <w:rPr>
          <w:rFonts w:ascii="Arial" w:hAnsi="Arial" w:cs="Arial"/>
          <w:b/>
          <w:bCs/>
        </w:rPr>
      </w:pPr>
    </w:p>
    <w:p w14:paraId="04FB4593" w14:textId="77777777" w:rsidR="00EB71B3" w:rsidRPr="006C3EB5" w:rsidRDefault="00EB71B3" w:rsidP="00FF5248">
      <w:pPr>
        <w:spacing w:after="0" w:line="240" w:lineRule="exact"/>
        <w:rPr>
          <w:rFonts w:ascii="Arial" w:hAnsi="Arial" w:cs="Arial"/>
          <w:b/>
          <w:bCs/>
          <w:sz w:val="21"/>
          <w:szCs w:val="21"/>
        </w:rPr>
      </w:pPr>
    </w:p>
    <w:p w14:paraId="6F0C6D1C" w14:textId="17D6CB66" w:rsidR="00AF579C" w:rsidRPr="006C3EB5" w:rsidRDefault="00AF579C" w:rsidP="00E521D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riordino, armonizzazione, semplificazione o miglioramento della forma.</w:t>
      </w:r>
    </w:p>
    <w:p w14:paraId="7CECE4D9" w14:textId="77777777" w:rsidR="00EB71B3" w:rsidRDefault="00EB71B3" w:rsidP="00E521D2">
      <w:pPr>
        <w:spacing w:after="0" w:line="240" w:lineRule="exact"/>
        <w:jc w:val="both"/>
        <w:rPr>
          <w:rFonts w:ascii="Arial" w:hAnsi="Arial" w:cs="Arial"/>
          <w:i/>
          <w:iCs/>
          <w:sz w:val="21"/>
          <w:szCs w:val="21"/>
        </w:rPr>
      </w:pPr>
    </w:p>
    <w:p w14:paraId="520977F6" w14:textId="77777777" w:rsidR="006C3EB5" w:rsidRPr="006C3EB5" w:rsidRDefault="006C3EB5" w:rsidP="00E521D2">
      <w:pPr>
        <w:spacing w:after="0" w:line="240" w:lineRule="exact"/>
        <w:jc w:val="both"/>
        <w:rPr>
          <w:rFonts w:ascii="Arial" w:hAnsi="Arial" w:cs="Arial"/>
          <w:i/>
          <w:iCs/>
          <w:sz w:val="21"/>
          <w:szCs w:val="21"/>
        </w:rPr>
      </w:pPr>
    </w:p>
    <w:p w14:paraId="38B854D8" w14:textId="77777777" w:rsidR="00EB71B3" w:rsidRPr="006C3EB5" w:rsidRDefault="00EB71B3" w:rsidP="00E521D2">
      <w:pPr>
        <w:spacing w:after="0" w:line="240" w:lineRule="exact"/>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5338398D" w14:textId="77777777" w:rsidR="00EB71B3" w:rsidRDefault="00EB71B3" w:rsidP="00E521D2">
      <w:pPr>
        <w:spacing w:after="0" w:line="240" w:lineRule="exact"/>
        <w:jc w:val="both"/>
        <w:rPr>
          <w:rFonts w:ascii="Arial" w:hAnsi="Arial" w:cs="Arial"/>
          <w:sz w:val="21"/>
          <w:szCs w:val="21"/>
        </w:rPr>
      </w:pPr>
    </w:p>
    <w:p w14:paraId="0F01B120" w14:textId="77777777" w:rsidR="006C3EB5" w:rsidRPr="006C3EB5" w:rsidRDefault="006C3EB5" w:rsidP="00E521D2">
      <w:pPr>
        <w:spacing w:after="0" w:line="240" w:lineRule="exact"/>
        <w:jc w:val="both"/>
        <w:rPr>
          <w:rFonts w:ascii="Arial" w:hAnsi="Arial" w:cs="Arial"/>
          <w:sz w:val="21"/>
          <w:szCs w:val="21"/>
        </w:rPr>
      </w:pPr>
    </w:p>
    <w:p w14:paraId="2B33CA4E" w14:textId="37C30123" w:rsidR="00112DD5" w:rsidRDefault="00112DD5" w:rsidP="00E521D2">
      <w:pPr>
        <w:spacing w:after="0" w:line="240" w:lineRule="exact"/>
        <w:jc w:val="both"/>
        <w:rPr>
          <w:rFonts w:ascii="Arial" w:hAnsi="Arial" w:cs="Arial"/>
          <w:sz w:val="21"/>
          <w:szCs w:val="21"/>
          <w:u w:val="single"/>
        </w:rPr>
      </w:pPr>
      <w:r w:rsidRPr="00C57617">
        <w:rPr>
          <w:rFonts w:ascii="Arial" w:hAnsi="Arial" w:cs="Arial"/>
          <w:sz w:val="21"/>
          <w:szCs w:val="21"/>
          <w:u w:val="single"/>
        </w:rPr>
        <w:t>ART</w:t>
      </w:r>
      <w:r w:rsidR="00EB71B3" w:rsidRPr="00C57617">
        <w:rPr>
          <w:rFonts w:ascii="Arial" w:hAnsi="Arial" w:cs="Arial"/>
          <w:sz w:val="21"/>
          <w:szCs w:val="21"/>
          <w:u w:val="single"/>
        </w:rPr>
        <w:t xml:space="preserve">ICOLO </w:t>
      </w:r>
      <w:r w:rsidRPr="00C57617">
        <w:rPr>
          <w:rFonts w:ascii="Arial" w:hAnsi="Arial" w:cs="Arial"/>
          <w:sz w:val="21"/>
          <w:szCs w:val="21"/>
          <w:u w:val="single"/>
        </w:rPr>
        <w:t>2</w:t>
      </w:r>
      <w:r w:rsidR="00EB71B3" w:rsidRPr="00C57617">
        <w:rPr>
          <w:rFonts w:ascii="Arial" w:hAnsi="Arial" w:cs="Arial"/>
          <w:sz w:val="21"/>
          <w:szCs w:val="21"/>
          <w:u w:val="single"/>
        </w:rPr>
        <w:t>. Elaborati del Piano</w:t>
      </w:r>
    </w:p>
    <w:p w14:paraId="5C724CF4" w14:textId="77777777" w:rsidR="006C3EB5" w:rsidRPr="006C3EB5" w:rsidRDefault="006C3EB5" w:rsidP="00E521D2">
      <w:pPr>
        <w:spacing w:after="0" w:line="240" w:lineRule="exact"/>
        <w:jc w:val="both"/>
        <w:rPr>
          <w:rFonts w:ascii="Arial" w:hAnsi="Arial" w:cs="Arial"/>
          <w:sz w:val="21"/>
          <w:szCs w:val="21"/>
          <w:u w:val="single"/>
        </w:rPr>
      </w:pPr>
    </w:p>
    <w:p w14:paraId="3276B1C1" w14:textId="4C9BC630" w:rsidR="005B3D94" w:rsidRPr="00DC28AA" w:rsidRDefault="00EB71B3" w:rsidP="00E521D2">
      <w:pPr>
        <w:spacing w:after="0" w:line="240" w:lineRule="exact"/>
        <w:jc w:val="both"/>
        <w:rPr>
          <w:rFonts w:ascii="Arial" w:hAnsi="Arial" w:cs="Arial"/>
          <w:sz w:val="21"/>
          <w:szCs w:val="21"/>
        </w:rPr>
      </w:pPr>
      <w:r w:rsidRPr="006C3EB5">
        <w:rPr>
          <w:rFonts w:ascii="Arial" w:hAnsi="Arial" w:cs="Arial"/>
          <w:sz w:val="21"/>
          <w:szCs w:val="21"/>
        </w:rPr>
        <w:t>COMMA</w:t>
      </w:r>
      <w:r w:rsidR="00AD66E4" w:rsidRPr="006C3EB5">
        <w:rPr>
          <w:rFonts w:ascii="Arial" w:hAnsi="Arial" w:cs="Arial"/>
          <w:sz w:val="21"/>
          <w:szCs w:val="21"/>
        </w:rPr>
        <w:t xml:space="preserve"> </w:t>
      </w:r>
      <w:r w:rsidR="00112DD5" w:rsidRPr="006C3EB5">
        <w:rPr>
          <w:rFonts w:ascii="Arial" w:hAnsi="Arial" w:cs="Arial"/>
          <w:sz w:val="21"/>
          <w:szCs w:val="21"/>
        </w:rPr>
        <w:t>5</w:t>
      </w:r>
      <w:r w:rsidR="00AF579C" w:rsidRPr="006C3EB5">
        <w:rPr>
          <w:rFonts w:ascii="Arial" w:hAnsi="Arial" w:cs="Arial"/>
          <w:sz w:val="21"/>
          <w:szCs w:val="21"/>
        </w:rPr>
        <w:t xml:space="preserve"> </w:t>
      </w:r>
      <w:r w:rsidR="00ED4BFB" w:rsidRPr="006C3EB5">
        <w:rPr>
          <w:rFonts w:ascii="Arial" w:hAnsi="Arial" w:cs="Arial"/>
          <w:sz w:val="21"/>
          <w:szCs w:val="21"/>
        </w:rPr>
        <w:t xml:space="preserve">: </w:t>
      </w:r>
      <w:r w:rsidR="00DC28AA" w:rsidRPr="00D76A32">
        <w:rPr>
          <w:rFonts w:ascii="Arial" w:hAnsi="Arial" w:cs="Arial"/>
          <w:sz w:val="21"/>
          <w:szCs w:val="21"/>
        </w:rPr>
        <w:t xml:space="preserve">Le modifiche </w:t>
      </w:r>
      <w:r w:rsidR="00DC28AA" w:rsidRPr="00426525">
        <w:rPr>
          <w:rFonts w:ascii="Arial" w:hAnsi="Arial" w:cs="Arial"/>
          <w:sz w:val="21"/>
          <w:szCs w:val="21"/>
        </w:rPr>
        <w:t>e aggiornamenti</w:t>
      </w:r>
      <w:r w:rsidR="00DC28AA" w:rsidRPr="00D76A32">
        <w:rPr>
          <w:rFonts w:ascii="Arial" w:hAnsi="Arial" w:cs="Arial"/>
          <w:sz w:val="21"/>
          <w:szCs w:val="21"/>
        </w:rPr>
        <w:t xml:space="preserve"> agli elaborati gestionali </w:t>
      </w:r>
      <w:r w:rsidR="00DC28AA" w:rsidRPr="00DC28AA">
        <w:rPr>
          <w:rFonts w:ascii="Arial" w:hAnsi="Arial" w:cs="Arial"/>
          <w:sz w:val="21"/>
          <w:szCs w:val="21"/>
        </w:rPr>
        <w:t>(da G1 a G10) e agli elaborati indicativi (da I4 a I8) sono di competenza della Giunta Capitolina. Le modifiche agli elaborati non prescrittivi, ad esclusioni dei sopra richiamati, sono di competenza dirigenziale.</w:t>
      </w:r>
    </w:p>
    <w:p w14:paraId="0193A13A" w14:textId="77777777" w:rsidR="006C3EB5" w:rsidRDefault="006C3EB5" w:rsidP="00E521D2">
      <w:pPr>
        <w:spacing w:after="0" w:line="240" w:lineRule="exact"/>
        <w:jc w:val="both"/>
        <w:rPr>
          <w:rFonts w:ascii="Arial" w:hAnsi="Arial" w:cs="Arial"/>
          <w:sz w:val="21"/>
          <w:szCs w:val="21"/>
        </w:rPr>
      </w:pPr>
    </w:p>
    <w:p w14:paraId="32E83F05" w14:textId="77777777" w:rsidR="00DC28AA" w:rsidRPr="006C3EB5" w:rsidRDefault="00DC28AA" w:rsidP="00E521D2">
      <w:pPr>
        <w:spacing w:after="0" w:line="240" w:lineRule="exact"/>
        <w:jc w:val="both"/>
        <w:rPr>
          <w:rFonts w:ascii="Arial" w:hAnsi="Arial" w:cs="Arial"/>
          <w:sz w:val="21"/>
          <w:szCs w:val="21"/>
        </w:rPr>
      </w:pPr>
    </w:p>
    <w:p w14:paraId="7DE99B95" w14:textId="77777777" w:rsidR="00DC28AA" w:rsidRPr="00DC28AA" w:rsidRDefault="00EB71B3" w:rsidP="00E521D2">
      <w:pPr>
        <w:spacing w:after="0" w:line="240" w:lineRule="exact"/>
        <w:ind w:right="11"/>
        <w:jc w:val="both"/>
        <w:rPr>
          <w:rFonts w:ascii="Arial" w:hAnsi="Arial" w:cs="Arial"/>
          <w:sz w:val="21"/>
          <w:szCs w:val="21"/>
        </w:rPr>
      </w:pPr>
      <w:r w:rsidRPr="006C3EB5">
        <w:rPr>
          <w:rFonts w:ascii="Arial" w:hAnsi="Arial" w:cs="Arial"/>
          <w:sz w:val="21"/>
          <w:szCs w:val="21"/>
        </w:rPr>
        <w:t>COMMA</w:t>
      </w:r>
      <w:r w:rsidR="00112DD5" w:rsidRPr="006C3EB5">
        <w:rPr>
          <w:rFonts w:ascii="Arial" w:hAnsi="Arial" w:cs="Arial"/>
          <w:sz w:val="21"/>
          <w:szCs w:val="21"/>
        </w:rPr>
        <w:t xml:space="preserve"> 6</w:t>
      </w:r>
      <w:r w:rsidR="00ED4BFB" w:rsidRPr="006C3EB5">
        <w:rPr>
          <w:rFonts w:ascii="Arial" w:hAnsi="Arial" w:cs="Arial"/>
          <w:sz w:val="21"/>
          <w:szCs w:val="21"/>
        </w:rPr>
        <w:t xml:space="preserve">: </w:t>
      </w:r>
      <w:r w:rsidR="00DC28AA" w:rsidRPr="00DC28AA">
        <w:rPr>
          <w:rFonts w:ascii="Arial" w:hAnsi="Arial" w:cs="Arial"/>
          <w:sz w:val="21"/>
          <w:szCs w:val="21"/>
        </w:rPr>
        <w:t>Ai sensi e per gli effetti della legge n. 241/1990 e ss.mm.ii gli atti di modifica, esclusi quelli di mero recepimento, relativi agli elaborati gestionali di cui al comma 5, sono resi noti prima della loro approvazione, mediante avviso pubblico da pubblicarsi all’Albo Pretorio e sul Sito istituzionale di Roma Capitale, previo avviso ai Municipi interessati, per un periodo di 30 giorni, durante il quale i soggetti destinatari o interessati possono presentare memorie o osservazioni scritte; il provvedimento di approvazione dà atto delle osservazioni pervenute e dei principali temi emersi.</w:t>
      </w:r>
    </w:p>
    <w:p w14:paraId="7B2FEB78" w14:textId="0602928D" w:rsidR="00EB71B3" w:rsidRPr="00FF5248" w:rsidRDefault="00EB71B3" w:rsidP="00E521D2">
      <w:pPr>
        <w:spacing w:after="0" w:line="240" w:lineRule="exact"/>
        <w:jc w:val="both"/>
        <w:rPr>
          <w:rFonts w:ascii="Arial" w:hAnsi="Arial" w:cs="Arial"/>
          <w:sz w:val="21"/>
          <w:szCs w:val="21"/>
        </w:rPr>
      </w:pPr>
    </w:p>
    <w:p w14:paraId="1FA8BA3B" w14:textId="77777777" w:rsidR="006C3EB5" w:rsidRPr="00FF5248" w:rsidRDefault="006C3EB5" w:rsidP="00E521D2">
      <w:pPr>
        <w:spacing w:after="0" w:line="240" w:lineRule="exact"/>
        <w:jc w:val="both"/>
        <w:rPr>
          <w:rFonts w:ascii="Arial" w:hAnsi="Arial" w:cs="Arial"/>
          <w:sz w:val="21"/>
          <w:szCs w:val="21"/>
        </w:rPr>
      </w:pPr>
    </w:p>
    <w:p w14:paraId="42B78CB1" w14:textId="36A8C49C" w:rsidR="00112DD5" w:rsidRDefault="00EB71B3" w:rsidP="00E521D2">
      <w:pPr>
        <w:spacing w:after="0" w:line="240" w:lineRule="exact"/>
        <w:jc w:val="center"/>
        <w:rPr>
          <w:rFonts w:ascii="Arial" w:hAnsi="Arial" w:cs="Arial"/>
          <w:sz w:val="21"/>
          <w:szCs w:val="21"/>
        </w:rPr>
      </w:pPr>
      <w:r w:rsidRPr="006C3EB5">
        <w:rPr>
          <w:rFonts w:ascii="Arial" w:hAnsi="Arial" w:cs="Arial"/>
          <w:sz w:val="21"/>
          <w:szCs w:val="21"/>
        </w:rPr>
        <w:t>TESTO EMENDATO</w:t>
      </w:r>
    </w:p>
    <w:p w14:paraId="75A2CAC4" w14:textId="77777777" w:rsidR="006C3EB5" w:rsidRDefault="006C3EB5" w:rsidP="00E521D2">
      <w:pPr>
        <w:spacing w:after="0" w:line="240" w:lineRule="exact"/>
        <w:jc w:val="both"/>
        <w:rPr>
          <w:rFonts w:ascii="Arial" w:hAnsi="Arial" w:cs="Arial"/>
          <w:sz w:val="21"/>
          <w:szCs w:val="21"/>
        </w:rPr>
      </w:pPr>
    </w:p>
    <w:p w14:paraId="3F642EA9" w14:textId="77777777" w:rsidR="006C3EB5" w:rsidRPr="006C3EB5" w:rsidRDefault="006C3EB5" w:rsidP="00E521D2">
      <w:pPr>
        <w:spacing w:after="0" w:line="240" w:lineRule="exact"/>
        <w:jc w:val="both"/>
        <w:rPr>
          <w:rFonts w:ascii="Arial" w:hAnsi="Arial" w:cs="Arial"/>
          <w:sz w:val="21"/>
          <w:szCs w:val="21"/>
        </w:rPr>
      </w:pPr>
    </w:p>
    <w:p w14:paraId="0FD5E578" w14:textId="1BD0D356" w:rsidR="00E47A6E" w:rsidRDefault="00EB71B3" w:rsidP="00E521D2">
      <w:pPr>
        <w:spacing w:after="0" w:line="240" w:lineRule="exact"/>
        <w:jc w:val="both"/>
        <w:rPr>
          <w:rFonts w:ascii="Arial" w:hAnsi="Arial" w:cs="Arial"/>
          <w:sz w:val="21"/>
          <w:szCs w:val="21"/>
          <w:u w:val="single"/>
        </w:rPr>
      </w:pPr>
      <w:r w:rsidRPr="006C3EB5">
        <w:rPr>
          <w:rFonts w:ascii="Arial" w:hAnsi="Arial" w:cs="Arial"/>
          <w:sz w:val="21"/>
          <w:szCs w:val="21"/>
          <w:u w:val="single"/>
        </w:rPr>
        <w:t>ARTICOLO 2. Elaborati del Piano</w:t>
      </w:r>
      <w:bookmarkStart w:id="0" w:name="_Hlk171060771"/>
    </w:p>
    <w:p w14:paraId="2EED7398" w14:textId="77777777" w:rsidR="00E47A6E" w:rsidRPr="006C3EB5" w:rsidRDefault="00E47A6E" w:rsidP="00E521D2">
      <w:pPr>
        <w:spacing w:after="0" w:line="240" w:lineRule="exact"/>
        <w:jc w:val="both"/>
        <w:rPr>
          <w:rFonts w:ascii="Arial" w:hAnsi="Arial" w:cs="Arial"/>
          <w:sz w:val="21"/>
          <w:szCs w:val="21"/>
          <w:u w:val="single"/>
        </w:rPr>
      </w:pPr>
    </w:p>
    <w:p w14:paraId="17BD0EAF" w14:textId="29194714" w:rsidR="00AD66E4" w:rsidRDefault="00EB71B3" w:rsidP="00E521D2">
      <w:pPr>
        <w:spacing w:after="0" w:line="240" w:lineRule="exact"/>
        <w:jc w:val="both"/>
        <w:rPr>
          <w:rFonts w:ascii="Arial" w:hAnsi="Arial" w:cs="Arial"/>
          <w:sz w:val="21"/>
          <w:szCs w:val="21"/>
        </w:rPr>
      </w:pPr>
      <w:r w:rsidRPr="006C3EB5">
        <w:rPr>
          <w:rFonts w:ascii="Arial" w:hAnsi="Arial" w:cs="Arial"/>
          <w:sz w:val="21"/>
          <w:szCs w:val="21"/>
        </w:rPr>
        <w:t>COMMA</w:t>
      </w:r>
      <w:r w:rsidR="00112DD5" w:rsidRPr="006C3EB5">
        <w:rPr>
          <w:rFonts w:ascii="Arial" w:hAnsi="Arial" w:cs="Arial"/>
          <w:sz w:val="21"/>
          <w:szCs w:val="21"/>
        </w:rPr>
        <w:t xml:space="preserve"> 5 </w:t>
      </w:r>
      <w:r w:rsidRPr="006C3EB5">
        <w:rPr>
          <w:rFonts w:ascii="Arial" w:hAnsi="Arial" w:cs="Arial"/>
          <w:sz w:val="21"/>
          <w:szCs w:val="21"/>
          <w:u w:val="single"/>
        </w:rPr>
        <w:t>è sostituito</w:t>
      </w:r>
      <w:r w:rsidR="005B3D94" w:rsidRPr="006C3EB5">
        <w:rPr>
          <w:rFonts w:ascii="Arial" w:hAnsi="Arial" w:cs="Arial"/>
          <w:b/>
          <w:bCs/>
          <w:sz w:val="21"/>
          <w:szCs w:val="21"/>
        </w:rPr>
        <w:t xml:space="preserve"> </w:t>
      </w:r>
      <w:r w:rsidR="00112DD5" w:rsidRPr="006C3EB5">
        <w:rPr>
          <w:rFonts w:ascii="Arial" w:hAnsi="Arial" w:cs="Arial"/>
          <w:b/>
          <w:bCs/>
          <w:sz w:val="21"/>
          <w:szCs w:val="21"/>
        </w:rPr>
        <w:t>con il testo in grassetto</w:t>
      </w:r>
      <w:bookmarkEnd w:id="0"/>
      <w:r w:rsidR="00112DD5" w:rsidRPr="006C3EB5">
        <w:rPr>
          <w:rFonts w:ascii="Arial" w:hAnsi="Arial" w:cs="Arial"/>
          <w:sz w:val="21"/>
          <w:szCs w:val="21"/>
        </w:rPr>
        <w:t>:</w:t>
      </w:r>
    </w:p>
    <w:p w14:paraId="347376AA" w14:textId="77777777" w:rsidR="00E47A6E" w:rsidRDefault="00E47A6E" w:rsidP="00E521D2">
      <w:pPr>
        <w:spacing w:after="0" w:line="240" w:lineRule="exact"/>
        <w:jc w:val="both"/>
        <w:rPr>
          <w:rFonts w:ascii="Arial" w:hAnsi="Arial" w:cs="Arial"/>
          <w:sz w:val="21"/>
          <w:szCs w:val="21"/>
        </w:rPr>
      </w:pPr>
    </w:p>
    <w:p w14:paraId="40AD17F5" w14:textId="7050C8EC" w:rsidR="00F345C0" w:rsidRDefault="00F345C0" w:rsidP="00E521D2">
      <w:pPr>
        <w:spacing w:after="0" w:line="240" w:lineRule="exact"/>
        <w:jc w:val="both"/>
        <w:rPr>
          <w:rFonts w:ascii="Arial" w:hAnsi="Arial" w:cs="Arial"/>
          <w:sz w:val="21"/>
          <w:szCs w:val="21"/>
        </w:rPr>
      </w:pPr>
      <w:r w:rsidRPr="00027463">
        <w:rPr>
          <w:rFonts w:ascii="Arial" w:hAnsi="Arial" w:cs="Arial"/>
          <w:b/>
          <w:bCs/>
          <w:sz w:val="21"/>
          <w:szCs w:val="21"/>
        </w:rPr>
        <w:t>Le modifiche e aggiornamenti agli elaborati gestionali, G1 e G2 sono di competenza dell’Assemblea capitolina. Le modifiche e aggiornamenti agli elaborati gestionali da G3 a G10 e agli elaborati indicativi (da I4 a I8) sono di competenza della Giunta Capitolina. Le modifiche agli elaborati per la comunicazione sono di competenza dirigenziale; se consistono in mero recepimento di Piani, Programmi o Progetti, in precedenza approvati, le modifiche agli elaborati gestionali sono di competenza dirigenziale</w:t>
      </w:r>
      <w:r w:rsidR="003C4773" w:rsidRPr="00027463">
        <w:rPr>
          <w:rFonts w:ascii="Arial" w:hAnsi="Arial" w:cs="Arial"/>
          <w:sz w:val="21"/>
          <w:szCs w:val="21"/>
        </w:rPr>
        <w:t>.</w:t>
      </w:r>
    </w:p>
    <w:p w14:paraId="4B7CF715" w14:textId="77777777" w:rsidR="00F345C0" w:rsidRPr="006C3EB5" w:rsidRDefault="00F345C0" w:rsidP="00E521D2">
      <w:pPr>
        <w:spacing w:after="0" w:line="240" w:lineRule="exact"/>
        <w:jc w:val="both"/>
        <w:rPr>
          <w:rFonts w:ascii="Arial" w:hAnsi="Arial" w:cs="Arial"/>
          <w:sz w:val="21"/>
          <w:szCs w:val="21"/>
        </w:rPr>
      </w:pPr>
    </w:p>
    <w:p w14:paraId="0ED06092" w14:textId="77777777" w:rsidR="00652B51" w:rsidRDefault="00652B51" w:rsidP="00E521D2">
      <w:pPr>
        <w:spacing w:after="0" w:line="240" w:lineRule="exact"/>
        <w:jc w:val="both"/>
        <w:rPr>
          <w:rFonts w:ascii="Arial" w:hAnsi="Arial" w:cs="Arial"/>
          <w:sz w:val="21"/>
          <w:szCs w:val="21"/>
        </w:rPr>
      </w:pPr>
    </w:p>
    <w:p w14:paraId="72B3D67B" w14:textId="0E9F42BF" w:rsidR="00AD66E4" w:rsidRDefault="00EB71B3" w:rsidP="00E521D2">
      <w:pPr>
        <w:spacing w:after="0" w:line="240" w:lineRule="exact"/>
        <w:jc w:val="both"/>
        <w:rPr>
          <w:rFonts w:ascii="Arial" w:hAnsi="Arial" w:cs="Arial"/>
          <w:b/>
          <w:bCs/>
          <w:sz w:val="21"/>
          <w:szCs w:val="21"/>
        </w:rPr>
      </w:pPr>
      <w:commentRangeStart w:id="1"/>
      <w:r w:rsidRPr="006C3EB5">
        <w:rPr>
          <w:rFonts w:ascii="Arial" w:hAnsi="Arial" w:cs="Arial"/>
          <w:sz w:val="21"/>
          <w:szCs w:val="21"/>
        </w:rPr>
        <w:t>COMMA</w:t>
      </w:r>
      <w:r w:rsidR="00112DD5" w:rsidRPr="006C3EB5">
        <w:rPr>
          <w:rFonts w:ascii="Arial" w:hAnsi="Arial" w:cs="Arial"/>
          <w:sz w:val="21"/>
          <w:szCs w:val="21"/>
        </w:rPr>
        <w:t xml:space="preserve"> </w:t>
      </w:r>
      <w:r w:rsidR="00772040" w:rsidRPr="006C3EB5">
        <w:rPr>
          <w:rFonts w:ascii="Arial" w:hAnsi="Arial" w:cs="Arial"/>
          <w:sz w:val="21"/>
          <w:szCs w:val="21"/>
        </w:rPr>
        <w:t>6</w:t>
      </w:r>
      <w:r w:rsidR="00112DD5" w:rsidRPr="006C3EB5">
        <w:rPr>
          <w:rFonts w:ascii="Arial" w:hAnsi="Arial" w:cs="Arial"/>
          <w:sz w:val="21"/>
          <w:szCs w:val="21"/>
        </w:rPr>
        <w:t xml:space="preserve"> si </w:t>
      </w:r>
      <w:r w:rsidR="00112DD5" w:rsidRPr="006C3EB5">
        <w:rPr>
          <w:rFonts w:ascii="Arial" w:hAnsi="Arial" w:cs="Arial"/>
          <w:sz w:val="21"/>
          <w:szCs w:val="21"/>
          <w:u w:val="single"/>
        </w:rPr>
        <w:t>integra</w:t>
      </w:r>
      <w:r w:rsidR="00112DD5" w:rsidRPr="006C3EB5">
        <w:rPr>
          <w:rFonts w:ascii="Arial" w:hAnsi="Arial" w:cs="Arial"/>
          <w:b/>
          <w:bCs/>
          <w:sz w:val="21"/>
          <w:szCs w:val="21"/>
        </w:rPr>
        <w:t xml:space="preserve"> con il testo in grassetto</w:t>
      </w:r>
      <w:r w:rsidR="006C3EB5">
        <w:rPr>
          <w:rFonts w:ascii="Arial" w:hAnsi="Arial" w:cs="Arial"/>
          <w:b/>
          <w:bCs/>
          <w:sz w:val="21"/>
          <w:szCs w:val="21"/>
        </w:rPr>
        <w:t>:</w:t>
      </w:r>
    </w:p>
    <w:p w14:paraId="02C2DCAE" w14:textId="77777777" w:rsidR="006C3EB5" w:rsidRPr="006C3EB5" w:rsidRDefault="006C3EB5" w:rsidP="00E521D2">
      <w:pPr>
        <w:spacing w:after="0" w:line="240" w:lineRule="exact"/>
        <w:jc w:val="both"/>
        <w:rPr>
          <w:rFonts w:ascii="Arial" w:hAnsi="Arial" w:cs="Arial"/>
          <w:sz w:val="21"/>
          <w:szCs w:val="21"/>
        </w:rPr>
      </w:pPr>
    </w:p>
    <w:p w14:paraId="41A2E73C" w14:textId="334E10AE" w:rsidR="00924682" w:rsidRPr="006C3EB5" w:rsidRDefault="00112DD5" w:rsidP="00E521D2">
      <w:pPr>
        <w:spacing w:after="0" w:line="240" w:lineRule="exact"/>
        <w:ind w:right="11"/>
        <w:jc w:val="both"/>
        <w:rPr>
          <w:rFonts w:ascii="Arial" w:hAnsi="Arial" w:cs="Arial"/>
          <w:sz w:val="21"/>
          <w:szCs w:val="21"/>
        </w:rPr>
      </w:pPr>
      <w:r w:rsidRPr="006C3EB5">
        <w:rPr>
          <w:rFonts w:ascii="Arial" w:hAnsi="Arial" w:cs="Arial"/>
          <w:sz w:val="21"/>
          <w:szCs w:val="21"/>
        </w:rPr>
        <w:t>Ai sensi e per gli effetti della legge n. 241/1990 e ss.mm.ii gli atti di modifica, esclusi quelli di mero recepimento, relativi agli elaborati gestionali di cui al comma 5</w:t>
      </w:r>
      <w:r w:rsidRPr="006C3EB5">
        <w:rPr>
          <w:rFonts w:ascii="Arial" w:hAnsi="Arial" w:cs="Arial"/>
          <w:b/>
          <w:bCs/>
          <w:sz w:val="21"/>
          <w:szCs w:val="21"/>
        </w:rPr>
        <w:t>,</w:t>
      </w:r>
      <w:r w:rsidRPr="006C3EB5">
        <w:rPr>
          <w:rFonts w:ascii="Arial" w:hAnsi="Arial" w:cs="Arial"/>
          <w:sz w:val="21"/>
          <w:szCs w:val="21"/>
        </w:rPr>
        <w:t xml:space="preserve"> sono resi noti, </w:t>
      </w:r>
      <w:r w:rsidRPr="006C3EB5">
        <w:rPr>
          <w:rFonts w:ascii="Arial" w:hAnsi="Arial" w:cs="Arial"/>
          <w:b/>
          <w:bCs/>
          <w:sz w:val="21"/>
          <w:szCs w:val="21"/>
        </w:rPr>
        <w:t>attraverso Determina</w:t>
      </w:r>
      <w:r w:rsidRPr="006C3EB5">
        <w:rPr>
          <w:rFonts w:ascii="Arial" w:hAnsi="Arial" w:cs="Arial"/>
          <w:b/>
          <w:bCs/>
          <w:color w:val="FF0000"/>
          <w:sz w:val="21"/>
          <w:szCs w:val="21"/>
        </w:rPr>
        <w:t xml:space="preserve"> </w:t>
      </w:r>
      <w:r w:rsidRPr="006C3EB5">
        <w:rPr>
          <w:rFonts w:ascii="Arial" w:hAnsi="Arial" w:cs="Arial"/>
          <w:b/>
          <w:bCs/>
          <w:sz w:val="21"/>
          <w:szCs w:val="21"/>
        </w:rPr>
        <w:t>Dirigenziale,</w:t>
      </w:r>
      <w:r w:rsidRPr="006C3EB5">
        <w:rPr>
          <w:rFonts w:ascii="Arial" w:hAnsi="Arial" w:cs="Arial"/>
          <w:b/>
          <w:bCs/>
          <w:color w:val="FF0000"/>
          <w:sz w:val="21"/>
          <w:szCs w:val="21"/>
        </w:rPr>
        <w:t xml:space="preserve"> </w:t>
      </w:r>
      <w:r w:rsidRPr="006C3EB5">
        <w:rPr>
          <w:rFonts w:ascii="Arial" w:hAnsi="Arial" w:cs="Arial"/>
          <w:sz w:val="21"/>
          <w:szCs w:val="21"/>
        </w:rPr>
        <w:t xml:space="preserve">prima della loro approvazione in </w:t>
      </w:r>
      <w:r w:rsidRPr="006C3EB5">
        <w:rPr>
          <w:rFonts w:ascii="Arial" w:hAnsi="Arial" w:cs="Arial"/>
          <w:b/>
          <w:bCs/>
          <w:sz w:val="21"/>
          <w:szCs w:val="21"/>
        </w:rPr>
        <w:t>Assemblea</w:t>
      </w:r>
      <w:r w:rsidRPr="006C3EB5">
        <w:rPr>
          <w:rFonts w:ascii="Arial" w:hAnsi="Arial" w:cs="Arial"/>
          <w:sz w:val="21"/>
          <w:szCs w:val="21"/>
        </w:rPr>
        <w:t xml:space="preserve"> </w:t>
      </w:r>
      <w:r w:rsidRPr="006C3EB5">
        <w:rPr>
          <w:rFonts w:ascii="Arial" w:hAnsi="Arial" w:cs="Arial"/>
          <w:b/>
          <w:bCs/>
          <w:sz w:val="21"/>
          <w:szCs w:val="21"/>
        </w:rPr>
        <w:t>Capitolina</w:t>
      </w:r>
      <w:r w:rsidRPr="006C3EB5">
        <w:rPr>
          <w:rFonts w:ascii="Arial" w:hAnsi="Arial" w:cs="Arial"/>
          <w:sz w:val="21"/>
          <w:szCs w:val="21"/>
        </w:rPr>
        <w:t xml:space="preserve">, mediante avviso pubblico da pubblicarsi all’Albo Pretorio e sul Sito istituzionale di Roma Capitale, previo avviso ai Municipi interessati, per un periodo di </w:t>
      </w:r>
      <w:r w:rsidR="00426525" w:rsidRPr="00027463">
        <w:rPr>
          <w:rFonts w:ascii="Arial" w:hAnsi="Arial" w:cs="Arial"/>
          <w:b/>
          <w:bCs/>
          <w:color w:val="000000" w:themeColor="text1"/>
          <w:sz w:val="21"/>
          <w:szCs w:val="21"/>
        </w:rPr>
        <w:t>60</w:t>
      </w:r>
      <w:r w:rsidRPr="00426525">
        <w:rPr>
          <w:rFonts w:ascii="Arial" w:hAnsi="Arial" w:cs="Arial"/>
          <w:color w:val="00B0F0"/>
          <w:sz w:val="21"/>
          <w:szCs w:val="21"/>
        </w:rPr>
        <w:t xml:space="preserve"> </w:t>
      </w:r>
      <w:r w:rsidRPr="006C3EB5">
        <w:rPr>
          <w:rFonts w:ascii="Arial" w:hAnsi="Arial" w:cs="Arial"/>
          <w:sz w:val="21"/>
          <w:szCs w:val="21"/>
        </w:rPr>
        <w:t>giorni, durante il quale i soggetti destinatari o interessati possono presentare memorie o osservazioni scritte; il provvedimento di approvazione dà atto delle osservazioni pervenute e dei principali temi emersi.</w:t>
      </w:r>
      <w:commentRangeEnd w:id="1"/>
      <w:r w:rsidR="004E7DC8">
        <w:rPr>
          <w:rStyle w:val="Rimandocommento"/>
          <w:rFonts w:ascii="Calibri" w:eastAsia="Calibri" w:hAnsi="Calibri"/>
        </w:rPr>
        <w:commentReference w:id="1"/>
      </w:r>
    </w:p>
    <w:p w14:paraId="05871C95" w14:textId="77777777" w:rsidR="00924682" w:rsidRDefault="00924682" w:rsidP="006C3EB5">
      <w:pPr>
        <w:spacing w:after="0" w:line="240" w:lineRule="exact"/>
        <w:rPr>
          <w:rFonts w:ascii="Arial" w:hAnsi="Arial" w:cs="Arial"/>
          <w:sz w:val="21"/>
          <w:szCs w:val="21"/>
        </w:rPr>
      </w:pPr>
      <w:r w:rsidRPr="006C3EB5">
        <w:rPr>
          <w:rFonts w:ascii="Arial" w:hAnsi="Arial" w:cs="Arial"/>
          <w:sz w:val="21"/>
          <w:szCs w:val="21"/>
        </w:rPr>
        <w:br w:type="page"/>
      </w:r>
    </w:p>
    <w:p w14:paraId="75F6776B" w14:textId="77777777" w:rsidR="009D5AED" w:rsidRPr="006C3EB5" w:rsidRDefault="009D5AED" w:rsidP="006C3EB5">
      <w:pPr>
        <w:spacing w:after="0" w:line="240" w:lineRule="exact"/>
        <w:jc w:val="center"/>
        <w:rPr>
          <w:rFonts w:ascii="Arial" w:hAnsi="Arial" w:cs="Arial"/>
          <w:b/>
          <w:bCs/>
        </w:rPr>
      </w:pPr>
      <w:r w:rsidRPr="00652B51">
        <w:rPr>
          <w:rFonts w:ascii="Arial" w:hAnsi="Arial" w:cs="Arial"/>
          <w:b/>
          <w:bCs/>
        </w:rPr>
        <w:lastRenderedPageBreak/>
        <w:t>EMENDAM</w:t>
      </w:r>
      <w:r w:rsidRPr="009C6492">
        <w:rPr>
          <w:rFonts w:ascii="Arial" w:hAnsi="Arial" w:cs="Arial"/>
          <w:b/>
          <w:bCs/>
        </w:rPr>
        <w:t>ENTO N……</w:t>
      </w:r>
    </w:p>
    <w:p w14:paraId="0B504DD1" w14:textId="77777777" w:rsidR="009D5AED" w:rsidRPr="006C3EB5" w:rsidRDefault="009D5AED" w:rsidP="006C3EB5">
      <w:pPr>
        <w:spacing w:after="0" w:line="240" w:lineRule="exact"/>
        <w:jc w:val="center"/>
        <w:rPr>
          <w:rFonts w:ascii="Arial" w:hAnsi="Arial" w:cs="Arial"/>
          <w:b/>
          <w:bCs/>
        </w:rPr>
      </w:pPr>
      <w:r w:rsidRPr="006C3EB5">
        <w:rPr>
          <w:rFonts w:ascii="Arial" w:hAnsi="Arial" w:cs="Arial"/>
          <w:b/>
          <w:bCs/>
        </w:rPr>
        <w:t>ALLA PROPOSTA DI DELIBERA n.102/2023</w:t>
      </w:r>
    </w:p>
    <w:p w14:paraId="22C60DD7" w14:textId="77777777" w:rsidR="009D5AED" w:rsidRDefault="009D5AED" w:rsidP="006C3EB5">
      <w:pPr>
        <w:spacing w:after="0" w:line="240" w:lineRule="exact"/>
        <w:jc w:val="center"/>
        <w:rPr>
          <w:rFonts w:ascii="Arial" w:hAnsi="Arial" w:cs="Arial"/>
          <w:b/>
          <w:bCs/>
          <w:sz w:val="21"/>
          <w:szCs w:val="21"/>
        </w:rPr>
      </w:pPr>
    </w:p>
    <w:p w14:paraId="66D37753" w14:textId="77777777" w:rsidR="006C3EB5" w:rsidRPr="006C3EB5" w:rsidRDefault="006C3EB5" w:rsidP="006C3EB5">
      <w:pPr>
        <w:spacing w:after="0" w:line="240" w:lineRule="exact"/>
        <w:jc w:val="center"/>
        <w:rPr>
          <w:rFonts w:ascii="Arial" w:hAnsi="Arial" w:cs="Arial"/>
          <w:b/>
          <w:bCs/>
          <w:sz w:val="21"/>
          <w:szCs w:val="21"/>
        </w:rPr>
      </w:pPr>
    </w:p>
    <w:p w14:paraId="230DAC73" w14:textId="77777777" w:rsidR="009D5AED" w:rsidRPr="006C3EB5" w:rsidRDefault="009D5AED" w:rsidP="00E521D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riordino, armonizzazione, semplificazione o miglioramento della forma.</w:t>
      </w:r>
    </w:p>
    <w:p w14:paraId="5E9D8C38" w14:textId="77777777" w:rsidR="009D5AED" w:rsidRDefault="009D5AED" w:rsidP="00E521D2">
      <w:pPr>
        <w:spacing w:after="0" w:line="240" w:lineRule="exact"/>
        <w:rPr>
          <w:rFonts w:ascii="Arial" w:hAnsi="Arial" w:cs="Arial"/>
          <w:sz w:val="21"/>
          <w:szCs w:val="21"/>
        </w:rPr>
      </w:pPr>
    </w:p>
    <w:p w14:paraId="591E8A4E" w14:textId="77777777" w:rsidR="006C3EB5" w:rsidRPr="006C3EB5" w:rsidRDefault="006C3EB5" w:rsidP="00E521D2">
      <w:pPr>
        <w:spacing w:after="0" w:line="240" w:lineRule="exact"/>
        <w:rPr>
          <w:rFonts w:ascii="Arial" w:hAnsi="Arial" w:cs="Arial"/>
          <w:sz w:val="21"/>
          <w:szCs w:val="21"/>
        </w:rPr>
      </w:pPr>
    </w:p>
    <w:p w14:paraId="5D193561" w14:textId="77777777" w:rsidR="009D5AED" w:rsidRDefault="009D5AED" w:rsidP="00E521D2">
      <w:pPr>
        <w:spacing w:after="0" w:line="240" w:lineRule="exact"/>
        <w:jc w:val="center"/>
        <w:rPr>
          <w:rFonts w:ascii="Arial" w:hAnsi="Arial" w:cs="Arial"/>
          <w:sz w:val="21"/>
          <w:szCs w:val="21"/>
        </w:rPr>
      </w:pPr>
      <w:bookmarkStart w:id="2" w:name="_Hlk171069206"/>
      <w:r w:rsidRPr="006C3EB5">
        <w:rPr>
          <w:rFonts w:ascii="Arial" w:hAnsi="Arial" w:cs="Arial"/>
          <w:sz w:val="21"/>
          <w:szCs w:val="21"/>
        </w:rPr>
        <w:t>TESTO delle NORME TECNICHE di cui alla Deliberazione di A.C.n.102/2023 - Allegato “A”</w:t>
      </w:r>
    </w:p>
    <w:p w14:paraId="142D76D0" w14:textId="77777777" w:rsidR="006C3EB5" w:rsidRPr="00FF5248" w:rsidRDefault="006C3EB5" w:rsidP="00E521D2">
      <w:pPr>
        <w:spacing w:after="0" w:line="240" w:lineRule="exact"/>
        <w:rPr>
          <w:rFonts w:ascii="Arial" w:hAnsi="Arial" w:cs="Arial"/>
          <w:b/>
          <w:bCs/>
          <w:sz w:val="21"/>
          <w:szCs w:val="21"/>
        </w:rPr>
      </w:pPr>
    </w:p>
    <w:bookmarkEnd w:id="2"/>
    <w:p w14:paraId="2B21BFCD" w14:textId="77777777" w:rsidR="009D5AED" w:rsidRPr="00FF5248" w:rsidRDefault="009D5AED" w:rsidP="00E521D2">
      <w:pPr>
        <w:spacing w:after="0" w:line="240" w:lineRule="exact"/>
        <w:rPr>
          <w:rFonts w:ascii="Arial" w:hAnsi="Arial" w:cs="Arial"/>
          <w:b/>
          <w:bCs/>
          <w:sz w:val="21"/>
          <w:szCs w:val="21"/>
        </w:rPr>
      </w:pPr>
    </w:p>
    <w:p w14:paraId="48C7F516" w14:textId="77777777" w:rsidR="009D5AED" w:rsidRDefault="009D5AED" w:rsidP="00E521D2">
      <w:pPr>
        <w:spacing w:after="0" w:line="240" w:lineRule="exact"/>
        <w:rPr>
          <w:rFonts w:ascii="Arial" w:hAnsi="Arial" w:cs="Arial"/>
          <w:sz w:val="21"/>
          <w:szCs w:val="21"/>
          <w:u w:val="single"/>
        </w:rPr>
      </w:pPr>
      <w:r w:rsidRPr="00F23494">
        <w:rPr>
          <w:rFonts w:ascii="Arial" w:hAnsi="Arial" w:cs="Arial"/>
          <w:sz w:val="21"/>
          <w:szCs w:val="21"/>
          <w:u w:val="single"/>
        </w:rPr>
        <w:t>ARTICOLO 6. Classificazione delle destinazioni d’uso</w:t>
      </w:r>
    </w:p>
    <w:p w14:paraId="2F10653F" w14:textId="77777777" w:rsidR="006C3EB5" w:rsidRPr="006C3EB5" w:rsidRDefault="006C3EB5" w:rsidP="00E521D2">
      <w:pPr>
        <w:spacing w:after="0" w:line="240" w:lineRule="exact"/>
        <w:rPr>
          <w:rFonts w:ascii="Arial" w:hAnsi="Arial" w:cs="Arial"/>
          <w:sz w:val="21"/>
          <w:szCs w:val="21"/>
          <w:u w:val="single"/>
        </w:rPr>
      </w:pPr>
    </w:p>
    <w:p w14:paraId="3A12301F" w14:textId="77777777" w:rsidR="009D5AED" w:rsidRPr="006C3EB5" w:rsidRDefault="009D5AED" w:rsidP="00E521D2">
      <w:pPr>
        <w:spacing w:after="0" w:line="240" w:lineRule="exact"/>
        <w:jc w:val="both"/>
        <w:rPr>
          <w:rFonts w:ascii="Arial" w:hAnsi="Arial" w:cs="Arial"/>
          <w:sz w:val="21"/>
          <w:szCs w:val="21"/>
        </w:rPr>
      </w:pPr>
      <w:r w:rsidRPr="006C3EB5">
        <w:rPr>
          <w:rFonts w:ascii="Arial" w:hAnsi="Arial" w:cs="Arial"/>
          <w:sz w:val="21"/>
          <w:szCs w:val="21"/>
        </w:rPr>
        <w:t xml:space="preserve">COMMA 1. Le destinazioni d’uso previste dalle presenti Norme - salvo diversa o aggiuntiva classificazione adottata nelle componenti di cui ai Titoli III e IV - sono articolate in cinque macro-categorie funzionali: Residenziale, Turistico-ricettiva, Produttiva, Direzionale e servizi, Commerciale, Rurale. Sulla base di tali macro-categorie funzionali e del Carico urbanistico (CU) di cui all’art. 3, comma 6, sono individuate le seguenti destinazioni d’uso: </w:t>
      </w:r>
    </w:p>
    <w:p w14:paraId="66CCFB03" w14:textId="77777777" w:rsidR="009D5AED" w:rsidRPr="006C3EB5" w:rsidRDefault="009D5AED" w:rsidP="00E521D2">
      <w:pPr>
        <w:pStyle w:val="Paragrafoelenco"/>
        <w:spacing w:after="0" w:line="240" w:lineRule="exact"/>
        <w:ind w:left="289" w:hanging="289"/>
        <w:jc w:val="both"/>
        <w:rPr>
          <w:rFonts w:ascii="Arial" w:hAnsi="Arial" w:cs="Arial"/>
          <w:sz w:val="21"/>
          <w:szCs w:val="21"/>
        </w:rPr>
      </w:pPr>
      <w:r w:rsidRPr="006C3EB5">
        <w:rPr>
          <w:rFonts w:ascii="Arial" w:hAnsi="Arial" w:cs="Arial"/>
          <w:sz w:val="21"/>
          <w:szCs w:val="21"/>
        </w:rPr>
        <w:t>a)</w:t>
      </w:r>
      <w:r w:rsidRPr="006C3EB5">
        <w:rPr>
          <w:rFonts w:ascii="Arial" w:hAnsi="Arial" w:cs="Arial"/>
          <w:sz w:val="21"/>
          <w:szCs w:val="21"/>
        </w:rPr>
        <w:tab/>
        <w:t>Residenziale: Abitazioni singole, "bed and breakfast", affittacamere, case per vacanze – (CU/b); Abitazioni collettive (convitti, conventi) - (Cu/b); Alloggio sociale di cui al DM 22.04.2008 ivi compreso studentati e case per anziani (CU/b);</w:t>
      </w:r>
    </w:p>
    <w:p w14:paraId="60C6958D" w14:textId="77777777" w:rsidR="009D5AED" w:rsidRPr="006C3EB5" w:rsidRDefault="009D5AED" w:rsidP="00E521D2">
      <w:pPr>
        <w:pStyle w:val="Paragrafoelenco"/>
        <w:spacing w:after="0" w:line="240" w:lineRule="exact"/>
        <w:ind w:left="289" w:hanging="289"/>
        <w:jc w:val="both"/>
        <w:rPr>
          <w:rFonts w:ascii="Arial" w:hAnsi="Arial" w:cs="Arial"/>
          <w:sz w:val="21"/>
          <w:szCs w:val="21"/>
        </w:rPr>
      </w:pPr>
      <w:r w:rsidRPr="006C3EB5">
        <w:rPr>
          <w:rFonts w:ascii="Arial" w:hAnsi="Arial" w:cs="Arial"/>
          <w:sz w:val="21"/>
          <w:szCs w:val="21"/>
        </w:rPr>
        <w:t>b)</w:t>
      </w:r>
      <w:r w:rsidRPr="006C3EB5">
        <w:rPr>
          <w:rFonts w:ascii="Arial" w:hAnsi="Arial" w:cs="Arial"/>
          <w:sz w:val="21"/>
          <w:szCs w:val="21"/>
        </w:rPr>
        <w:tab/>
        <w:t>Turistico-ricettiva: Strutture ricettive alberghiere - (fino a 60 posti letto: CU/b; oltre 60 posti letto e motel: CU/m); Strutture ricettive extra-alberghiere - (fino a 60 posti letto e ostelli, residence e studentati (con personale e servizi comuni di assistenza alla clientela); CU/b; oltre 60 posti letto: CU/m); Strutture ricettive all’aria aperta - (CU/m)</w:t>
      </w:r>
    </w:p>
    <w:p w14:paraId="3D643EE7" w14:textId="77777777" w:rsidR="009D5AED" w:rsidRPr="006C3EB5" w:rsidRDefault="009D5AED" w:rsidP="00E521D2">
      <w:pPr>
        <w:pStyle w:val="Paragrafoelenco"/>
        <w:spacing w:after="0" w:line="240" w:lineRule="exact"/>
        <w:ind w:left="289" w:hanging="289"/>
        <w:jc w:val="both"/>
        <w:rPr>
          <w:rFonts w:ascii="Arial" w:hAnsi="Arial" w:cs="Arial"/>
          <w:sz w:val="21"/>
          <w:szCs w:val="21"/>
        </w:rPr>
      </w:pPr>
      <w:r w:rsidRPr="006C3EB5">
        <w:rPr>
          <w:rFonts w:ascii="Arial" w:hAnsi="Arial" w:cs="Arial"/>
          <w:sz w:val="21"/>
          <w:szCs w:val="21"/>
        </w:rPr>
        <w:t>c)</w:t>
      </w:r>
      <w:r w:rsidRPr="006C3EB5">
        <w:rPr>
          <w:rFonts w:ascii="Arial" w:hAnsi="Arial" w:cs="Arial"/>
          <w:sz w:val="21"/>
          <w:szCs w:val="21"/>
        </w:rPr>
        <w:tab/>
        <w:t>Produttiva e Direzionale:</w:t>
      </w:r>
    </w:p>
    <w:p w14:paraId="49CE0759" w14:textId="77777777" w:rsidR="009D5AED" w:rsidRPr="006C3EB5" w:rsidRDefault="009D5AED" w:rsidP="00E521D2">
      <w:pPr>
        <w:pStyle w:val="Paragrafoelenco"/>
        <w:spacing w:after="0" w:line="240" w:lineRule="exact"/>
        <w:ind w:left="289" w:hanging="147"/>
        <w:jc w:val="both"/>
        <w:rPr>
          <w:rFonts w:ascii="Arial" w:hAnsi="Arial" w:cs="Arial"/>
          <w:sz w:val="21"/>
          <w:szCs w:val="21"/>
        </w:rPr>
      </w:pPr>
      <w:r w:rsidRPr="006C3EB5">
        <w:rPr>
          <w:rFonts w:ascii="Arial" w:hAnsi="Arial" w:cs="Arial"/>
          <w:sz w:val="21"/>
          <w:szCs w:val="21"/>
        </w:rPr>
        <w:t xml:space="preserve">c1) artigianato produttivo, industria, commercio all’ingrosso, depositi e magazzini e logistica - (CU/m); </w:t>
      </w:r>
    </w:p>
    <w:p w14:paraId="7FFCBC97" w14:textId="77777777" w:rsidR="009D5AED" w:rsidRPr="006C3EB5" w:rsidRDefault="009D5AED" w:rsidP="00E521D2">
      <w:pPr>
        <w:pStyle w:val="Paragrafoelenco"/>
        <w:spacing w:after="0" w:line="240" w:lineRule="exact"/>
        <w:ind w:left="289" w:hanging="147"/>
        <w:jc w:val="both"/>
        <w:rPr>
          <w:rFonts w:ascii="Arial" w:hAnsi="Arial" w:cs="Arial"/>
          <w:sz w:val="21"/>
          <w:szCs w:val="21"/>
        </w:rPr>
      </w:pPr>
      <w:r w:rsidRPr="006C3EB5">
        <w:rPr>
          <w:rFonts w:ascii="Arial" w:hAnsi="Arial" w:cs="Arial"/>
          <w:sz w:val="21"/>
          <w:szCs w:val="21"/>
        </w:rPr>
        <w:t xml:space="preserve">c2) direzionale privato (uffici e studi professionali, servizi alle imprese) - (CU/b); Sportelli tributari, bancari e finanziari (CU/m); Artigianato di servizio e studi d’artista - (CU/b);   </w:t>
      </w:r>
    </w:p>
    <w:p w14:paraId="1DDBF634" w14:textId="77777777" w:rsidR="009D5AED" w:rsidRPr="006C3EB5" w:rsidRDefault="009D5AED" w:rsidP="00E521D2">
      <w:pPr>
        <w:pStyle w:val="Paragrafoelenco"/>
        <w:spacing w:after="0" w:line="240" w:lineRule="exact"/>
        <w:ind w:left="289" w:hanging="147"/>
        <w:jc w:val="both"/>
        <w:rPr>
          <w:rFonts w:ascii="Arial" w:hAnsi="Arial" w:cs="Arial"/>
          <w:sz w:val="21"/>
          <w:szCs w:val="21"/>
        </w:rPr>
      </w:pPr>
      <w:r w:rsidRPr="006C3EB5">
        <w:rPr>
          <w:rFonts w:ascii="Arial" w:hAnsi="Arial" w:cs="Arial"/>
          <w:sz w:val="21"/>
          <w:szCs w:val="21"/>
        </w:rPr>
        <w:t xml:space="preserve">c3) Sedi della pubblica amministrazione e delle pubbliche istituzioni nazionali, estere e sopranazionali – (CU/m); Sedi e attrezzature universitarie - (CU/m); Attrezzature culturali (esclusi i teatri) e religiose – (CU/m);  </w:t>
      </w:r>
    </w:p>
    <w:p w14:paraId="1A80DA6C" w14:textId="77777777" w:rsidR="009D5AED" w:rsidRPr="006C3EB5" w:rsidRDefault="009D5AED" w:rsidP="00E521D2">
      <w:pPr>
        <w:pStyle w:val="Paragrafoelenco"/>
        <w:spacing w:after="0" w:line="240" w:lineRule="exact"/>
        <w:ind w:left="289" w:hanging="147"/>
        <w:jc w:val="both"/>
        <w:rPr>
          <w:rFonts w:ascii="Arial" w:hAnsi="Arial" w:cs="Arial"/>
          <w:sz w:val="21"/>
          <w:szCs w:val="21"/>
        </w:rPr>
      </w:pPr>
      <w:r w:rsidRPr="006C3EB5">
        <w:rPr>
          <w:rFonts w:ascii="Arial" w:hAnsi="Arial" w:cs="Arial"/>
          <w:sz w:val="21"/>
          <w:szCs w:val="21"/>
        </w:rPr>
        <w:t xml:space="preserve">c4) Servizi alle persone (amministrativi, sociali, assistenziali, sanitari, istruzione, culturali, fitness) - (CU/m);  </w:t>
      </w:r>
    </w:p>
    <w:p w14:paraId="5C48172E" w14:textId="77777777" w:rsidR="009D5AED" w:rsidRPr="006C3EB5" w:rsidRDefault="009D5AED" w:rsidP="00E521D2">
      <w:pPr>
        <w:pStyle w:val="Paragrafoelenco"/>
        <w:spacing w:after="0" w:line="240" w:lineRule="exact"/>
        <w:ind w:left="289" w:hanging="147"/>
        <w:jc w:val="both"/>
        <w:rPr>
          <w:rFonts w:ascii="Arial" w:hAnsi="Arial" w:cs="Arial"/>
          <w:sz w:val="21"/>
          <w:szCs w:val="21"/>
        </w:rPr>
      </w:pPr>
      <w:r w:rsidRPr="006C3EB5">
        <w:rPr>
          <w:rFonts w:ascii="Arial" w:hAnsi="Arial" w:cs="Arial"/>
          <w:sz w:val="21"/>
          <w:szCs w:val="21"/>
        </w:rPr>
        <w:t>c5) Servizi sociali (case di cura, residenze sanitarie per anziani) – (Cu/b);</w:t>
      </w:r>
    </w:p>
    <w:p w14:paraId="54AE3785" w14:textId="77777777" w:rsidR="009D5AED" w:rsidRPr="006C3EB5" w:rsidRDefault="009D5AED" w:rsidP="00E521D2">
      <w:pPr>
        <w:pStyle w:val="Paragrafoelenco"/>
        <w:spacing w:after="0" w:line="240" w:lineRule="exact"/>
        <w:ind w:left="289" w:hanging="147"/>
        <w:jc w:val="both"/>
        <w:rPr>
          <w:rFonts w:ascii="Arial" w:hAnsi="Arial" w:cs="Arial"/>
          <w:sz w:val="21"/>
          <w:szCs w:val="21"/>
        </w:rPr>
      </w:pPr>
      <w:r w:rsidRPr="006C3EB5">
        <w:rPr>
          <w:rFonts w:ascii="Arial" w:hAnsi="Arial" w:cs="Arial"/>
          <w:sz w:val="21"/>
          <w:szCs w:val="21"/>
        </w:rPr>
        <w:t>c6) Attrezzature collettive (per lo sport, lo spettacolo, la cultura, Ricreative, congressuali) - (con SUL fino a 500 mq: CU/m; con SUL oltre 500 mq e per le discoteche: CU/a);</w:t>
      </w:r>
    </w:p>
    <w:p w14:paraId="3A94D42A" w14:textId="77777777" w:rsidR="009D5AED" w:rsidRPr="006C3EB5" w:rsidRDefault="009D5AED" w:rsidP="00E521D2">
      <w:pPr>
        <w:pStyle w:val="Paragrafoelenco"/>
        <w:spacing w:after="0" w:line="240" w:lineRule="exact"/>
        <w:ind w:left="289" w:hanging="147"/>
        <w:jc w:val="both"/>
        <w:rPr>
          <w:rFonts w:ascii="Arial" w:hAnsi="Arial" w:cs="Arial"/>
          <w:sz w:val="21"/>
          <w:szCs w:val="21"/>
        </w:rPr>
      </w:pPr>
      <w:r w:rsidRPr="006C3EB5">
        <w:rPr>
          <w:rFonts w:ascii="Arial" w:hAnsi="Arial" w:cs="Arial"/>
          <w:sz w:val="21"/>
          <w:szCs w:val="21"/>
        </w:rPr>
        <w:t>c7) Parcheggi non pertinenziali;</w:t>
      </w:r>
    </w:p>
    <w:p w14:paraId="7A9C29D8" w14:textId="77777777" w:rsidR="009D5AED" w:rsidRPr="006C3EB5" w:rsidRDefault="009D5AED" w:rsidP="00E521D2">
      <w:pPr>
        <w:pStyle w:val="Paragrafoelenco"/>
        <w:spacing w:after="0" w:line="240" w:lineRule="exact"/>
        <w:ind w:left="289" w:hanging="289"/>
        <w:jc w:val="both"/>
        <w:rPr>
          <w:rFonts w:ascii="Arial" w:hAnsi="Arial" w:cs="Arial"/>
          <w:sz w:val="21"/>
          <w:szCs w:val="21"/>
        </w:rPr>
      </w:pPr>
      <w:r w:rsidRPr="006C3EB5">
        <w:rPr>
          <w:rFonts w:ascii="Arial" w:hAnsi="Arial" w:cs="Arial"/>
          <w:sz w:val="21"/>
          <w:szCs w:val="21"/>
        </w:rPr>
        <w:t>d)</w:t>
      </w:r>
      <w:r w:rsidRPr="006C3EB5">
        <w:rPr>
          <w:rFonts w:ascii="Arial" w:hAnsi="Arial" w:cs="Arial"/>
          <w:sz w:val="21"/>
          <w:szCs w:val="21"/>
        </w:rPr>
        <w:tab/>
        <w:t>Commerciale: Piccole strutture di vendita (superficie di vendita fino a 250 mq) - (CU/b); Medie strutture di vendita (superficie di vendita fino a 2.500 mq) - (CU/m); Grandi strutture di vendita (superficie di vendita oltre 2.500 mq) - (CU/a); le Strutture di vendita si intendono al dettaglio e comprensive di depositi pertinenziali, anche localizzati in locali autonomi non contigui; Pubblici esercizi (bar, ristoranti, pub, locali notturni in genere);</w:t>
      </w:r>
    </w:p>
    <w:p w14:paraId="53FE3476" w14:textId="77777777" w:rsidR="009D5AED" w:rsidRPr="006C3EB5" w:rsidRDefault="009D5AED" w:rsidP="00E521D2">
      <w:pPr>
        <w:pStyle w:val="Paragrafoelenco"/>
        <w:spacing w:after="0" w:line="240" w:lineRule="exact"/>
        <w:ind w:left="289" w:hanging="289"/>
        <w:jc w:val="both"/>
        <w:rPr>
          <w:rFonts w:ascii="Arial" w:hAnsi="Arial" w:cs="Arial"/>
          <w:sz w:val="21"/>
          <w:szCs w:val="21"/>
        </w:rPr>
      </w:pPr>
      <w:r w:rsidRPr="006C3EB5">
        <w:rPr>
          <w:rFonts w:ascii="Arial" w:hAnsi="Arial" w:cs="Arial"/>
          <w:sz w:val="21"/>
          <w:szCs w:val="21"/>
        </w:rPr>
        <w:t>e)</w:t>
      </w:r>
      <w:r w:rsidRPr="006C3EB5">
        <w:rPr>
          <w:rFonts w:ascii="Arial" w:hAnsi="Arial" w:cs="Arial"/>
          <w:sz w:val="21"/>
          <w:szCs w:val="21"/>
        </w:rPr>
        <w:tab/>
        <w:t>Rurale: Abitazioni agricole, Attrezzature per la produzione agricola e la zootecnia, Impianti produttivi agro-alimentari - (CU/b).</w:t>
      </w:r>
    </w:p>
    <w:p w14:paraId="5A2F6968" w14:textId="77777777" w:rsidR="009D5AED" w:rsidRPr="006C3EB5" w:rsidRDefault="009D5AED" w:rsidP="00E521D2">
      <w:pPr>
        <w:pStyle w:val="Paragrafoelenco"/>
        <w:spacing w:after="0" w:line="240" w:lineRule="exact"/>
        <w:ind w:left="289" w:hanging="289"/>
        <w:jc w:val="both"/>
        <w:rPr>
          <w:rFonts w:ascii="Arial" w:hAnsi="Arial" w:cs="Arial"/>
          <w:sz w:val="21"/>
          <w:szCs w:val="21"/>
        </w:rPr>
      </w:pPr>
    </w:p>
    <w:p w14:paraId="67EBB31D" w14:textId="77777777" w:rsidR="009D5AED" w:rsidRDefault="009D5AED" w:rsidP="00E521D2">
      <w:pPr>
        <w:spacing w:after="0" w:line="240" w:lineRule="exact"/>
        <w:ind w:right="11"/>
        <w:jc w:val="both"/>
        <w:rPr>
          <w:rFonts w:ascii="Arial" w:eastAsia="Calibri" w:hAnsi="Arial" w:cs="Arial"/>
          <w:sz w:val="21"/>
          <w:szCs w:val="21"/>
        </w:rPr>
      </w:pPr>
      <w:r w:rsidRPr="006C3EB5">
        <w:rPr>
          <w:rFonts w:ascii="Arial" w:eastAsia="Calibri" w:hAnsi="Arial" w:cs="Arial"/>
          <w:color w:val="000000"/>
          <w:sz w:val="21"/>
          <w:szCs w:val="21"/>
        </w:rPr>
        <w:t xml:space="preserve">COMMA 2. Per le destinazioni d’uso non comprese o non direttamente riconducibili alla classificazione del comma 1, si procede per analogia funzionale e di carico urbanistico. </w:t>
      </w:r>
      <w:r w:rsidRPr="006C3EB5">
        <w:rPr>
          <w:rFonts w:ascii="Arial" w:eastAsia="Calibri" w:hAnsi="Arial" w:cs="Arial"/>
          <w:sz w:val="21"/>
          <w:szCs w:val="21"/>
        </w:rPr>
        <w:t xml:space="preserve">Il cambio della destinazione d’uso all’interno della stessa macro-categoria funzionale e nell’ambito delle funzioni previste dai singoli tessuti e ambiti è sempre consentito, fatto salvo le eventuali prescrizioni o limitazioni delle relative norme </w:t>
      </w:r>
      <w:r w:rsidRPr="006C3EB5">
        <w:rPr>
          <w:rFonts w:ascii="Arial" w:hAnsi="Arial" w:cs="Arial"/>
          <w:sz w:val="21"/>
          <w:szCs w:val="21"/>
        </w:rPr>
        <w:t>delle diverse componenti del PRG, come individuate dai Titoli II, III e IV.</w:t>
      </w:r>
      <w:r w:rsidRPr="006C3EB5" w:rsidDel="005079E7">
        <w:rPr>
          <w:rFonts w:ascii="Arial" w:eastAsia="Calibri" w:hAnsi="Arial" w:cs="Arial"/>
          <w:sz w:val="21"/>
          <w:szCs w:val="21"/>
        </w:rPr>
        <w:t xml:space="preserve"> </w:t>
      </w:r>
      <w:r w:rsidRPr="006C3EB5">
        <w:rPr>
          <w:rFonts w:ascii="Arial" w:eastAsia="Calibri" w:hAnsi="Arial" w:cs="Arial"/>
          <w:sz w:val="21"/>
          <w:szCs w:val="21"/>
        </w:rPr>
        <w:t xml:space="preserve">Nel caso in cui si esegua un mutamento di destinazione d’uso che determini un aumento del carico urbanistico, si applica quanto previsto al successivo art. 8. </w:t>
      </w:r>
    </w:p>
    <w:p w14:paraId="5C24CDBD" w14:textId="77777777" w:rsidR="00916CD5" w:rsidRPr="006C3EB5" w:rsidRDefault="00916CD5" w:rsidP="00E521D2">
      <w:pPr>
        <w:spacing w:after="0" w:line="240" w:lineRule="exact"/>
        <w:ind w:right="11"/>
        <w:jc w:val="both"/>
        <w:rPr>
          <w:rFonts w:ascii="Arial" w:eastAsia="Calibri" w:hAnsi="Arial" w:cs="Arial"/>
          <w:sz w:val="21"/>
          <w:szCs w:val="21"/>
        </w:rPr>
      </w:pPr>
    </w:p>
    <w:p w14:paraId="584354CC" w14:textId="77777777" w:rsidR="009D5AED" w:rsidRPr="006C3EB5" w:rsidRDefault="009D5AED" w:rsidP="00E521D2">
      <w:pPr>
        <w:spacing w:after="0" w:line="240" w:lineRule="exact"/>
        <w:ind w:right="11"/>
        <w:jc w:val="both"/>
        <w:rPr>
          <w:rFonts w:ascii="Arial" w:hAnsi="Arial" w:cs="Arial"/>
          <w:sz w:val="21"/>
          <w:szCs w:val="21"/>
        </w:rPr>
      </w:pPr>
      <w:r w:rsidRPr="006C3EB5">
        <w:rPr>
          <w:rFonts w:ascii="Arial" w:eastAsia="Calibri" w:hAnsi="Arial" w:cs="Arial"/>
          <w:sz w:val="21"/>
          <w:szCs w:val="21"/>
        </w:rPr>
        <w:t>COMMA 3.</w:t>
      </w:r>
      <w:r w:rsidRPr="006C3EB5">
        <w:rPr>
          <w:rFonts w:ascii="Arial" w:eastAsia="Calibri" w:hAnsi="Arial" w:cs="Arial"/>
          <w:b/>
          <w:bCs/>
          <w:sz w:val="21"/>
          <w:szCs w:val="21"/>
        </w:rPr>
        <w:t xml:space="preserve"> </w:t>
      </w:r>
      <w:r w:rsidRPr="006C3EB5">
        <w:rPr>
          <w:rFonts w:ascii="Arial" w:hAnsi="Arial" w:cs="Arial"/>
          <w:sz w:val="21"/>
          <w:szCs w:val="21"/>
        </w:rPr>
        <w:t xml:space="preserve">Sono consentite, nell’intero Sistema insediativo, le destinazioni d’uso “servizi alle persone” e “studi d’artista”; sono consentite nel Sistema dei Servizi pubblici quale standard aggiuntivo da definire nel </w:t>
      </w:r>
      <w:r w:rsidRPr="006C3EB5">
        <w:rPr>
          <w:rFonts w:ascii="Arial" w:hAnsi="Arial" w:cs="Arial"/>
          <w:i/>
          <w:iCs/>
          <w:sz w:val="21"/>
          <w:szCs w:val="21"/>
        </w:rPr>
        <w:t>Programma di acquisizione, utilizzazione e gestione delle aree destinate a servizi</w:t>
      </w:r>
      <w:r w:rsidRPr="006C3EB5">
        <w:rPr>
          <w:rFonts w:ascii="Arial" w:hAnsi="Arial" w:cs="Arial"/>
          <w:sz w:val="21"/>
          <w:szCs w:val="21"/>
        </w:rPr>
        <w:t xml:space="preserve">, di cui al c. 6 dell'art. 83, la destinazioni d’uso “Alloggio sociale di cui al DM 22.04.2008 ivi compreso gli studentati, case per anziani e i Servizi sociali (case di cura, residenze sanitarie per anziani); sono comunque vietate, nei </w:t>
      </w:r>
      <w:r w:rsidRPr="006C3EB5">
        <w:rPr>
          <w:rFonts w:ascii="Arial" w:hAnsi="Arial" w:cs="Arial"/>
          <w:sz w:val="21"/>
          <w:szCs w:val="21"/>
        </w:rPr>
        <w:lastRenderedPageBreak/>
        <w:t>Tessuti residenziali del Sistema insediativo, le attività produttive insalubri o moleste, di cui agli articoli 216 e 217 del Testo unico delle leggi sanitarie, se non nei casi e alle condizioni espressamente previste dal Regolamento igienico-sanitario; le “abitazioni collettive”, se con finalità assistenziali e in convenzione con gli Enti competenti, possono essere realizzate in eccedenza al limite massimo di funzioni abitative stabilito dalle norme di componente, e poste a carico della quota di funzioni non abitative; per la realizzazione di insediamenti commerciali, turistico-ricettivi, produttivi, direzionali, di rilevante dimensione, il Comune può adottare linee-guida per la pianificazione, valutazione e progettazione degli interventi, in applicazione della legislazione o regolamentazione regionale di settore.</w:t>
      </w:r>
    </w:p>
    <w:p w14:paraId="08D41FF5" w14:textId="77777777" w:rsidR="00E27A5C" w:rsidRDefault="00E27A5C" w:rsidP="00E521D2">
      <w:pPr>
        <w:spacing w:after="0" w:line="240" w:lineRule="exact"/>
        <w:rPr>
          <w:rFonts w:ascii="Arial" w:hAnsi="Arial" w:cs="Arial"/>
          <w:sz w:val="21"/>
          <w:szCs w:val="21"/>
        </w:rPr>
      </w:pPr>
      <w:bookmarkStart w:id="3" w:name="_Hlk171069274"/>
    </w:p>
    <w:p w14:paraId="27326620" w14:textId="77777777" w:rsidR="002B257C" w:rsidRPr="00D76A32" w:rsidRDefault="00E27A5C" w:rsidP="00E521D2">
      <w:pPr>
        <w:spacing w:after="0" w:line="240" w:lineRule="exact"/>
        <w:jc w:val="both"/>
        <w:rPr>
          <w:rFonts w:ascii="Arial" w:hAnsi="Arial" w:cs="Arial"/>
          <w:sz w:val="21"/>
          <w:szCs w:val="21"/>
        </w:rPr>
      </w:pPr>
      <w:r>
        <w:rPr>
          <w:rFonts w:ascii="Arial" w:hAnsi="Arial" w:cs="Arial"/>
          <w:sz w:val="21"/>
          <w:szCs w:val="21"/>
        </w:rPr>
        <w:t xml:space="preserve">COMMA5. </w:t>
      </w:r>
      <w:r w:rsidR="002B257C" w:rsidRPr="00D76A32">
        <w:rPr>
          <w:rFonts w:ascii="Arial" w:hAnsi="Arial" w:cs="Arial"/>
          <w:sz w:val="21"/>
          <w:szCs w:val="21"/>
        </w:rPr>
        <w:t xml:space="preserve">Sono fatte salve le destinazioni d’uso legittimamente in atto alla data di adozione del presente PRG. La destinazione d’uso legittimamente in atto è quella risultante dal titolo abilitativo della costruzione, in assenza del quale la destinazione d’uso </w:t>
      </w:r>
      <w:r w:rsidR="002B257C" w:rsidRPr="002B257C">
        <w:rPr>
          <w:rFonts w:ascii="Arial" w:hAnsi="Arial" w:cs="Arial"/>
          <w:sz w:val="21"/>
          <w:szCs w:val="21"/>
        </w:rPr>
        <w:t>previa dimostrazione della legittimità dell’immobile</w:t>
      </w:r>
      <w:r w:rsidR="002B257C" w:rsidRPr="002B257C">
        <w:rPr>
          <w:rFonts w:ascii="Arial" w:hAnsi="Arial" w:cs="Arial"/>
          <w:color w:val="FF0000"/>
          <w:sz w:val="21"/>
          <w:szCs w:val="21"/>
        </w:rPr>
        <w:t xml:space="preserve">, </w:t>
      </w:r>
      <w:r w:rsidR="002B257C" w:rsidRPr="002B257C">
        <w:rPr>
          <w:rFonts w:ascii="Arial" w:hAnsi="Arial" w:cs="Arial"/>
          <w:sz w:val="21"/>
          <w:szCs w:val="21"/>
        </w:rPr>
        <w:t>è accertata dal certificato di abitabilità/agibilità ovvero</w:t>
      </w:r>
      <w:r w:rsidR="002B257C" w:rsidRPr="00D76A32">
        <w:rPr>
          <w:rFonts w:ascii="Arial" w:hAnsi="Arial" w:cs="Arial"/>
          <w:b/>
          <w:bCs/>
          <w:sz w:val="21"/>
          <w:szCs w:val="21"/>
        </w:rPr>
        <w:t xml:space="preserve"> </w:t>
      </w:r>
      <w:r w:rsidR="002B257C" w:rsidRPr="00D76A32">
        <w:rPr>
          <w:rFonts w:ascii="Arial" w:hAnsi="Arial" w:cs="Arial"/>
          <w:sz w:val="21"/>
          <w:szCs w:val="21"/>
        </w:rPr>
        <w:t>con l’ausilio della classificazione catastale e/o delle autorizzazioni amministrative all’esercizio delle attività insediate.</w:t>
      </w:r>
    </w:p>
    <w:p w14:paraId="275B0686" w14:textId="77777777" w:rsidR="006C3EB5" w:rsidRDefault="006C3EB5" w:rsidP="00FF5248">
      <w:pPr>
        <w:spacing w:after="0" w:line="240" w:lineRule="exact"/>
        <w:rPr>
          <w:rFonts w:ascii="Arial" w:hAnsi="Arial" w:cs="Arial"/>
          <w:sz w:val="21"/>
          <w:szCs w:val="21"/>
        </w:rPr>
      </w:pPr>
    </w:p>
    <w:p w14:paraId="4AA92F6F" w14:textId="77777777" w:rsidR="00E521D2" w:rsidRPr="00FF5248" w:rsidRDefault="00E521D2" w:rsidP="00FF5248">
      <w:pPr>
        <w:spacing w:after="0" w:line="240" w:lineRule="exact"/>
        <w:rPr>
          <w:rFonts w:ascii="Arial" w:hAnsi="Arial" w:cs="Arial"/>
          <w:sz w:val="21"/>
          <w:szCs w:val="21"/>
        </w:rPr>
      </w:pPr>
    </w:p>
    <w:p w14:paraId="1B43DD3C" w14:textId="77777777" w:rsidR="009D5AED" w:rsidRPr="006C3EB5" w:rsidRDefault="009D5AED" w:rsidP="006C3EB5">
      <w:pPr>
        <w:spacing w:after="0" w:line="240" w:lineRule="exact"/>
        <w:jc w:val="center"/>
        <w:rPr>
          <w:rFonts w:ascii="Arial" w:hAnsi="Arial" w:cs="Arial"/>
          <w:sz w:val="21"/>
          <w:szCs w:val="21"/>
        </w:rPr>
      </w:pPr>
      <w:r w:rsidRPr="006C3EB5">
        <w:rPr>
          <w:rFonts w:ascii="Arial" w:hAnsi="Arial" w:cs="Arial"/>
          <w:sz w:val="21"/>
          <w:szCs w:val="21"/>
        </w:rPr>
        <w:t>TESTO EMENDATO</w:t>
      </w:r>
    </w:p>
    <w:bookmarkEnd w:id="3"/>
    <w:p w14:paraId="158B04B1" w14:textId="77777777" w:rsidR="009D5AED" w:rsidRDefault="009D5AED" w:rsidP="006C3EB5">
      <w:pPr>
        <w:spacing w:after="0" w:line="240" w:lineRule="exact"/>
        <w:rPr>
          <w:rFonts w:ascii="Arial" w:hAnsi="Arial" w:cs="Arial"/>
          <w:sz w:val="21"/>
          <w:szCs w:val="21"/>
        </w:rPr>
      </w:pPr>
    </w:p>
    <w:p w14:paraId="6C14BA36" w14:textId="77777777" w:rsidR="006C3EB5" w:rsidRPr="006C3EB5" w:rsidRDefault="006C3EB5" w:rsidP="006C3EB5">
      <w:pPr>
        <w:spacing w:after="0" w:line="240" w:lineRule="exact"/>
        <w:rPr>
          <w:rFonts w:ascii="Arial" w:hAnsi="Arial" w:cs="Arial"/>
          <w:sz w:val="21"/>
          <w:szCs w:val="21"/>
        </w:rPr>
      </w:pPr>
    </w:p>
    <w:p w14:paraId="113FAF21" w14:textId="77777777" w:rsidR="009D5AED" w:rsidRDefault="009D5AED" w:rsidP="006C3EB5">
      <w:pPr>
        <w:spacing w:after="0" w:line="240" w:lineRule="exact"/>
        <w:jc w:val="both"/>
        <w:rPr>
          <w:rFonts w:ascii="Arial" w:hAnsi="Arial" w:cs="Arial"/>
          <w:sz w:val="21"/>
          <w:szCs w:val="21"/>
          <w:u w:val="single"/>
        </w:rPr>
      </w:pPr>
      <w:r w:rsidRPr="006C3EB5">
        <w:rPr>
          <w:rFonts w:ascii="Arial" w:hAnsi="Arial" w:cs="Arial"/>
          <w:sz w:val="21"/>
          <w:szCs w:val="21"/>
          <w:u w:val="single"/>
        </w:rPr>
        <w:t>ARTICOLO 6. Classificazione delle destinazioni d’uso</w:t>
      </w:r>
    </w:p>
    <w:p w14:paraId="01B83BF9" w14:textId="77777777" w:rsidR="006C3EB5" w:rsidRPr="006C3EB5" w:rsidRDefault="006C3EB5" w:rsidP="006C3EB5">
      <w:pPr>
        <w:spacing w:after="0" w:line="240" w:lineRule="exact"/>
        <w:jc w:val="both"/>
        <w:rPr>
          <w:rFonts w:ascii="Arial" w:hAnsi="Arial" w:cs="Arial"/>
          <w:sz w:val="21"/>
          <w:szCs w:val="21"/>
          <w:u w:val="single"/>
        </w:rPr>
      </w:pPr>
    </w:p>
    <w:p w14:paraId="532E3AA3" w14:textId="77777777" w:rsidR="009D5AED" w:rsidRDefault="009D5AED" w:rsidP="006C3EB5">
      <w:pPr>
        <w:spacing w:after="0" w:line="240" w:lineRule="exact"/>
        <w:jc w:val="both"/>
        <w:rPr>
          <w:rFonts w:ascii="Arial" w:hAnsi="Arial" w:cs="Arial"/>
          <w:sz w:val="21"/>
          <w:szCs w:val="21"/>
        </w:rPr>
      </w:pPr>
      <w:r w:rsidRPr="006C3EB5">
        <w:rPr>
          <w:rFonts w:ascii="Arial" w:hAnsi="Arial" w:cs="Arial"/>
          <w:sz w:val="21"/>
          <w:szCs w:val="21"/>
        </w:rPr>
        <w:t xml:space="preserve">COMMA 1 </w:t>
      </w:r>
      <w:r w:rsidRPr="006C3EB5">
        <w:rPr>
          <w:rFonts w:ascii="Arial" w:hAnsi="Arial" w:cs="Arial"/>
          <w:sz w:val="21"/>
          <w:szCs w:val="21"/>
          <w:u w:val="single"/>
        </w:rPr>
        <w:t>si integra</w:t>
      </w:r>
      <w:r w:rsidRPr="006C3EB5">
        <w:rPr>
          <w:rFonts w:ascii="Arial" w:hAnsi="Arial" w:cs="Arial"/>
          <w:b/>
          <w:bCs/>
          <w:sz w:val="21"/>
          <w:szCs w:val="21"/>
        </w:rPr>
        <w:t xml:space="preserve"> con il testo in grassetto</w:t>
      </w:r>
      <w:r w:rsidRPr="006C3EB5">
        <w:rPr>
          <w:rFonts w:ascii="Arial" w:hAnsi="Arial" w:cs="Arial"/>
          <w:sz w:val="21"/>
          <w:szCs w:val="21"/>
        </w:rPr>
        <w:t>:</w:t>
      </w:r>
    </w:p>
    <w:p w14:paraId="4A849230" w14:textId="77777777" w:rsidR="006C3EB5" w:rsidRPr="006C3EB5" w:rsidRDefault="006C3EB5" w:rsidP="006C3EB5">
      <w:pPr>
        <w:spacing w:after="0" w:line="240" w:lineRule="exact"/>
        <w:jc w:val="both"/>
        <w:rPr>
          <w:rFonts w:ascii="Arial" w:hAnsi="Arial" w:cs="Arial"/>
          <w:sz w:val="21"/>
          <w:szCs w:val="21"/>
        </w:rPr>
      </w:pPr>
    </w:p>
    <w:p w14:paraId="2F8C5B27" w14:textId="77777777" w:rsidR="009D5AED" w:rsidRPr="006C3EB5" w:rsidRDefault="009D5AED" w:rsidP="006C3EB5">
      <w:pPr>
        <w:spacing w:after="0" w:line="240" w:lineRule="exact"/>
        <w:ind w:right="11"/>
        <w:jc w:val="both"/>
        <w:rPr>
          <w:rFonts w:ascii="Arial" w:hAnsi="Arial" w:cs="Arial"/>
          <w:i/>
          <w:sz w:val="21"/>
          <w:szCs w:val="21"/>
        </w:rPr>
      </w:pPr>
      <w:r w:rsidRPr="006C3EB5">
        <w:rPr>
          <w:rFonts w:ascii="Arial" w:hAnsi="Arial" w:cs="Arial"/>
          <w:sz w:val="21"/>
          <w:szCs w:val="21"/>
        </w:rPr>
        <w:t>Le destinazioni d’uso previste dalle presenti Norme - salvo diversa o aggiuntiva classificazione adottata nelle componenti di cui ai Titoli III e IV</w:t>
      </w:r>
      <w:r w:rsidRPr="006C3EB5">
        <w:rPr>
          <w:rFonts w:ascii="Arial" w:hAnsi="Arial" w:cs="Arial"/>
          <w:b/>
          <w:bCs/>
          <w:sz w:val="21"/>
          <w:szCs w:val="21"/>
        </w:rPr>
        <w:t xml:space="preserve"> - </w:t>
      </w:r>
      <w:r w:rsidRPr="006C3EB5">
        <w:rPr>
          <w:rFonts w:ascii="Arial" w:hAnsi="Arial" w:cs="Arial"/>
          <w:sz w:val="21"/>
          <w:szCs w:val="21"/>
        </w:rPr>
        <w:t>sono articolate in cinque macro-categorie funzionali: R</w:t>
      </w:r>
      <w:r w:rsidRPr="006C3EB5">
        <w:rPr>
          <w:rFonts w:ascii="Arial" w:hAnsi="Arial" w:cs="Arial"/>
          <w:i/>
          <w:sz w:val="21"/>
          <w:szCs w:val="21"/>
        </w:rPr>
        <w:t>esidenziale, Turistico-ricettivo, Produttivo</w:t>
      </w:r>
      <w:r w:rsidRPr="006C3EB5">
        <w:rPr>
          <w:rFonts w:ascii="Arial" w:hAnsi="Arial" w:cs="Arial"/>
          <w:b/>
          <w:bCs/>
          <w:i/>
          <w:sz w:val="21"/>
          <w:szCs w:val="21"/>
        </w:rPr>
        <w:t xml:space="preserve"> e </w:t>
      </w:r>
      <w:r w:rsidRPr="006C3EB5">
        <w:rPr>
          <w:rFonts w:ascii="Arial" w:hAnsi="Arial" w:cs="Arial"/>
          <w:i/>
          <w:sz w:val="21"/>
          <w:szCs w:val="21"/>
        </w:rPr>
        <w:t>Direzionale</w:t>
      </w:r>
      <w:r w:rsidRPr="006C3EB5">
        <w:rPr>
          <w:rFonts w:ascii="Arial" w:hAnsi="Arial" w:cs="Arial"/>
          <w:i/>
          <w:noProof/>
          <w:sz w:val="21"/>
          <w:szCs w:val="21"/>
        </w:rPr>
        <w:t>,</w:t>
      </w:r>
      <w:r w:rsidRPr="006C3EB5">
        <w:rPr>
          <w:rFonts w:ascii="Arial" w:hAnsi="Arial" w:cs="Arial"/>
          <w:i/>
          <w:strike/>
          <w:noProof/>
          <w:sz w:val="21"/>
          <w:szCs w:val="21"/>
        </w:rPr>
        <w:t xml:space="preserve"> </w:t>
      </w:r>
      <w:r w:rsidRPr="006C3EB5">
        <w:rPr>
          <w:rFonts w:ascii="Arial" w:hAnsi="Arial" w:cs="Arial"/>
          <w:i/>
          <w:sz w:val="21"/>
          <w:szCs w:val="21"/>
        </w:rPr>
        <w:t xml:space="preserve">Commerciale, Rurale. </w:t>
      </w:r>
    </w:p>
    <w:p w14:paraId="3691BC23" w14:textId="77777777" w:rsidR="009D5AED" w:rsidRPr="00C92CD6" w:rsidRDefault="009D5AED" w:rsidP="006C3EB5">
      <w:pPr>
        <w:spacing w:after="0" w:line="240" w:lineRule="exact"/>
        <w:ind w:right="11"/>
        <w:jc w:val="both"/>
        <w:rPr>
          <w:rFonts w:ascii="Arial" w:hAnsi="Arial" w:cs="Arial"/>
          <w:i/>
          <w:sz w:val="21"/>
          <w:szCs w:val="21"/>
        </w:rPr>
      </w:pPr>
      <w:r w:rsidRPr="006C3EB5">
        <w:rPr>
          <w:rFonts w:ascii="Arial" w:hAnsi="Arial" w:cs="Arial"/>
          <w:sz w:val="21"/>
          <w:szCs w:val="21"/>
        </w:rPr>
        <w:t xml:space="preserve">Sulla base di tali macro-categorie funzionali e del Carico urbanistico (CU) di cui all’art. 3, comma 6, sono </w:t>
      </w:r>
      <w:r w:rsidRPr="00C92CD6">
        <w:rPr>
          <w:rFonts w:ascii="Arial" w:hAnsi="Arial" w:cs="Arial"/>
          <w:sz w:val="21"/>
          <w:szCs w:val="21"/>
        </w:rPr>
        <w:t xml:space="preserve">individuate le seguenti destinazioni d’uso: </w:t>
      </w:r>
    </w:p>
    <w:p w14:paraId="0FEB63CF" w14:textId="77777777" w:rsidR="009D5AED" w:rsidRPr="00C92CD6" w:rsidRDefault="009D5AED" w:rsidP="006C3EB5">
      <w:pPr>
        <w:pStyle w:val="Paragrafoelenco"/>
        <w:numPr>
          <w:ilvl w:val="0"/>
          <w:numId w:val="1"/>
        </w:numPr>
        <w:spacing w:after="0" w:line="240" w:lineRule="exact"/>
        <w:ind w:left="296" w:right="11" w:hanging="283"/>
        <w:jc w:val="both"/>
        <w:rPr>
          <w:rFonts w:ascii="Arial" w:hAnsi="Arial" w:cs="Arial"/>
          <w:sz w:val="21"/>
          <w:szCs w:val="21"/>
        </w:rPr>
      </w:pPr>
      <w:r w:rsidRPr="00C92CD6">
        <w:rPr>
          <w:rFonts w:ascii="Arial" w:hAnsi="Arial" w:cs="Arial"/>
          <w:i/>
          <w:sz w:val="21"/>
          <w:szCs w:val="21"/>
        </w:rPr>
        <w:t>Residenziale</w:t>
      </w:r>
      <w:r w:rsidRPr="00C92CD6">
        <w:rPr>
          <w:rFonts w:ascii="Arial" w:hAnsi="Arial" w:cs="Arial"/>
          <w:sz w:val="21"/>
          <w:szCs w:val="21"/>
        </w:rPr>
        <w:t xml:space="preserve">: </w:t>
      </w:r>
    </w:p>
    <w:p w14:paraId="5460AE8D" w14:textId="77777777" w:rsidR="009D5AED" w:rsidRPr="00C92CD6" w:rsidRDefault="009D5AED" w:rsidP="006C3EB5">
      <w:pPr>
        <w:pStyle w:val="Paragrafoelenco"/>
        <w:spacing w:after="0" w:line="240" w:lineRule="exact"/>
        <w:ind w:left="296" w:right="11" w:hanging="284"/>
        <w:jc w:val="both"/>
        <w:rPr>
          <w:rFonts w:ascii="Arial" w:hAnsi="Arial" w:cs="Arial"/>
          <w:sz w:val="21"/>
          <w:szCs w:val="21"/>
        </w:rPr>
      </w:pPr>
      <w:r w:rsidRPr="00C92CD6">
        <w:rPr>
          <w:rFonts w:ascii="Arial" w:hAnsi="Arial" w:cs="Arial"/>
          <w:b/>
          <w:bCs/>
          <w:iCs/>
          <w:sz w:val="21"/>
          <w:szCs w:val="21"/>
        </w:rPr>
        <w:t>a1)</w:t>
      </w:r>
      <w:r w:rsidRPr="00C92CD6">
        <w:rPr>
          <w:rFonts w:ascii="Arial" w:hAnsi="Arial" w:cs="Arial"/>
          <w:b/>
          <w:bCs/>
          <w:sz w:val="21"/>
          <w:szCs w:val="21"/>
        </w:rPr>
        <w:t xml:space="preserve"> </w:t>
      </w:r>
      <w:r w:rsidRPr="00C92CD6">
        <w:rPr>
          <w:rFonts w:ascii="Arial" w:hAnsi="Arial" w:cs="Arial"/>
          <w:sz w:val="21"/>
          <w:szCs w:val="21"/>
        </w:rPr>
        <w:t>abitazioni singole</w:t>
      </w:r>
      <w:r w:rsidRPr="00C92CD6">
        <w:rPr>
          <w:rFonts w:ascii="Arial" w:hAnsi="Arial" w:cs="Arial"/>
          <w:b/>
          <w:bCs/>
          <w:sz w:val="21"/>
          <w:szCs w:val="21"/>
        </w:rPr>
        <w:t xml:space="preserve"> (</w:t>
      </w:r>
      <w:r w:rsidRPr="00C92CD6">
        <w:rPr>
          <w:rFonts w:ascii="Arial" w:hAnsi="Arial" w:cs="Arial"/>
          <w:sz w:val="21"/>
          <w:szCs w:val="21"/>
        </w:rPr>
        <w:t>CU/b);</w:t>
      </w:r>
    </w:p>
    <w:p w14:paraId="1C153376" w14:textId="77777777" w:rsidR="009D5AED" w:rsidRPr="00C92CD6" w:rsidRDefault="009D5AED" w:rsidP="006C3EB5">
      <w:pPr>
        <w:pStyle w:val="Paragrafoelenco"/>
        <w:spacing w:after="0" w:line="240" w:lineRule="exact"/>
        <w:ind w:left="296" w:right="11" w:hanging="284"/>
        <w:jc w:val="both"/>
        <w:rPr>
          <w:rFonts w:ascii="Arial" w:hAnsi="Arial" w:cs="Arial"/>
          <w:sz w:val="21"/>
          <w:szCs w:val="21"/>
        </w:rPr>
      </w:pPr>
      <w:r w:rsidRPr="00C92CD6">
        <w:rPr>
          <w:rFonts w:ascii="Arial" w:hAnsi="Arial" w:cs="Arial"/>
          <w:b/>
          <w:bCs/>
          <w:iCs/>
          <w:sz w:val="21"/>
          <w:szCs w:val="21"/>
        </w:rPr>
        <w:t xml:space="preserve">a2) </w:t>
      </w:r>
      <w:r w:rsidRPr="00C92CD6">
        <w:rPr>
          <w:rFonts w:ascii="Arial" w:hAnsi="Arial" w:cs="Arial"/>
          <w:sz w:val="21"/>
          <w:szCs w:val="21"/>
        </w:rPr>
        <w:t>abitazioni collettive: convitti, conventi</w:t>
      </w:r>
      <w:r w:rsidRPr="00C92CD6">
        <w:rPr>
          <w:rFonts w:ascii="Arial" w:hAnsi="Arial" w:cs="Arial"/>
          <w:b/>
          <w:bCs/>
          <w:sz w:val="21"/>
          <w:szCs w:val="21"/>
        </w:rPr>
        <w:t>, studentati</w:t>
      </w:r>
      <w:r w:rsidRPr="00C92CD6">
        <w:rPr>
          <w:rFonts w:ascii="Arial" w:hAnsi="Arial" w:cs="Arial"/>
          <w:sz w:val="21"/>
          <w:szCs w:val="21"/>
        </w:rPr>
        <w:t xml:space="preserve"> </w:t>
      </w:r>
      <w:r w:rsidRPr="00C92CD6">
        <w:rPr>
          <w:rFonts w:ascii="Arial" w:hAnsi="Arial" w:cs="Arial"/>
          <w:b/>
          <w:bCs/>
          <w:sz w:val="21"/>
          <w:szCs w:val="21"/>
        </w:rPr>
        <w:t xml:space="preserve">(nel rispetto della Legge 338/2000), case per anziani) - </w:t>
      </w:r>
      <w:r w:rsidRPr="00C92CD6">
        <w:rPr>
          <w:rFonts w:ascii="Arial" w:hAnsi="Arial" w:cs="Arial"/>
          <w:sz w:val="21"/>
          <w:szCs w:val="21"/>
        </w:rPr>
        <w:t>(Cu/b);</w:t>
      </w:r>
    </w:p>
    <w:p w14:paraId="74640058" w14:textId="6CB167CB" w:rsidR="009D5AED" w:rsidRPr="00C92CD6" w:rsidRDefault="009D5AED" w:rsidP="006C3EB5">
      <w:pPr>
        <w:pStyle w:val="Paragrafoelenco"/>
        <w:spacing w:after="0" w:line="240" w:lineRule="exact"/>
        <w:ind w:left="296" w:right="11" w:hanging="284"/>
        <w:jc w:val="both"/>
        <w:rPr>
          <w:rFonts w:ascii="Arial" w:hAnsi="Arial" w:cs="Arial"/>
          <w:sz w:val="21"/>
          <w:szCs w:val="21"/>
        </w:rPr>
      </w:pPr>
      <w:r w:rsidRPr="00C92CD6">
        <w:rPr>
          <w:rFonts w:ascii="Arial" w:hAnsi="Arial" w:cs="Arial"/>
          <w:b/>
          <w:bCs/>
          <w:iCs/>
          <w:sz w:val="21"/>
          <w:szCs w:val="21"/>
        </w:rPr>
        <w:t xml:space="preserve">a3) abitazioni </w:t>
      </w:r>
      <w:r w:rsidRPr="00C92CD6">
        <w:rPr>
          <w:rFonts w:ascii="Arial" w:hAnsi="Arial" w:cs="Arial"/>
          <w:b/>
          <w:bCs/>
          <w:sz w:val="21"/>
          <w:szCs w:val="21"/>
        </w:rPr>
        <w:t xml:space="preserve">ad uso ricettivo: alloggi </w:t>
      </w:r>
      <w:commentRangeStart w:id="4"/>
      <w:r w:rsidRPr="00C92CD6">
        <w:rPr>
          <w:rFonts w:ascii="Arial" w:hAnsi="Arial" w:cs="Arial"/>
          <w:b/>
          <w:bCs/>
          <w:sz w:val="21"/>
          <w:szCs w:val="21"/>
        </w:rPr>
        <w:t>ad</w:t>
      </w:r>
      <w:commentRangeEnd w:id="4"/>
      <w:r w:rsidR="009D48AB" w:rsidRPr="00C92CD6">
        <w:rPr>
          <w:rStyle w:val="Rimandocommento"/>
          <w:rFonts w:ascii="Calibri" w:eastAsia="Calibri" w:hAnsi="Calibri"/>
        </w:rPr>
        <w:commentReference w:id="4"/>
      </w:r>
      <w:r w:rsidRPr="00C92CD6">
        <w:rPr>
          <w:rFonts w:ascii="Arial" w:hAnsi="Arial" w:cs="Arial"/>
          <w:b/>
          <w:bCs/>
          <w:sz w:val="21"/>
          <w:szCs w:val="21"/>
        </w:rPr>
        <w:t xml:space="preserve"> uso turistico </w:t>
      </w:r>
      <w:r w:rsidR="00712AE7" w:rsidRPr="00C92CD6">
        <w:rPr>
          <w:rFonts w:ascii="Arial" w:hAnsi="Arial" w:cs="Arial"/>
          <w:b/>
          <w:bCs/>
          <w:sz w:val="21"/>
          <w:szCs w:val="21"/>
        </w:rPr>
        <w:t xml:space="preserve">ai sensi della normativa regionale (R.R. n.17/2008 e s.m.i) non soggetti a cambio di destinazione d’uso ai fini urbanistici quali </w:t>
      </w:r>
      <w:r w:rsidRPr="00C92CD6">
        <w:rPr>
          <w:rFonts w:ascii="Arial" w:hAnsi="Arial" w:cs="Arial"/>
          <w:sz w:val="21"/>
          <w:szCs w:val="21"/>
        </w:rPr>
        <w:t>"bed and breakfast",</w:t>
      </w:r>
      <w:r w:rsidRPr="00C92CD6">
        <w:rPr>
          <w:rFonts w:ascii="Arial" w:hAnsi="Arial" w:cs="Arial"/>
          <w:b/>
          <w:bCs/>
          <w:sz w:val="21"/>
          <w:szCs w:val="21"/>
        </w:rPr>
        <w:t xml:space="preserve"> </w:t>
      </w:r>
      <w:r w:rsidR="00E07192" w:rsidRPr="00C92CD6">
        <w:rPr>
          <w:rFonts w:ascii="Arial" w:hAnsi="Arial" w:cs="Arial"/>
          <w:b/>
          <w:bCs/>
          <w:sz w:val="21"/>
          <w:szCs w:val="21"/>
        </w:rPr>
        <w:t xml:space="preserve">guest house, </w:t>
      </w:r>
      <w:r w:rsidRPr="00C92CD6">
        <w:rPr>
          <w:rFonts w:ascii="Arial" w:hAnsi="Arial" w:cs="Arial"/>
          <w:sz w:val="21"/>
          <w:szCs w:val="21"/>
        </w:rPr>
        <w:t xml:space="preserve">affittacamere, case </w:t>
      </w:r>
      <w:r w:rsidR="00E07192" w:rsidRPr="00C92CD6">
        <w:rPr>
          <w:rFonts w:ascii="Arial" w:hAnsi="Arial" w:cs="Arial"/>
          <w:b/>
          <w:sz w:val="21"/>
          <w:szCs w:val="21"/>
        </w:rPr>
        <w:t>e appartamenti</w:t>
      </w:r>
      <w:r w:rsidR="00E07192" w:rsidRPr="00C92CD6">
        <w:rPr>
          <w:rFonts w:ascii="Arial" w:hAnsi="Arial" w:cs="Arial"/>
          <w:sz w:val="21"/>
          <w:szCs w:val="21"/>
        </w:rPr>
        <w:t xml:space="preserve"> </w:t>
      </w:r>
      <w:r w:rsidRPr="00C92CD6">
        <w:rPr>
          <w:rFonts w:ascii="Arial" w:hAnsi="Arial" w:cs="Arial"/>
          <w:sz w:val="21"/>
          <w:szCs w:val="21"/>
        </w:rPr>
        <w:t>per vacanze</w:t>
      </w:r>
      <w:r w:rsidR="00712AE7" w:rsidRPr="00C92CD6">
        <w:rPr>
          <w:rFonts w:ascii="Arial" w:hAnsi="Arial" w:cs="Arial"/>
          <w:sz w:val="21"/>
          <w:szCs w:val="21"/>
        </w:rPr>
        <w:t xml:space="preserve"> e </w:t>
      </w:r>
      <w:r w:rsidR="00712AE7" w:rsidRPr="00C92CD6">
        <w:rPr>
          <w:rFonts w:ascii="Arial" w:eastAsia="Calibri" w:hAnsi="Arial" w:cs="Arial"/>
          <w:b/>
          <w:sz w:val="21"/>
          <w:szCs w:val="21"/>
        </w:rPr>
        <w:t xml:space="preserve">dipendenze </w:t>
      </w:r>
      <w:r w:rsidRPr="00C92CD6">
        <w:rPr>
          <w:rFonts w:ascii="Arial" w:hAnsi="Arial" w:cs="Arial"/>
          <w:sz w:val="21"/>
          <w:szCs w:val="21"/>
        </w:rPr>
        <w:t xml:space="preserve">(CU/b); </w:t>
      </w:r>
    </w:p>
    <w:p w14:paraId="3B6E1EF0" w14:textId="77777777" w:rsidR="009D5AED" w:rsidRPr="00C92CD6" w:rsidRDefault="009D5AED" w:rsidP="006C3EB5">
      <w:pPr>
        <w:pStyle w:val="Paragrafoelenco"/>
        <w:numPr>
          <w:ilvl w:val="0"/>
          <w:numId w:val="1"/>
        </w:numPr>
        <w:spacing w:after="0" w:line="240" w:lineRule="exact"/>
        <w:ind w:left="296" w:right="11" w:hanging="283"/>
        <w:jc w:val="both"/>
        <w:rPr>
          <w:rFonts w:ascii="Arial" w:hAnsi="Arial" w:cs="Arial"/>
          <w:sz w:val="21"/>
          <w:szCs w:val="21"/>
        </w:rPr>
      </w:pPr>
      <w:r w:rsidRPr="00C92CD6">
        <w:rPr>
          <w:rFonts w:ascii="Arial" w:hAnsi="Arial" w:cs="Arial"/>
          <w:i/>
          <w:sz w:val="21"/>
          <w:szCs w:val="21"/>
        </w:rPr>
        <w:t>Turistico-ricettive</w:t>
      </w:r>
    </w:p>
    <w:p w14:paraId="0AA5B77B" w14:textId="22DD361E" w:rsidR="009D5AED" w:rsidRPr="00C92CD6" w:rsidRDefault="009D5AED" w:rsidP="006C3EB5">
      <w:pPr>
        <w:pStyle w:val="Paragrafoelenco"/>
        <w:spacing w:after="0" w:line="240" w:lineRule="exact"/>
        <w:ind w:left="438" w:right="11" w:hanging="426"/>
        <w:jc w:val="both"/>
        <w:rPr>
          <w:rFonts w:ascii="Arial" w:eastAsia="Calibri" w:hAnsi="Arial" w:cs="Arial"/>
          <w:sz w:val="21"/>
          <w:szCs w:val="21"/>
        </w:rPr>
      </w:pPr>
      <w:r w:rsidRPr="00C92CD6">
        <w:rPr>
          <w:rFonts w:ascii="Arial" w:hAnsi="Arial" w:cs="Arial"/>
          <w:b/>
          <w:bCs/>
          <w:sz w:val="21"/>
          <w:szCs w:val="21"/>
        </w:rPr>
        <w:t xml:space="preserve">b1) </w:t>
      </w:r>
      <w:r w:rsidRPr="00C92CD6">
        <w:rPr>
          <w:rFonts w:ascii="Arial" w:hAnsi="Arial" w:cs="Arial"/>
          <w:sz w:val="21"/>
          <w:szCs w:val="21"/>
        </w:rPr>
        <w:t>s</w:t>
      </w:r>
      <w:r w:rsidRPr="00C92CD6">
        <w:rPr>
          <w:rFonts w:ascii="Arial" w:eastAsia="Calibri" w:hAnsi="Arial" w:cs="Arial"/>
          <w:sz w:val="21"/>
          <w:szCs w:val="21"/>
        </w:rPr>
        <w:t>trutture ricettive alberghiere</w:t>
      </w:r>
      <w:r w:rsidR="00E07192" w:rsidRPr="00C92CD6">
        <w:rPr>
          <w:rFonts w:ascii="Arial" w:eastAsia="Calibri" w:hAnsi="Arial" w:cs="Arial"/>
          <w:sz w:val="21"/>
          <w:szCs w:val="21"/>
        </w:rPr>
        <w:t xml:space="preserve"> </w:t>
      </w:r>
      <w:r w:rsidRPr="00C92CD6">
        <w:rPr>
          <w:rFonts w:ascii="Arial" w:eastAsia="Calibri" w:hAnsi="Arial" w:cs="Arial"/>
          <w:sz w:val="21"/>
          <w:szCs w:val="21"/>
        </w:rPr>
        <w:t xml:space="preserve">(fino a 60 </w:t>
      </w:r>
      <w:r w:rsidRPr="00C92CD6">
        <w:rPr>
          <w:rFonts w:ascii="Arial" w:hAnsi="Arial" w:cs="Arial"/>
          <w:sz w:val="21"/>
          <w:szCs w:val="21"/>
        </w:rPr>
        <w:t>posti</w:t>
      </w:r>
      <w:r w:rsidRPr="00C92CD6">
        <w:rPr>
          <w:rFonts w:ascii="Arial" w:eastAsia="Calibri" w:hAnsi="Arial" w:cs="Arial"/>
          <w:sz w:val="21"/>
          <w:szCs w:val="21"/>
        </w:rPr>
        <w:t xml:space="preserve"> letto: CU/b; oltre 60 posti letto </w:t>
      </w:r>
      <w:r w:rsidRPr="00C92CD6">
        <w:rPr>
          <w:rFonts w:ascii="Arial" w:eastAsia="Calibri" w:hAnsi="Arial" w:cs="Arial"/>
          <w:strike/>
          <w:sz w:val="21"/>
          <w:szCs w:val="21"/>
        </w:rPr>
        <w:t>e motel:</w:t>
      </w:r>
      <w:r w:rsidRPr="00C92CD6">
        <w:rPr>
          <w:rFonts w:ascii="Arial" w:eastAsia="Calibri" w:hAnsi="Arial" w:cs="Arial"/>
          <w:sz w:val="21"/>
          <w:szCs w:val="21"/>
        </w:rPr>
        <w:t xml:space="preserve"> CU/m); </w:t>
      </w:r>
    </w:p>
    <w:p w14:paraId="127C9871" w14:textId="229CF036" w:rsidR="009D5AED" w:rsidRPr="00C92CD6" w:rsidRDefault="009D5AED" w:rsidP="006C3EB5">
      <w:pPr>
        <w:pStyle w:val="Paragrafoelenco"/>
        <w:spacing w:after="0" w:line="240" w:lineRule="exact"/>
        <w:ind w:left="438" w:right="11" w:hanging="426"/>
        <w:jc w:val="both"/>
        <w:rPr>
          <w:rFonts w:ascii="Arial" w:eastAsia="Calibri" w:hAnsi="Arial" w:cs="Arial"/>
          <w:sz w:val="21"/>
          <w:szCs w:val="21"/>
        </w:rPr>
      </w:pPr>
      <w:r w:rsidRPr="00C92CD6">
        <w:rPr>
          <w:rFonts w:ascii="Arial" w:hAnsi="Arial" w:cs="Arial"/>
          <w:b/>
          <w:bCs/>
          <w:sz w:val="21"/>
          <w:szCs w:val="21"/>
        </w:rPr>
        <w:t xml:space="preserve">b2) </w:t>
      </w:r>
      <w:r w:rsidRPr="00C92CD6">
        <w:rPr>
          <w:rFonts w:ascii="Arial" w:hAnsi="Arial" w:cs="Arial"/>
          <w:sz w:val="21"/>
          <w:szCs w:val="21"/>
        </w:rPr>
        <w:t>s</w:t>
      </w:r>
      <w:r w:rsidRPr="00C92CD6">
        <w:rPr>
          <w:rFonts w:ascii="Arial" w:eastAsia="Calibri" w:hAnsi="Arial" w:cs="Arial"/>
          <w:sz w:val="21"/>
          <w:szCs w:val="21"/>
        </w:rPr>
        <w:t>trutture ricettive extra-alberghiere - fino a 60 posti letto</w:t>
      </w:r>
      <w:r w:rsidR="00E07192" w:rsidRPr="00C92CD6">
        <w:rPr>
          <w:rFonts w:ascii="Arial" w:eastAsia="Calibri" w:hAnsi="Arial" w:cs="Arial"/>
          <w:b/>
          <w:sz w:val="21"/>
          <w:szCs w:val="21"/>
        </w:rPr>
        <w:t>, hostel</w:t>
      </w:r>
      <w:r w:rsidR="00E07192" w:rsidRPr="00C92CD6">
        <w:rPr>
          <w:rFonts w:ascii="Arial" w:eastAsia="Calibri" w:hAnsi="Arial" w:cs="Arial"/>
          <w:sz w:val="21"/>
          <w:szCs w:val="21"/>
        </w:rPr>
        <w:t xml:space="preserve">, </w:t>
      </w:r>
      <w:r w:rsidRPr="00C92CD6">
        <w:rPr>
          <w:rFonts w:ascii="Arial" w:eastAsia="Calibri" w:hAnsi="Arial" w:cs="Arial"/>
          <w:sz w:val="21"/>
          <w:szCs w:val="21"/>
        </w:rPr>
        <w:t>ostelli</w:t>
      </w:r>
      <w:r w:rsidR="00E07192" w:rsidRPr="00C92CD6">
        <w:rPr>
          <w:rFonts w:ascii="Arial" w:eastAsia="Calibri" w:hAnsi="Arial" w:cs="Arial"/>
          <w:sz w:val="21"/>
          <w:szCs w:val="21"/>
        </w:rPr>
        <w:t xml:space="preserve"> </w:t>
      </w:r>
      <w:r w:rsidR="00E07192" w:rsidRPr="00C92CD6">
        <w:rPr>
          <w:rFonts w:ascii="Arial" w:eastAsia="Calibri" w:hAnsi="Arial" w:cs="Arial"/>
          <w:b/>
          <w:sz w:val="21"/>
          <w:szCs w:val="21"/>
        </w:rPr>
        <w:t>per la gioventù</w:t>
      </w:r>
      <w:r w:rsidR="00E07192" w:rsidRPr="00C92CD6">
        <w:rPr>
          <w:rFonts w:ascii="Arial" w:eastAsia="Calibri" w:hAnsi="Arial" w:cs="Arial"/>
          <w:sz w:val="21"/>
          <w:szCs w:val="21"/>
        </w:rPr>
        <w:t xml:space="preserve"> e</w:t>
      </w:r>
      <w:r w:rsidRPr="00C92CD6">
        <w:rPr>
          <w:rFonts w:ascii="Arial" w:eastAsia="Calibri" w:hAnsi="Arial" w:cs="Arial"/>
          <w:sz w:val="21"/>
          <w:szCs w:val="21"/>
        </w:rPr>
        <w:t xml:space="preserve"> </w:t>
      </w:r>
      <w:r w:rsidRPr="00C92CD6">
        <w:rPr>
          <w:rFonts w:ascii="Arial" w:hAnsi="Arial" w:cs="Arial"/>
          <w:sz w:val="21"/>
          <w:szCs w:val="21"/>
        </w:rPr>
        <w:t xml:space="preserve">studentati (con personale e servizi comuni di assistenza alla clientela); </w:t>
      </w:r>
      <w:r w:rsidRPr="00C92CD6">
        <w:rPr>
          <w:rFonts w:ascii="Arial" w:eastAsia="Calibri" w:hAnsi="Arial" w:cs="Arial"/>
          <w:sz w:val="21"/>
          <w:szCs w:val="21"/>
        </w:rPr>
        <w:t>CU/b; oltre 60 posti letto: (CU/m);</w:t>
      </w:r>
      <w:r w:rsidRPr="00C92CD6">
        <w:rPr>
          <w:rFonts w:ascii="Arial" w:hAnsi="Arial" w:cs="Arial"/>
          <w:sz w:val="21"/>
          <w:szCs w:val="21"/>
        </w:rPr>
        <w:t xml:space="preserve"> s</w:t>
      </w:r>
      <w:r w:rsidRPr="00C92CD6">
        <w:rPr>
          <w:rFonts w:ascii="Arial" w:eastAsia="Calibri" w:hAnsi="Arial" w:cs="Arial"/>
          <w:sz w:val="21"/>
          <w:szCs w:val="21"/>
        </w:rPr>
        <w:t>trutture ricettive all’aria aperta - (CU/m);</w:t>
      </w:r>
    </w:p>
    <w:p w14:paraId="50F0E7B7" w14:textId="77777777" w:rsidR="009D5AED" w:rsidRPr="00C92CD6" w:rsidRDefault="009D5AED" w:rsidP="006C3EB5">
      <w:pPr>
        <w:pStyle w:val="Paragrafoelenco"/>
        <w:numPr>
          <w:ilvl w:val="0"/>
          <w:numId w:val="1"/>
        </w:numPr>
        <w:spacing w:after="0" w:line="240" w:lineRule="exact"/>
        <w:ind w:left="296" w:right="11" w:hanging="283"/>
        <w:jc w:val="both"/>
        <w:rPr>
          <w:rFonts w:ascii="Arial" w:hAnsi="Arial" w:cs="Arial"/>
          <w:sz w:val="21"/>
          <w:szCs w:val="21"/>
        </w:rPr>
      </w:pPr>
      <w:bookmarkStart w:id="5" w:name="_Hlk182294919"/>
      <w:r w:rsidRPr="00C92CD6">
        <w:rPr>
          <w:rFonts w:ascii="Arial" w:eastAsia="Calibri" w:hAnsi="Arial" w:cs="Arial"/>
          <w:i/>
          <w:sz w:val="21"/>
          <w:szCs w:val="21"/>
        </w:rPr>
        <w:t>Produttivo e Direzionale:</w:t>
      </w:r>
    </w:p>
    <w:p w14:paraId="44F627F4" w14:textId="77777777" w:rsidR="009D5AED" w:rsidRPr="00C92CD6" w:rsidRDefault="009D5AED" w:rsidP="006C3EB5">
      <w:pPr>
        <w:pStyle w:val="Paragrafoelenco"/>
        <w:tabs>
          <w:tab w:val="left" w:pos="296"/>
        </w:tabs>
        <w:spacing w:after="0" w:line="240" w:lineRule="exact"/>
        <w:ind w:right="11" w:hanging="720"/>
        <w:jc w:val="both"/>
        <w:rPr>
          <w:rFonts w:ascii="Arial" w:eastAsia="Calibri" w:hAnsi="Arial" w:cs="Arial"/>
          <w:sz w:val="21"/>
          <w:szCs w:val="21"/>
        </w:rPr>
      </w:pPr>
      <w:r w:rsidRPr="00C92CD6">
        <w:rPr>
          <w:rFonts w:ascii="Arial" w:eastAsia="Calibri" w:hAnsi="Arial" w:cs="Arial"/>
          <w:sz w:val="21"/>
          <w:szCs w:val="21"/>
        </w:rPr>
        <w:t xml:space="preserve">c1) artigianato produttivo, industria, commercio  all’ingrosso, depositi e magazzini - (CU/m); </w:t>
      </w:r>
    </w:p>
    <w:p w14:paraId="326798A1" w14:textId="66930E1A" w:rsidR="009D5AED" w:rsidRPr="00C92CD6" w:rsidRDefault="009D5AED" w:rsidP="006C3EB5">
      <w:pPr>
        <w:pStyle w:val="Paragrafoelenco"/>
        <w:spacing w:after="0" w:line="240" w:lineRule="exact"/>
        <w:ind w:left="426" w:right="11" w:hanging="426"/>
        <w:jc w:val="both"/>
        <w:rPr>
          <w:rFonts w:ascii="Arial" w:hAnsi="Arial" w:cs="Arial"/>
          <w:b/>
          <w:bCs/>
          <w:sz w:val="21"/>
          <w:szCs w:val="21"/>
        </w:rPr>
      </w:pPr>
      <w:r w:rsidRPr="00C92CD6">
        <w:rPr>
          <w:rFonts w:ascii="Arial" w:hAnsi="Arial" w:cs="Arial"/>
          <w:b/>
          <w:bCs/>
          <w:sz w:val="21"/>
          <w:szCs w:val="21"/>
        </w:rPr>
        <w:t>c2) logistica: attività funzionali al trasporto merci, compreso l’autotrasporto merci, di magazzinaggio, deposito, stoccaggio, movimentazioni delle merci e dei prodotti</w:t>
      </w:r>
      <w:r w:rsidR="00EC1584" w:rsidRPr="00C92CD6">
        <w:rPr>
          <w:rFonts w:ascii="Arial" w:hAnsi="Arial" w:cs="Arial"/>
          <w:b/>
          <w:bCs/>
          <w:sz w:val="21"/>
          <w:szCs w:val="21"/>
        </w:rPr>
        <w:t xml:space="preserve"> </w:t>
      </w:r>
      <w:r w:rsidRPr="00C92CD6">
        <w:rPr>
          <w:rFonts w:ascii="Arial" w:hAnsi="Arial" w:cs="Arial"/>
          <w:b/>
          <w:bCs/>
          <w:sz w:val="21"/>
          <w:szCs w:val="21"/>
        </w:rPr>
        <w:t>-(CU/m);</w:t>
      </w:r>
    </w:p>
    <w:p w14:paraId="4B571BEC" w14:textId="77777777" w:rsidR="009D5AED" w:rsidRPr="00C92CD6" w:rsidRDefault="009D5AED" w:rsidP="006C3EB5">
      <w:pPr>
        <w:pStyle w:val="Paragrafoelenco"/>
        <w:spacing w:after="0" w:line="240" w:lineRule="exact"/>
        <w:ind w:right="11" w:hanging="720"/>
        <w:jc w:val="both"/>
        <w:rPr>
          <w:rFonts w:ascii="Arial" w:hAnsi="Arial" w:cs="Arial"/>
          <w:b/>
          <w:bCs/>
          <w:sz w:val="21"/>
          <w:szCs w:val="21"/>
        </w:rPr>
      </w:pPr>
      <w:r w:rsidRPr="00C92CD6">
        <w:rPr>
          <w:rFonts w:ascii="Arial" w:hAnsi="Arial" w:cs="Arial"/>
          <w:b/>
          <w:bCs/>
          <w:sz w:val="21"/>
          <w:szCs w:val="21"/>
        </w:rPr>
        <w:t xml:space="preserve">c3) </w:t>
      </w:r>
      <w:r w:rsidRPr="00C92CD6">
        <w:rPr>
          <w:rFonts w:ascii="Arial" w:eastAsia="Times" w:hAnsi="Arial" w:cs="Arial"/>
          <w:b/>
          <w:bCs/>
          <w:sz w:val="21"/>
          <w:szCs w:val="21"/>
          <w:lang w:eastAsia="zh-CN"/>
        </w:rPr>
        <w:t>data center – (CU/b)</w:t>
      </w:r>
    </w:p>
    <w:p w14:paraId="67D718DB" w14:textId="77777777" w:rsidR="009D5AED" w:rsidRPr="00C92CD6" w:rsidRDefault="009D5AED" w:rsidP="006C3EB5">
      <w:pPr>
        <w:pStyle w:val="Paragrafoelenco"/>
        <w:tabs>
          <w:tab w:val="left" w:pos="296"/>
        </w:tabs>
        <w:spacing w:after="0" w:line="240" w:lineRule="exact"/>
        <w:ind w:left="426" w:right="11" w:hanging="426"/>
        <w:jc w:val="both"/>
        <w:rPr>
          <w:rFonts w:ascii="Arial" w:eastAsia="Calibri" w:hAnsi="Arial" w:cs="Arial"/>
          <w:sz w:val="21"/>
          <w:szCs w:val="21"/>
        </w:rPr>
      </w:pPr>
      <w:r w:rsidRPr="00C92CD6">
        <w:rPr>
          <w:rFonts w:ascii="Arial" w:eastAsia="Calibri" w:hAnsi="Arial" w:cs="Arial"/>
          <w:b/>
          <w:bCs/>
          <w:sz w:val="21"/>
          <w:szCs w:val="21"/>
        </w:rPr>
        <w:t>c4)</w:t>
      </w:r>
      <w:r w:rsidRPr="00C92CD6">
        <w:rPr>
          <w:rFonts w:ascii="Arial" w:eastAsia="Calibri" w:hAnsi="Arial" w:cs="Arial"/>
          <w:b/>
          <w:bCs/>
          <w:i/>
          <w:iCs/>
          <w:sz w:val="21"/>
          <w:szCs w:val="21"/>
        </w:rPr>
        <w:t xml:space="preserve"> </w:t>
      </w:r>
      <w:r w:rsidRPr="00C92CD6">
        <w:rPr>
          <w:rFonts w:ascii="Arial" w:eastAsia="Calibri" w:hAnsi="Arial" w:cs="Arial"/>
          <w:sz w:val="21"/>
          <w:szCs w:val="21"/>
        </w:rPr>
        <w:t xml:space="preserve">direzionale privato (uffici e studi professionali, servizi alle imprese) - (CU/b); Sportelli tributari, bancari e finanziari – (CU/m); Artigianato di servizio e studi d’artista - (CU/b); </w:t>
      </w:r>
    </w:p>
    <w:p w14:paraId="41E16785" w14:textId="77777777" w:rsidR="009D5AED" w:rsidRPr="00C92CD6" w:rsidRDefault="009D5AED" w:rsidP="006C3EB5">
      <w:pPr>
        <w:pStyle w:val="Paragrafoelenco"/>
        <w:tabs>
          <w:tab w:val="left" w:pos="146"/>
        </w:tabs>
        <w:spacing w:after="0" w:line="240" w:lineRule="exact"/>
        <w:ind w:left="426" w:right="11" w:hanging="426"/>
        <w:jc w:val="both"/>
        <w:rPr>
          <w:rFonts w:ascii="Arial" w:eastAsia="Calibri" w:hAnsi="Arial" w:cs="Arial"/>
          <w:b/>
          <w:bCs/>
          <w:sz w:val="21"/>
          <w:szCs w:val="21"/>
        </w:rPr>
      </w:pPr>
      <w:r w:rsidRPr="00C92CD6">
        <w:rPr>
          <w:rFonts w:ascii="Arial" w:eastAsia="Calibri" w:hAnsi="Arial" w:cs="Arial"/>
          <w:b/>
          <w:bCs/>
          <w:sz w:val="21"/>
          <w:szCs w:val="21"/>
        </w:rPr>
        <w:t xml:space="preserve">c5) </w:t>
      </w:r>
      <w:r w:rsidRPr="00C92CD6">
        <w:rPr>
          <w:rFonts w:ascii="Arial" w:eastAsia="Calibri" w:hAnsi="Arial" w:cs="Arial"/>
          <w:sz w:val="21"/>
          <w:szCs w:val="21"/>
        </w:rPr>
        <w:t>sedi della pubblica amministrazione e delle pubbliche istituzioni nazionali, estere e sopranazionali – (CU/m); Sedi e attrezzature universitarie - (CU/m); attrezzature culturali (esclusi i teatri) e religiose – (CU/m);</w:t>
      </w:r>
      <w:r w:rsidRPr="00C92CD6">
        <w:rPr>
          <w:rFonts w:ascii="Arial" w:eastAsia="Calibri" w:hAnsi="Arial" w:cs="Arial"/>
          <w:b/>
          <w:bCs/>
          <w:sz w:val="21"/>
          <w:szCs w:val="21"/>
        </w:rPr>
        <w:t xml:space="preserve"> </w:t>
      </w:r>
    </w:p>
    <w:p w14:paraId="7F4D2A9C" w14:textId="77777777" w:rsidR="009D5AED" w:rsidRPr="00C92CD6" w:rsidRDefault="009D5AED" w:rsidP="006C3EB5">
      <w:pPr>
        <w:pStyle w:val="Paragrafoelenco"/>
        <w:tabs>
          <w:tab w:val="left" w:pos="146"/>
        </w:tabs>
        <w:spacing w:after="0" w:line="240" w:lineRule="exact"/>
        <w:ind w:left="426" w:right="11" w:hanging="426"/>
        <w:jc w:val="both"/>
        <w:rPr>
          <w:rFonts w:ascii="Arial" w:eastAsia="Calibri" w:hAnsi="Arial" w:cs="Arial"/>
          <w:sz w:val="21"/>
          <w:szCs w:val="21"/>
        </w:rPr>
      </w:pPr>
      <w:r w:rsidRPr="00C92CD6">
        <w:rPr>
          <w:rFonts w:ascii="Arial" w:eastAsia="Calibri" w:hAnsi="Arial" w:cs="Arial"/>
          <w:b/>
          <w:bCs/>
          <w:sz w:val="21"/>
          <w:szCs w:val="21"/>
        </w:rPr>
        <w:t xml:space="preserve">c6) </w:t>
      </w:r>
      <w:r w:rsidRPr="00C92CD6">
        <w:rPr>
          <w:rFonts w:ascii="Arial" w:eastAsia="Calibri" w:hAnsi="Arial" w:cs="Arial"/>
          <w:sz w:val="21"/>
          <w:szCs w:val="21"/>
        </w:rPr>
        <w:t>servizi alle persone (amministrativi, sociali, assistenziali, sanitari, istruzione, culturali, fitness) - (CU/m);</w:t>
      </w:r>
    </w:p>
    <w:p w14:paraId="4E68A5F2" w14:textId="77777777" w:rsidR="009D5AED" w:rsidRPr="00C92CD6" w:rsidRDefault="009D5AED" w:rsidP="006C3EB5">
      <w:pPr>
        <w:pStyle w:val="Paragrafoelenco"/>
        <w:tabs>
          <w:tab w:val="left" w:pos="296"/>
        </w:tabs>
        <w:spacing w:after="0" w:line="240" w:lineRule="exact"/>
        <w:ind w:right="11" w:hanging="720"/>
        <w:rPr>
          <w:rFonts w:ascii="Arial" w:eastAsia="Calibri" w:hAnsi="Arial" w:cs="Arial"/>
          <w:sz w:val="21"/>
          <w:szCs w:val="21"/>
        </w:rPr>
      </w:pPr>
      <w:r w:rsidRPr="00C92CD6">
        <w:rPr>
          <w:rFonts w:ascii="Arial" w:eastAsia="Calibri" w:hAnsi="Arial" w:cs="Arial"/>
          <w:b/>
          <w:bCs/>
          <w:sz w:val="21"/>
          <w:szCs w:val="21"/>
        </w:rPr>
        <w:t xml:space="preserve">c7) </w:t>
      </w:r>
      <w:r w:rsidRPr="00C92CD6">
        <w:rPr>
          <w:rFonts w:ascii="Arial" w:eastAsia="Calibri" w:hAnsi="Arial" w:cs="Arial"/>
          <w:sz w:val="21"/>
          <w:szCs w:val="21"/>
        </w:rPr>
        <w:t>s</w:t>
      </w:r>
      <w:r w:rsidRPr="00C92CD6">
        <w:rPr>
          <w:rFonts w:ascii="Arial" w:hAnsi="Arial" w:cs="Arial"/>
          <w:sz w:val="21"/>
          <w:szCs w:val="21"/>
        </w:rPr>
        <w:t>ervizi sociali (case di cura, residenze sanitarie per anziani) – (Cu/b);</w:t>
      </w:r>
    </w:p>
    <w:p w14:paraId="1FB317BF" w14:textId="744E5C86" w:rsidR="009D5AED" w:rsidRPr="00C92CD6" w:rsidRDefault="009D5AED" w:rsidP="006C3EB5">
      <w:pPr>
        <w:pStyle w:val="Paragrafoelenco"/>
        <w:tabs>
          <w:tab w:val="left" w:pos="279"/>
        </w:tabs>
        <w:spacing w:after="0" w:line="240" w:lineRule="exact"/>
        <w:ind w:left="284" w:right="11" w:hanging="284"/>
        <w:jc w:val="both"/>
        <w:rPr>
          <w:rFonts w:ascii="Arial" w:eastAsia="Calibri" w:hAnsi="Arial" w:cs="Arial"/>
          <w:sz w:val="21"/>
          <w:szCs w:val="21"/>
        </w:rPr>
      </w:pPr>
      <w:r w:rsidRPr="00C92CD6">
        <w:rPr>
          <w:rFonts w:ascii="Arial" w:eastAsia="Calibri" w:hAnsi="Arial" w:cs="Arial"/>
          <w:b/>
          <w:bCs/>
          <w:sz w:val="21"/>
          <w:szCs w:val="21"/>
        </w:rPr>
        <w:t xml:space="preserve">c8) </w:t>
      </w:r>
      <w:r w:rsidRPr="00C92CD6">
        <w:rPr>
          <w:rFonts w:ascii="Arial" w:eastAsia="Calibri" w:hAnsi="Arial" w:cs="Arial"/>
          <w:sz w:val="21"/>
          <w:szCs w:val="21"/>
        </w:rPr>
        <w:t>attrezzature collettive per lo sport, lo spettacolo, la cultura, ricreative, congressuali</w:t>
      </w:r>
      <w:r w:rsidRPr="00C92CD6">
        <w:rPr>
          <w:rFonts w:ascii="Arial" w:eastAsia="Calibri" w:hAnsi="Arial" w:cs="Arial"/>
          <w:b/>
          <w:bCs/>
          <w:sz w:val="21"/>
          <w:szCs w:val="21"/>
        </w:rPr>
        <w:t xml:space="preserve"> (quali palasport</w:t>
      </w:r>
      <w:r w:rsidRPr="00C92CD6">
        <w:rPr>
          <w:rFonts w:ascii="Arial" w:hAnsi="Arial" w:cs="Arial"/>
          <w:b/>
          <w:bCs/>
          <w:sz w:val="21"/>
          <w:szCs w:val="21"/>
        </w:rPr>
        <w:t>, multiplex e multisala cinematografici, cinema, teatri, spazi espositivi e museali; centri e sale polivalenti; centri per la pratica sportiva, piscine, palestre)</w:t>
      </w:r>
      <w:r w:rsidRPr="00C92CD6">
        <w:rPr>
          <w:rFonts w:ascii="Arial" w:eastAsia="Calibri" w:hAnsi="Arial" w:cs="Arial"/>
          <w:b/>
          <w:bCs/>
          <w:sz w:val="21"/>
          <w:szCs w:val="21"/>
        </w:rPr>
        <w:t xml:space="preserve"> -</w:t>
      </w:r>
      <w:r w:rsidRPr="00C92CD6">
        <w:rPr>
          <w:rFonts w:ascii="Arial" w:eastAsia="Calibri" w:hAnsi="Arial" w:cs="Arial"/>
          <w:sz w:val="21"/>
          <w:szCs w:val="21"/>
        </w:rPr>
        <w:t xml:space="preserve"> (con SUL fino a </w:t>
      </w:r>
      <w:r w:rsidR="00C67CFD" w:rsidRPr="00C92CD6">
        <w:rPr>
          <w:rFonts w:ascii="Arial" w:eastAsia="Calibri" w:hAnsi="Arial" w:cs="Arial"/>
          <w:b/>
          <w:bCs/>
          <w:sz w:val="21"/>
          <w:szCs w:val="21"/>
        </w:rPr>
        <w:t>1.0</w:t>
      </w:r>
      <w:r w:rsidRPr="00C92CD6">
        <w:rPr>
          <w:rFonts w:ascii="Arial" w:eastAsia="Calibri" w:hAnsi="Arial" w:cs="Arial"/>
          <w:b/>
          <w:bCs/>
          <w:sz w:val="21"/>
          <w:szCs w:val="21"/>
        </w:rPr>
        <w:t>00</w:t>
      </w:r>
      <w:r w:rsidRPr="00C92CD6">
        <w:rPr>
          <w:rFonts w:ascii="Arial" w:eastAsia="Calibri" w:hAnsi="Arial" w:cs="Arial"/>
          <w:sz w:val="21"/>
          <w:szCs w:val="21"/>
        </w:rPr>
        <w:t xml:space="preserve"> mq: CU/m; con SUL oltre </w:t>
      </w:r>
      <w:r w:rsidR="00C67CFD" w:rsidRPr="00C92CD6">
        <w:rPr>
          <w:rFonts w:ascii="Arial" w:eastAsia="Calibri" w:hAnsi="Arial" w:cs="Arial"/>
          <w:b/>
          <w:bCs/>
          <w:sz w:val="21"/>
          <w:szCs w:val="21"/>
        </w:rPr>
        <w:t>1.0</w:t>
      </w:r>
      <w:r w:rsidRPr="00C92CD6">
        <w:rPr>
          <w:rFonts w:ascii="Arial" w:eastAsia="Calibri" w:hAnsi="Arial" w:cs="Arial"/>
          <w:b/>
          <w:bCs/>
          <w:sz w:val="21"/>
          <w:szCs w:val="21"/>
        </w:rPr>
        <w:t>00</w:t>
      </w:r>
      <w:r w:rsidRPr="00C92CD6">
        <w:rPr>
          <w:rFonts w:ascii="Arial" w:eastAsia="Calibri" w:hAnsi="Arial" w:cs="Arial"/>
          <w:sz w:val="21"/>
          <w:szCs w:val="21"/>
        </w:rPr>
        <w:t xml:space="preserve"> mq e per le discoteche: CU/a);</w:t>
      </w:r>
    </w:p>
    <w:bookmarkEnd w:id="5"/>
    <w:p w14:paraId="34A2C444" w14:textId="4F6CA16A" w:rsidR="009D5AED" w:rsidRPr="00C92CD6" w:rsidRDefault="009D5AED" w:rsidP="006C3EB5">
      <w:pPr>
        <w:pStyle w:val="Paragrafoelenco"/>
        <w:spacing w:after="0" w:line="240" w:lineRule="exact"/>
        <w:ind w:right="11" w:hanging="720"/>
        <w:rPr>
          <w:rFonts w:ascii="Arial" w:hAnsi="Arial" w:cs="Arial"/>
          <w:b/>
          <w:bCs/>
          <w:sz w:val="21"/>
          <w:szCs w:val="21"/>
        </w:rPr>
      </w:pPr>
      <w:r w:rsidRPr="00C92CD6">
        <w:rPr>
          <w:rFonts w:ascii="Arial" w:eastAsia="Calibri" w:hAnsi="Arial" w:cs="Arial"/>
          <w:b/>
          <w:bCs/>
          <w:sz w:val="21"/>
          <w:szCs w:val="21"/>
        </w:rPr>
        <w:t xml:space="preserve">c9) </w:t>
      </w:r>
      <w:r w:rsidRPr="00C92CD6">
        <w:rPr>
          <w:rFonts w:ascii="Arial" w:eastAsia="Calibri" w:hAnsi="Arial" w:cs="Arial"/>
          <w:sz w:val="21"/>
          <w:szCs w:val="21"/>
        </w:rPr>
        <w:t>p</w:t>
      </w:r>
      <w:r w:rsidRPr="00C92CD6">
        <w:rPr>
          <w:rFonts w:ascii="Arial" w:hAnsi="Arial" w:cs="Arial"/>
          <w:sz w:val="21"/>
          <w:szCs w:val="21"/>
        </w:rPr>
        <w:t>archeggi non pertinenziali</w:t>
      </w:r>
      <w:r w:rsidRPr="00C92CD6">
        <w:rPr>
          <w:rFonts w:ascii="Arial" w:hAnsi="Arial" w:cs="Arial"/>
          <w:b/>
          <w:bCs/>
          <w:sz w:val="21"/>
          <w:szCs w:val="21"/>
        </w:rPr>
        <w:t>: autorimesse e autosilo (CU/nullo);</w:t>
      </w:r>
    </w:p>
    <w:p w14:paraId="63504249" w14:textId="77777777" w:rsidR="009D5AED" w:rsidRPr="00C92CD6" w:rsidRDefault="009D5AED" w:rsidP="006C3EB5">
      <w:pPr>
        <w:spacing w:after="0" w:line="240" w:lineRule="exact"/>
        <w:ind w:left="284" w:right="11" w:hanging="284"/>
        <w:rPr>
          <w:rFonts w:ascii="Arial" w:hAnsi="Arial" w:cs="Arial"/>
          <w:b/>
          <w:bCs/>
          <w:sz w:val="21"/>
          <w:szCs w:val="21"/>
        </w:rPr>
      </w:pPr>
      <w:r w:rsidRPr="00C92CD6">
        <w:rPr>
          <w:rFonts w:ascii="Arial" w:hAnsi="Arial" w:cs="Arial"/>
          <w:b/>
          <w:bCs/>
          <w:sz w:val="21"/>
          <w:szCs w:val="21"/>
        </w:rPr>
        <w:lastRenderedPageBreak/>
        <w:t xml:space="preserve">d) </w:t>
      </w:r>
      <w:r w:rsidRPr="00C92CD6">
        <w:rPr>
          <w:rFonts w:ascii="Arial" w:eastAsia="Calibri" w:hAnsi="Arial" w:cs="Arial"/>
          <w:i/>
          <w:sz w:val="21"/>
          <w:szCs w:val="21"/>
        </w:rPr>
        <w:t>Commerciale</w:t>
      </w:r>
      <w:r w:rsidRPr="00C92CD6">
        <w:rPr>
          <w:rFonts w:ascii="Arial" w:eastAsia="Calibri" w:hAnsi="Arial" w:cs="Arial"/>
          <w:sz w:val="21"/>
          <w:szCs w:val="21"/>
        </w:rPr>
        <w:t>: piccole strutture di vendita (superficie di vendita fino a 250 mq) - (CU/b); medie strutture di vendita (superficie di vendita fino a 2.500 mq) - (CU/m); grandi strutture di vendita (superficie di vendita oltre 2.500 mq) - (CU/a); le strutture di vendita si intendono al dettaglio e comprensive di depositi pertinenziali, anche localizzati in locali autonomi non contigui; pubblici esercizi (bar, ristoranti, pub, locali notturni in genere)</w:t>
      </w:r>
      <w:r w:rsidRPr="00C92CD6">
        <w:rPr>
          <w:rFonts w:ascii="Arial" w:eastAsia="Calibri" w:hAnsi="Arial" w:cs="Arial"/>
          <w:b/>
          <w:bCs/>
          <w:sz w:val="21"/>
          <w:szCs w:val="21"/>
        </w:rPr>
        <w:t xml:space="preserve"> - (CU/m);</w:t>
      </w:r>
    </w:p>
    <w:p w14:paraId="190BE5B4" w14:textId="4691F295" w:rsidR="009D5AED" w:rsidRPr="00C92CD6" w:rsidRDefault="009D5AED" w:rsidP="006C3EB5">
      <w:pPr>
        <w:spacing w:after="0" w:line="240" w:lineRule="exact"/>
        <w:ind w:left="284" w:right="11" w:hanging="284"/>
        <w:rPr>
          <w:rFonts w:ascii="Arial" w:eastAsia="Calibri" w:hAnsi="Arial" w:cs="Arial"/>
          <w:sz w:val="21"/>
          <w:szCs w:val="21"/>
        </w:rPr>
      </w:pPr>
      <w:r w:rsidRPr="00C92CD6">
        <w:rPr>
          <w:rFonts w:ascii="Arial" w:hAnsi="Arial" w:cs="Arial"/>
          <w:b/>
          <w:bCs/>
          <w:sz w:val="21"/>
          <w:szCs w:val="21"/>
        </w:rPr>
        <w:t xml:space="preserve">e)  </w:t>
      </w:r>
      <w:r w:rsidRPr="00C92CD6">
        <w:rPr>
          <w:rFonts w:ascii="Arial" w:eastAsia="Calibri" w:hAnsi="Arial" w:cs="Arial"/>
          <w:i/>
          <w:sz w:val="21"/>
          <w:szCs w:val="21"/>
        </w:rPr>
        <w:t>Rurale:</w:t>
      </w:r>
      <w:r w:rsidRPr="00C92CD6">
        <w:rPr>
          <w:rFonts w:ascii="Arial" w:eastAsia="Calibri" w:hAnsi="Arial" w:cs="Arial"/>
          <w:sz w:val="21"/>
          <w:szCs w:val="21"/>
        </w:rPr>
        <w:t xml:space="preserve"> abitazioni agricole,</w:t>
      </w:r>
      <w:r w:rsidR="001F1564" w:rsidRPr="00C92CD6">
        <w:rPr>
          <w:rFonts w:ascii="Arial" w:eastAsia="Calibri" w:hAnsi="Arial" w:cs="Arial"/>
          <w:sz w:val="21"/>
          <w:szCs w:val="21"/>
        </w:rPr>
        <w:t xml:space="preserve"> </w:t>
      </w:r>
      <w:r w:rsidR="001F1564" w:rsidRPr="00C92CD6">
        <w:rPr>
          <w:rFonts w:ascii="Arial" w:eastAsia="Calibri" w:hAnsi="Arial" w:cs="Arial"/>
          <w:b/>
          <w:bCs/>
          <w:sz w:val="21"/>
          <w:szCs w:val="21"/>
        </w:rPr>
        <w:t>fabbricati aziendali di cui all’art.55 L.R.38/1999 funzionali alle attività di cui agli artt.2 e 3 della L.R.14/2006</w:t>
      </w:r>
      <w:r w:rsidR="001F1564" w:rsidRPr="00C92CD6">
        <w:rPr>
          <w:rFonts w:ascii="Arial" w:eastAsia="Calibri" w:hAnsi="Arial" w:cs="Arial"/>
          <w:sz w:val="21"/>
          <w:szCs w:val="21"/>
        </w:rPr>
        <w:t xml:space="preserve">, </w:t>
      </w:r>
      <w:r w:rsidRPr="00C92CD6">
        <w:rPr>
          <w:rFonts w:ascii="Arial" w:eastAsia="Calibri" w:hAnsi="Arial" w:cs="Arial"/>
          <w:sz w:val="21"/>
          <w:szCs w:val="21"/>
        </w:rPr>
        <w:t>attrezzature per la produzione agricola e la zootecnia, Impianti produttivi agro-alimentari (CU/b).</w:t>
      </w:r>
    </w:p>
    <w:p w14:paraId="30DDE192" w14:textId="77777777" w:rsidR="00E07192" w:rsidRDefault="00E07192" w:rsidP="006C3EB5">
      <w:pPr>
        <w:spacing w:after="0" w:line="240" w:lineRule="exact"/>
        <w:jc w:val="both"/>
        <w:rPr>
          <w:rFonts w:ascii="Arial" w:hAnsi="Arial" w:cs="Arial"/>
          <w:sz w:val="21"/>
          <w:szCs w:val="21"/>
        </w:rPr>
      </w:pPr>
    </w:p>
    <w:p w14:paraId="26DDF0E6" w14:textId="77777777" w:rsidR="00E07192" w:rsidRDefault="00E07192" w:rsidP="006C3EB5">
      <w:pPr>
        <w:spacing w:after="0" w:line="240" w:lineRule="exact"/>
        <w:jc w:val="both"/>
        <w:rPr>
          <w:rFonts w:ascii="Arial" w:hAnsi="Arial" w:cs="Arial"/>
          <w:sz w:val="21"/>
          <w:szCs w:val="21"/>
        </w:rPr>
      </w:pPr>
    </w:p>
    <w:p w14:paraId="2D13B674" w14:textId="4B235E1A" w:rsidR="009D5AED" w:rsidRDefault="009D5AED" w:rsidP="00E521D2">
      <w:pPr>
        <w:spacing w:after="0" w:line="240" w:lineRule="exact"/>
        <w:jc w:val="both"/>
        <w:rPr>
          <w:rFonts w:ascii="Arial" w:hAnsi="Arial" w:cs="Arial"/>
          <w:sz w:val="21"/>
          <w:szCs w:val="21"/>
        </w:rPr>
      </w:pPr>
      <w:r w:rsidRPr="006C3EB5">
        <w:rPr>
          <w:rFonts w:ascii="Arial" w:hAnsi="Arial" w:cs="Arial"/>
          <w:sz w:val="21"/>
          <w:szCs w:val="21"/>
        </w:rPr>
        <w:t xml:space="preserve">COMMA 2 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sidRPr="006C3EB5">
        <w:rPr>
          <w:rFonts w:ascii="Arial" w:hAnsi="Arial" w:cs="Arial"/>
          <w:sz w:val="21"/>
          <w:szCs w:val="21"/>
        </w:rPr>
        <w:t>:</w:t>
      </w:r>
    </w:p>
    <w:p w14:paraId="1811AFD8" w14:textId="77777777" w:rsidR="00E07192" w:rsidRDefault="00E07192" w:rsidP="00E521D2">
      <w:pPr>
        <w:spacing w:after="0" w:line="240" w:lineRule="exact"/>
        <w:jc w:val="both"/>
        <w:rPr>
          <w:rFonts w:ascii="Arial" w:hAnsi="Arial" w:cs="Arial"/>
          <w:sz w:val="21"/>
          <w:szCs w:val="21"/>
        </w:rPr>
      </w:pPr>
    </w:p>
    <w:p w14:paraId="61A6A568" w14:textId="169FA0B7" w:rsidR="009D5AED" w:rsidRPr="006C3EB5" w:rsidRDefault="009D5AED" w:rsidP="00E521D2">
      <w:pPr>
        <w:spacing w:after="0" w:line="240" w:lineRule="exact"/>
        <w:ind w:right="11"/>
        <w:jc w:val="both"/>
        <w:rPr>
          <w:rFonts w:ascii="Arial" w:eastAsia="Calibri" w:hAnsi="Arial" w:cs="Arial"/>
          <w:sz w:val="21"/>
          <w:szCs w:val="21"/>
        </w:rPr>
      </w:pPr>
      <w:r w:rsidRPr="006C3EB5">
        <w:rPr>
          <w:rFonts w:ascii="Arial" w:eastAsia="Calibri" w:hAnsi="Arial" w:cs="Arial"/>
          <w:color w:val="000000"/>
          <w:sz w:val="21"/>
          <w:szCs w:val="21"/>
        </w:rPr>
        <w:t>Per le destinazioni d’uso non comprese o non direttamente riconducibili alla classificazione del comma 1, si procede per analogia funzionale e di carico urbanistico.</w:t>
      </w:r>
      <w:r w:rsidRPr="006C3EB5">
        <w:rPr>
          <w:rFonts w:ascii="Arial" w:eastAsia="SimSun" w:hAnsi="Arial" w:cs="Arial"/>
          <w:color w:val="000000"/>
          <w:sz w:val="21"/>
          <w:szCs w:val="21"/>
          <w:lang w:eastAsia="it-IT"/>
        </w:rPr>
        <w:t xml:space="preserve"> </w:t>
      </w:r>
      <w:r w:rsidRPr="006C3EB5">
        <w:rPr>
          <w:rFonts w:ascii="Arial" w:hAnsi="Arial" w:cs="Arial"/>
          <w:b/>
          <w:bCs/>
          <w:sz w:val="21"/>
          <w:szCs w:val="21"/>
        </w:rPr>
        <w:t>Resta fermo che, stante il carattere esemplificativo dell’articolazione, la modifica delle norme di settore sovraordinate riferite alle diverse attività si intende automaticamente recepita dal presente Piano</w:t>
      </w:r>
      <w:r w:rsidRPr="006C3EB5">
        <w:rPr>
          <w:rFonts w:ascii="Arial" w:hAnsi="Arial" w:cs="Arial"/>
          <w:b/>
          <w:bCs/>
          <w:color w:val="FF0000"/>
          <w:sz w:val="21"/>
          <w:szCs w:val="21"/>
        </w:rPr>
        <w:t xml:space="preserve">. </w:t>
      </w:r>
      <w:r w:rsidRPr="006C3EB5">
        <w:rPr>
          <w:rFonts w:ascii="Arial" w:eastAsia="Calibri" w:hAnsi="Arial" w:cs="Arial"/>
          <w:sz w:val="21"/>
          <w:szCs w:val="21"/>
        </w:rPr>
        <w:t>Il cambio della destinazione d’uso all’interno della stessa macro-categoria funzionale e</w:t>
      </w:r>
      <w:r w:rsidRPr="006C3EB5">
        <w:rPr>
          <w:rFonts w:ascii="Arial" w:eastAsia="Calibri" w:hAnsi="Arial" w:cs="Arial"/>
          <w:b/>
          <w:bCs/>
          <w:sz w:val="21"/>
          <w:szCs w:val="21"/>
        </w:rPr>
        <w:t xml:space="preserve"> tra le destinazioni d’uso</w:t>
      </w:r>
      <w:r w:rsidRPr="006C3EB5">
        <w:rPr>
          <w:rFonts w:ascii="Arial" w:eastAsia="Calibri" w:hAnsi="Arial" w:cs="Arial"/>
          <w:b/>
          <w:bCs/>
          <w:color w:val="ED0000"/>
          <w:sz w:val="21"/>
          <w:szCs w:val="21"/>
        </w:rPr>
        <w:t xml:space="preserve"> </w:t>
      </w:r>
      <w:r w:rsidRPr="006C3EB5">
        <w:rPr>
          <w:rFonts w:ascii="Arial" w:eastAsia="Calibri" w:hAnsi="Arial" w:cs="Arial"/>
          <w:sz w:val="21"/>
          <w:szCs w:val="21"/>
        </w:rPr>
        <w:t>previste dai singoli tessuti e ambiti è sempre consentito</w:t>
      </w:r>
      <w:r w:rsidRPr="006C3EB5">
        <w:rPr>
          <w:rFonts w:ascii="Arial" w:eastAsia="Calibri" w:hAnsi="Arial" w:cs="Arial"/>
          <w:b/>
          <w:bCs/>
          <w:sz w:val="21"/>
          <w:szCs w:val="21"/>
        </w:rPr>
        <w:t xml:space="preserve"> in modalità diretta, </w:t>
      </w:r>
      <w:r w:rsidRPr="006C3EB5">
        <w:rPr>
          <w:rFonts w:ascii="Arial" w:eastAsia="Calibri" w:hAnsi="Arial" w:cs="Arial"/>
          <w:sz w:val="21"/>
          <w:szCs w:val="21"/>
        </w:rPr>
        <w:t xml:space="preserve">fatto salvo le eventuali prescrizioni o limitazioni delle relative norme </w:t>
      </w:r>
      <w:r w:rsidRPr="006C3EB5">
        <w:rPr>
          <w:rFonts w:ascii="Arial" w:hAnsi="Arial" w:cs="Arial"/>
          <w:color w:val="000000" w:themeColor="text1"/>
          <w:sz w:val="21"/>
          <w:szCs w:val="21"/>
        </w:rPr>
        <w:t>delle diverse componenti del PRG, come individuate dai Titoli II, III e IV</w:t>
      </w:r>
      <w:r w:rsidRPr="006C3EB5">
        <w:rPr>
          <w:rFonts w:ascii="Arial" w:hAnsi="Arial" w:cs="Arial"/>
          <w:sz w:val="21"/>
          <w:szCs w:val="21"/>
        </w:rPr>
        <w:t xml:space="preserve"> </w:t>
      </w:r>
      <w:r w:rsidR="00680514" w:rsidRPr="00432FCB">
        <w:rPr>
          <w:rFonts w:ascii="Arial" w:eastAsia="Calibri" w:hAnsi="Arial" w:cs="Arial"/>
          <w:b/>
          <w:bCs/>
          <w:sz w:val="21"/>
          <w:szCs w:val="21"/>
          <w:highlight w:val="yellow"/>
        </w:rPr>
        <w:t xml:space="preserve">e dai regolamenti </w:t>
      </w:r>
      <w:r w:rsidRPr="00432FCB">
        <w:rPr>
          <w:rFonts w:ascii="Arial" w:eastAsia="Calibri" w:hAnsi="Arial" w:cs="Arial"/>
          <w:b/>
          <w:bCs/>
          <w:sz w:val="21"/>
          <w:szCs w:val="21"/>
          <w:highlight w:val="yellow"/>
        </w:rPr>
        <w:t xml:space="preserve"> </w:t>
      </w:r>
      <w:r w:rsidR="00680514" w:rsidRPr="00432FCB">
        <w:rPr>
          <w:rFonts w:ascii="Arial" w:eastAsia="Calibri" w:hAnsi="Arial" w:cs="Arial"/>
          <w:b/>
          <w:bCs/>
          <w:sz w:val="21"/>
          <w:szCs w:val="21"/>
          <w:highlight w:val="yellow"/>
        </w:rPr>
        <w:t xml:space="preserve">di cui </w:t>
      </w:r>
      <w:r w:rsidRPr="00432FCB">
        <w:rPr>
          <w:rFonts w:ascii="Arial" w:eastAsia="Calibri" w:hAnsi="Arial" w:cs="Arial"/>
          <w:b/>
          <w:bCs/>
          <w:sz w:val="21"/>
          <w:szCs w:val="21"/>
          <w:highlight w:val="yellow"/>
        </w:rPr>
        <w:t>all’art.25, comma 17</w:t>
      </w:r>
      <w:r w:rsidR="00A45CF1" w:rsidRPr="00432FCB">
        <w:rPr>
          <w:rFonts w:ascii="Arial" w:eastAsia="Calibri" w:hAnsi="Arial" w:cs="Arial"/>
          <w:b/>
          <w:bCs/>
          <w:sz w:val="21"/>
          <w:szCs w:val="21"/>
          <w:highlight w:val="yellow"/>
        </w:rPr>
        <w:t xml:space="preserve">, </w:t>
      </w:r>
      <w:r w:rsidR="00432FCB" w:rsidRPr="00432FCB">
        <w:rPr>
          <w:rFonts w:ascii="Arial" w:hAnsi="Arial" w:cs="Arial"/>
          <w:b/>
          <w:bCs/>
          <w:sz w:val="21"/>
          <w:szCs w:val="21"/>
          <w:highlight w:val="yellow"/>
        </w:rPr>
        <w:t>con particolare</w:t>
      </w:r>
      <w:r w:rsidR="00432FCB" w:rsidRPr="00432FCB">
        <w:rPr>
          <w:rFonts w:ascii="Arial" w:eastAsia="Arial" w:hAnsi="Arial" w:cs="Arial"/>
          <w:b/>
          <w:bCs/>
          <w:sz w:val="21"/>
          <w:szCs w:val="21"/>
          <w:highlight w:val="yellow"/>
        </w:rPr>
        <w:t xml:space="preserve"> </w:t>
      </w:r>
      <w:r w:rsidR="00432FCB" w:rsidRPr="00432FCB">
        <w:rPr>
          <w:rFonts w:ascii="Arial" w:hAnsi="Arial" w:cs="Arial"/>
          <w:b/>
          <w:bCs/>
          <w:sz w:val="21"/>
          <w:szCs w:val="21"/>
          <w:highlight w:val="yellow"/>
        </w:rPr>
        <w:t>riguardo agli esercizi commerciali, all'"artigianato produttivo", all'"artigianato di servizio", ai "pubblici</w:t>
      </w:r>
      <w:r w:rsidR="00432FCB" w:rsidRPr="00432FCB">
        <w:rPr>
          <w:rFonts w:ascii="Arial" w:eastAsia="Arial" w:hAnsi="Arial" w:cs="Arial"/>
          <w:b/>
          <w:bCs/>
          <w:sz w:val="21"/>
          <w:szCs w:val="21"/>
          <w:highlight w:val="yellow"/>
        </w:rPr>
        <w:t xml:space="preserve"> </w:t>
      </w:r>
      <w:r w:rsidR="00432FCB" w:rsidRPr="00432FCB">
        <w:rPr>
          <w:rFonts w:ascii="Arial" w:hAnsi="Arial" w:cs="Arial"/>
          <w:b/>
          <w:bCs/>
          <w:sz w:val="21"/>
          <w:szCs w:val="21"/>
          <w:highlight w:val="yellow"/>
        </w:rPr>
        <w:t xml:space="preserve">esercizi", </w:t>
      </w:r>
      <w:r w:rsidR="00432FCB" w:rsidRPr="00432FCB">
        <w:rPr>
          <w:rFonts w:ascii="Arial" w:hAnsi="Arial" w:cs="Arial"/>
          <w:b/>
          <w:bCs/>
          <w:sz w:val="21"/>
          <w:szCs w:val="21"/>
          <w:highlight w:val="yellow"/>
          <w:u w:color="FF0000"/>
        </w:rPr>
        <w:t>alle abitazioni ad uso ricettivo di cui all’art.6 comma 1 lett.a3)</w:t>
      </w:r>
      <w:r w:rsidR="00432FCB" w:rsidRPr="00432FCB">
        <w:rPr>
          <w:rFonts w:ascii="Arial" w:eastAsia="Calibri" w:hAnsi="Arial" w:cs="Arial"/>
          <w:b/>
          <w:bCs/>
          <w:strike/>
          <w:sz w:val="21"/>
          <w:szCs w:val="21"/>
        </w:rPr>
        <w:t>.</w:t>
      </w:r>
      <w:r w:rsidRPr="006C3EB5">
        <w:rPr>
          <w:rFonts w:ascii="Arial" w:eastAsia="Calibri" w:hAnsi="Arial" w:cs="Arial"/>
          <w:b/>
          <w:bCs/>
          <w:color w:val="ED0000"/>
          <w:sz w:val="21"/>
          <w:szCs w:val="21"/>
        </w:rPr>
        <w:t xml:space="preserve"> </w:t>
      </w:r>
      <w:r w:rsidRPr="006C3EB5">
        <w:rPr>
          <w:rFonts w:ascii="Arial" w:eastAsia="Calibri" w:hAnsi="Arial" w:cs="Arial"/>
          <w:sz w:val="21"/>
          <w:szCs w:val="21"/>
        </w:rPr>
        <w:t>Nel caso in cui si esegua un mutamento di destinazione d’uso che determini un aumento del carico urbanistico, si applica quanto previsto al successivo art. 8.</w:t>
      </w:r>
    </w:p>
    <w:p w14:paraId="5797FEB9" w14:textId="6B1589F1" w:rsidR="009D5AED" w:rsidRDefault="009D5AED" w:rsidP="00E521D2">
      <w:pPr>
        <w:spacing w:after="0" w:line="240" w:lineRule="exact"/>
        <w:ind w:right="11"/>
        <w:jc w:val="both"/>
        <w:rPr>
          <w:rFonts w:ascii="Arial" w:eastAsia="Calibri" w:hAnsi="Arial" w:cs="Arial"/>
          <w:sz w:val="21"/>
          <w:szCs w:val="21"/>
        </w:rPr>
      </w:pPr>
    </w:p>
    <w:p w14:paraId="3459D8A4" w14:textId="77777777" w:rsidR="00652B51" w:rsidRPr="006C3EB5" w:rsidRDefault="00652B51" w:rsidP="00E521D2">
      <w:pPr>
        <w:spacing w:after="0" w:line="240" w:lineRule="exact"/>
        <w:ind w:right="11"/>
        <w:jc w:val="both"/>
        <w:rPr>
          <w:rFonts w:ascii="Arial" w:eastAsia="Calibri" w:hAnsi="Arial" w:cs="Arial"/>
          <w:sz w:val="21"/>
          <w:szCs w:val="21"/>
        </w:rPr>
      </w:pPr>
    </w:p>
    <w:p w14:paraId="512483FC" w14:textId="77777777" w:rsidR="009D5AED" w:rsidRDefault="009D5AED" w:rsidP="00E521D2">
      <w:pPr>
        <w:spacing w:after="0" w:line="240" w:lineRule="exact"/>
        <w:jc w:val="both"/>
        <w:rPr>
          <w:rFonts w:ascii="Arial" w:hAnsi="Arial" w:cs="Arial"/>
          <w:sz w:val="21"/>
          <w:szCs w:val="21"/>
        </w:rPr>
      </w:pPr>
      <w:r w:rsidRPr="006C3EB5">
        <w:rPr>
          <w:rFonts w:ascii="Arial" w:hAnsi="Arial" w:cs="Arial"/>
          <w:sz w:val="21"/>
          <w:szCs w:val="21"/>
        </w:rPr>
        <w:t xml:space="preserve">COMMA 3 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sidRPr="006C3EB5">
        <w:rPr>
          <w:rFonts w:ascii="Arial" w:hAnsi="Arial" w:cs="Arial"/>
          <w:sz w:val="21"/>
          <w:szCs w:val="21"/>
        </w:rPr>
        <w:t>:</w:t>
      </w:r>
    </w:p>
    <w:p w14:paraId="3FB5B112" w14:textId="77777777" w:rsidR="006C3EB5" w:rsidRPr="006C3EB5" w:rsidRDefault="006C3EB5" w:rsidP="00E521D2">
      <w:pPr>
        <w:spacing w:after="0" w:line="240" w:lineRule="exact"/>
        <w:jc w:val="both"/>
        <w:rPr>
          <w:rFonts w:ascii="Arial" w:hAnsi="Arial" w:cs="Arial"/>
          <w:sz w:val="21"/>
          <w:szCs w:val="21"/>
        </w:rPr>
      </w:pPr>
    </w:p>
    <w:p w14:paraId="00E84865" w14:textId="4A868983" w:rsidR="009D5AED" w:rsidRPr="006C3EB5" w:rsidRDefault="009D5AED" w:rsidP="00E521D2">
      <w:pPr>
        <w:spacing w:after="0" w:line="240" w:lineRule="exact"/>
        <w:ind w:left="4" w:right="11" w:hanging="39"/>
        <w:jc w:val="both"/>
        <w:rPr>
          <w:rFonts w:ascii="Arial" w:hAnsi="Arial" w:cs="Arial"/>
          <w:sz w:val="21"/>
          <w:szCs w:val="21"/>
        </w:rPr>
      </w:pPr>
      <w:r w:rsidRPr="00027463">
        <w:rPr>
          <w:rFonts w:ascii="Arial" w:hAnsi="Arial" w:cs="Arial"/>
          <w:color w:val="000000" w:themeColor="text1"/>
          <w:sz w:val="21"/>
          <w:szCs w:val="21"/>
        </w:rPr>
        <w:t xml:space="preserve">Sono consentite, nell’intero </w:t>
      </w:r>
      <w:r w:rsidRPr="00027463">
        <w:rPr>
          <w:rFonts w:ascii="Arial" w:hAnsi="Arial" w:cs="Arial"/>
          <w:i/>
          <w:iCs/>
          <w:color w:val="000000" w:themeColor="text1"/>
          <w:sz w:val="21"/>
          <w:szCs w:val="21"/>
        </w:rPr>
        <w:t>Sistema insediativo</w:t>
      </w:r>
      <w:r w:rsidRPr="00027463">
        <w:rPr>
          <w:rFonts w:ascii="Arial" w:hAnsi="Arial" w:cs="Arial"/>
          <w:color w:val="000000" w:themeColor="text1"/>
          <w:sz w:val="21"/>
          <w:szCs w:val="21"/>
        </w:rPr>
        <w:t xml:space="preserve">, le destinazioni d’uso “servizi alle persone”, </w:t>
      </w:r>
      <w:bookmarkStart w:id="6" w:name="_Hlk171422110"/>
      <w:r w:rsidRPr="00027463">
        <w:rPr>
          <w:rFonts w:ascii="Arial" w:hAnsi="Arial" w:cs="Arial"/>
          <w:b/>
          <w:bCs/>
          <w:color w:val="000000" w:themeColor="text1"/>
          <w:sz w:val="21"/>
          <w:szCs w:val="21"/>
        </w:rPr>
        <w:t>a</w:t>
      </w:r>
      <w:r w:rsidRPr="00027463">
        <w:rPr>
          <w:rFonts w:ascii="Arial" w:eastAsia="Calibri" w:hAnsi="Arial" w:cs="Arial"/>
          <w:b/>
          <w:bCs/>
          <w:color w:val="000000" w:themeColor="text1"/>
          <w:sz w:val="21"/>
          <w:szCs w:val="21"/>
        </w:rPr>
        <w:t>rtigianato di servizio</w:t>
      </w:r>
      <w:bookmarkEnd w:id="6"/>
      <w:r w:rsidRPr="00027463">
        <w:rPr>
          <w:rFonts w:ascii="Arial" w:eastAsia="Calibri" w:hAnsi="Arial" w:cs="Arial"/>
          <w:b/>
          <w:bCs/>
          <w:color w:val="000000" w:themeColor="text1"/>
          <w:sz w:val="21"/>
          <w:szCs w:val="21"/>
        </w:rPr>
        <w:t xml:space="preserve">, </w:t>
      </w:r>
      <w:r w:rsidRPr="00027463">
        <w:rPr>
          <w:rFonts w:ascii="Arial" w:eastAsia="Calibri" w:hAnsi="Arial" w:cs="Arial"/>
          <w:color w:val="000000" w:themeColor="text1"/>
          <w:sz w:val="21"/>
          <w:szCs w:val="21"/>
        </w:rPr>
        <w:t xml:space="preserve">studi d’artista. </w:t>
      </w:r>
      <w:r w:rsidR="00A45CF1" w:rsidRPr="00027463">
        <w:rPr>
          <w:rFonts w:ascii="Arial" w:eastAsia="Calibri" w:hAnsi="Arial" w:cs="Arial"/>
          <w:color w:val="000000" w:themeColor="text1"/>
          <w:sz w:val="21"/>
          <w:szCs w:val="21"/>
        </w:rPr>
        <w:t xml:space="preserve">E’ consentita </w:t>
      </w:r>
      <w:r w:rsidR="00A45CF1" w:rsidRPr="00027463">
        <w:rPr>
          <w:rFonts w:ascii="Arial" w:eastAsia="Calibri" w:hAnsi="Arial" w:cs="Arial"/>
          <w:b/>
          <w:bCs/>
          <w:color w:val="000000" w:themeColor="text1"/>
          <w:sz w:val="21"/>
          <w:szCs w:val="21"/>
        </w:rPr>
        <w:t>tramite convenzione con Roma Capitale, ai sensi del comma 2 dell’art.6 bis</w:t>
      </w:r>
      <w:r w:rsidRPr="00027463">
        <w:rPr>
          <w:rFonts w:ascii="Arial" w:hAnsi="Arial" w:cs="Arial"/>
          <w:color w:val="000000" w:themeColor="text1"/>
          <w:sz w:val="21"/>
          <w:szCs w:val="21"/>
        </w:rPr>
        <w:t xml:space="preserve"> nel </w:t>
      </w:r>
      <w:r w:rsidRPr="00027463">
        <w:rPr>
          <w:rFonts w:ascii="Arial" w:hAnsi="Arial" w:cs="Arial"/>
          <w:i/>
          <w:iCs/>
          <w:color w:val="000000" w:themeColor="text1"/>
          <w:sz w:val="21"/>
          <w:szCs w:val="21"/>
        </w:rPr>
        <w:t>Sistema dei Servizi pubblici</w:t>
      </w:r>
      <w:r w:rsidRPr="00027463">
        <w:rPr>
          <w:rFonts w:ascii="Arial" w:hAnsi="Arial" w:cs="Arial"/>
          <w:color w:val="000000" w:themeColor="text1"/>
          <w:sz w:val="21"/>
          <w:szCs w:val="21"/>
        </w:rPr>
        <w:t xml:space="preserve"> quale standard aggiuntivo da definire nel </w:t>
      </w:r>
      <w:r w:rsidRPr="00027463">
        <w:rPr>
          <w:rFonts w:ascii="Arial" w:hAnsi="Arial" w:cs="Arial"/>
          <w:i/>
          <w:iCs/>
          <w:color w:val="000000" w:themeColor="text1"/>
          <w:sz w:val="21"/>
          <w:szCs w:val="21"/>
        </w:rPr>
        <w:t>Programma di acquisizione, utilizzazione e gestione delle aree destinate a servizi</w:t>
      </w:r>
      <w:r w:rsidRPr="00027463">
        <w:rPr>
          <w:rFonts w:ascii="Arial" w:hAnsi="Arial" w:cs="Arial"/>
          <w:color w:val="000000" w:themeColor="text1"/>
          <w:sz w:val="21"/>
          <w:szCs w:val="21"/>
        </w:rPr>
        <w:t>, di cui al c. 6 dell'art. 83, la destinazioni d’uso “Alloggio sociale di cui al DM 22.04.2008 ivi compreso gli studentati</w:t>
      </w:r>
      <w:r w:rsidR="00910920" w:rsidRPr="00027463">
        <w:rPr>
          <w:rFonts w:ascii="Arial" w:hAnsi="Arial" w:cs="Arial"/>
          <w:color w:val="000000" w:themeColor="text1"/>
          <w:sz w:val="21"/>
          <w:szCs w:val="21"/>
        </w:rPr>
        <w:t xml:space="preserve"> </w:t>
      </w:r>
      <w:r w:rsidRPr="00027463">
        <w:rPr>
          <w:rFonts w:ascii="Arial" w:hAnsi="Arial" w:cs="Arial"/>
          <w:color w:val="000000" w:themeColor="text1"/>
          <w:sz w:val="21"/>
          <w:szCs w:val="21"/>
          <w:u w:color="FF0000"/>
        </w:rPr>
        <w:t>e</w:t>
      </w:r>
      <w:r w:rsidRPr="00027463">
        <w:rPr>
          <w:rFonts w:ascii="Arial" w:hAnsi="Arial" w:cs="Arial"/>
          <w:color w:val="000000" w:themeColor="text1"/>
          <w:sz w:val="21"/>
          <w:szCs w:val="21"/>
        </w:rPr>
        <w:t xml:space="preserve"> i </w:t>
      </w:r>
      <w:r w:rsidR="00910920" w:rsidRPr="00027463">
        <w:rPr>
          <w:rFonts w:ascii="Arial" w:hAnsi="Arial" w:cs="Arial"/>
          <w:color w:val="000000" w:themeColor="text1"/>
          <w:sz w:val="21"/>
          <w:szCs w:val="21"/>
        </w:rPr>
        <w:t>s</w:t>
      </w:r>
      <w:r w:rsidRPr="00027463">
        <w:rPr>
          <w:rFonts w:ascii="Arial" w:hAnsi="Arial" w:cs="Arial"/>
          <w:color w:val="000000" w:themeColor="text1"/>
          <w:sz w:val="21"/>
          <w:szCs w:val="21"/>
        </w:rPr>
        <w:t>ervizi sociali (case di cura, residenze sanitarie per anziani)</w:t>
      </w:r>
      <w:r w:rsidR="00A45CF1" w:rsidRPr="00027463">
        <w:rPr>
          <w:rFonts w:ascii="Arial" w:hAnsi="Arial" w:cs="Arial"/>
          <w:color w:val="000000" w:themeColor="text1"/>
          <w:sz w:val="21"/>
          <w:szCs w:val="21"/>
        </w:rPr>
        <w:t xml:space="preserve"> </w:t>
      </w:r>
      <w:r w:rsidR="00A45CF1" w:rsidRPr="00027463">
        <w:rPr>
          <w:rFonts w:ascii="Arial" w:eastAsia="Calibri" w:hAnsi="Arial" w:cs="Arial"/>
          <w:b/>
          <w:bCs/>
          <w:color w:val="000000" w:themeColor="text1"/>
          <w:sz w:val="21"/>
          <w:szCs w:val="21"/>
        </w:rPr>
        <w:t>in quanto servizi di interesse generale</w:t>
      </w:r>
      <w:r w:rsidRPr="00027463">
        <w:rPr>
          <w:rFonts w:ascii="Arial" w:hAnsi="Arial" w:cs="Arial"/>
          <w:b/>
          <w:bCs/>
          <w:color w:val="000000" w:themeColor="text1"/>
          <w:sz w:val="21"/>
          <w:szCs w:val="21"/>
        </w:rPr>
        <w:t>;</w:t>
      </w:r>
      <w:r w:rsidRPr="00027463">
        <w:rPr>
          <w:rFonts w:ascii="Arial" w:hAnsi="Arial" w:cs="Arial"/>
          <w:color w:val="000000" w:themeColor="text1"/>
          <w:sz w:val="21"/>
          <w:szCs w:val="21"/>
        </w:rPr>
        <w:t xml:space="preserve"> sono comunque vietate, nei Tessuti residenziali del Sistema insediativo, le attività produttive insalubri o moleste, di cui agli articoli 216 e 217 del Testo unico delle leggi sanitarie, se non nei casi e alle condizioni espressamente previste dal Regolamento igienico-sanitario; le “abitazioni collettive”, se con finalità assistenziali e in convenzione con gli Enti competenti, possono essere realizzate in eccedenza al limite massimo di funzioni abitative stabilito dalle norme di componente, e poste a carico della quota di funzioni </w:t>
      </w:r>
      <w:r w:rsidRPr="006C3EB5">
        <w:rPr>
          <w:rFonts w:ascii="Arial" w:hAnsi="Arial" w:cs="Arial"/>
          <w:sz w:val="21"/>
          <w:szCs w:val="21"/>
        </w:rPr>
        <w:t>non abitative; per la realizzazione di insediamenti commerciali, turistico-ricettivi, produttivi, direzionali, di rilevante dimensione, il Comune può adottare linee-guida per la pianificazione, valutazione e progettazione degli interventi, in applicazione della legislazione o regolamentazione regionale di settore.</w:t>
      </w:r>
    </w:p>
    <w:p w14:paraId="63D450F1" w14:textId="75D8C93E" w:rsidR="009D5AED" w:rsidRPr="00FF5248" w:rsidRDefault="009D5AED" w:rsidP="00E521D2">
      <w:pPr>
        <w:spacing w:after="0" w:line="240" w:lineRule="exact"/>
        <w:jc w:val="both"/>
        <w:rPr>
          <w:rFonts w:ascii="Arial" w:hAnsi="Arial" w:cs="Arial"/>
          <w:sz w:val="21"/>
          <w:szCs w:val="21"/>
        </w:rPr>
      </w:pPr>
    </w:p>
    <w:p w14:paraId="18AD3C2C" w14:textId="77777777" w:rsidR="00652B51" w:rsidRPr="00FF5248" w:rsidRDefault="00652B51" w:rsidP="00E521D2">
      <w:pPr>
        <w:spacing w:after="0" w:line="240" w:lineRule="exact"/>
        <w:jc w:val="both"/>
        <w:rPr>
          <w:rFonts w:ascii="Arial" w:hAnsi="Arial" w:cs="Arial"/>
          <w:sz w:val="21"/>
          <w:szCs w:val="21"/>
        </w:rPr>
      </w:pPr>
    </w:p>
    <w:p w14:paraId="63320A76" w14:textId="474E4F25" w:rsidR="009D5AED" w:rsidRPr="004E0137" w:rsidRDefault="004E0137" w:rsidP="00E521D2">
      <w:pPr>
        <w:spacing w:after="0" w:line="240" w:lineRule="exact"/>
        <w:jc w:val="both"/>
        <w:rPr>
          <w:rFonts w:ascii="Arial" w:hAnsi="Arial" w:cs="Arial"/>
          <w:sz w:val="21"/>
          <w:szCs w:val="21"/>
          <w:u w:val="single"/>
        </w:rPr>
      </w:pPr>
      <w:r w:rsidRPr="004E0137">
        <w:rPr>
          <w:rFonts w:ascii="Arial" w:hAnsi="Arial" w:cs="Arial"/>
          <w:sz w:val="21"/>
          <w:szCs w:val="21"/>
          <w:u w:val="single"/>
        </w:rPr>
        <w:t>SI INSERISCE UN NUOVO</w:t>
      </w:r>
      <w:r>
        <w:rPr>
          <w:rFonts w:ascii="Arial" w:hAnsi="Arial" w:cs="Arial"/>
          <w:b/>
          <w:bCs/>
          <w:sz w:val="21"/>
          <w:szCs w:val="21"/>
        </w:rPr>
        <w:t xml:space="preserve"> COMMA </w:t>
      </w:r>
      <w:r w:rsidR="009D5AED" w:rsidRPr="006C3EB5">
        <w:rPr>
          <w:rFonts w:ascii="Arial" w:hAnsi="Arial" w:cs="Arial"/>
          <w:b/>
          <w:bCs/>
          <w:sz w:val="21"/>
          <w:szCs w:val="21"/>
        </w:rPr>
        <w:t>3 BIS</w:t>
      </w:r>
      <w:r w:rsidR="009D5AED" w:rsidRPr="006C3EB5">
        <w:rPr>
          <w:rFonts w:ascii="Arial" w:hAnsi="Arial" w:cs="Arial"/>
          <w:sz w:val="21"/>
          <w:szCs w:val="21"/>
        </w:rPr>
        <w:t xml:space="preserve"> </w:t>
      </w:r>
    </w:p>
    <w:p w14:paraId="77CFA50B" w14:textId="77777777" w:rsidR="006C3EB5" w:rsidRPr="006C3EB5" w:rsidRDefault="006C3EB5" w:rsidP="00E521D2">
      <w:pPr>
        <w:spacing w:after="0" w:line="240" w:lineRule="exact"/>
        <w:jc w:val="both"/>
        <w:rPr>
          <w:rFonts w:ascii="Arial" w:hAnsi="Arial" w:cs="Arial"/>
          <w:sz w:val="21"/>
          <w:szCs w:val="21"/>
        </w:rPr>
      </w:pPr>
    </w:p>
    <w:p w14:paraId="5E2BADB5" w14:textId="58410DAA" w:rsidR="006C3EB5" w:rsidRDefault="009D5AED" w:rsidP="00E521D2">
      <w:pPr>
        <w:spacing w:after="0" w:line="240" w:lineRule="exact"/>
        <w:jc w:val="both"/>
        <w:rPr>
          <w:rFonts w:ascii="Arial" w:hAnsi="Arial" w:cs="Arial"/>
          <w:b/>
          <w:bCs/>
          <w:sz w:val="21"/>
          <w:szCs w:val="21"/>
        </w:rPr>
      </w:pPr>
      <w:r w:rsidRPr="006C3EB5">
        <w:rPr>
          <w:rFonts w:ascii="Arial" w:hAnsi="Arial" w:cs="Arial"/>
          <w:b/>
          <w:bCs/>
          <w:sz w:val="21"/>
          <w:szCs w:val="21"/>
        </w:rPr>
        <w:t>Le sale cinematografiche possono subire un aumento della SUL interna, fino ad un massimo del 50% della loro SUL totale. Rispetto alla SUL totale, così incrementata, sono possibili cambi di destinazione d’uso, tra quelli consentiti dalle norme di componente, a condizione che almeno 70% della SUL, così incrementata, preesistente, venga destinato ad attività culturali (cinema, teatri, sale concerti, musei, gallerie d’arte, sale espositive, librerie anche multimediali, sale congressi, scuole di danza e musica) ed il restante ad altre attività, tra quelle consentite dalle norme di componente, incluse quelle di somministrazione, queste ultime come disciplinate dalla L.R. n. 22/2019 e ss.mm.ii. In caso di diffusa e perdurante dismissione delle sale cinematografiche, trova</w:t>
      </w:r>
      <w:r w:rsidR="006C3EB5" w:rsidRPr="006C3EB5">
        <w:rPr>
          <w:rFonts w:ascii="Arial" w:hAnsi="Arial" w:cs="Arial"/>
          <w:b/>
          <w:bCs/>
          <w:sz w:val="21"/>
          <w:szCs w:val="21"/>
        </w:rPr>
        <w:t xml:space="preserve">, trova invece applicazione quanto riportato nella L.R. n. 7/2017 e ss.mm.ii. </w:t>
      </w:r>
    </w:p>
    <w:p w14:paraId="2AB6D67A" w14:textId="77777777" w:rsidR="006C3EB5" w:rsidRDefault="006C3EB5" w:rsidP="00E521D2">
      <w:pPr>
        <w:spacing w:after="0" w:line="240" w:lineRule="exact"/>
        <w:jc w:val="both"/>
        <w:rPr>
          <w:rFonts w:ascii="Arial" w:hAnsi="Arial" w:cs="Arial"/>
          <w:b/>
          <w:bCs/>
          <w:sz w:val="21"/>
          <w:szCs w:val="21"/>
        </w:rPr>
      </w:pPr>
    </w:p>
    <w:p w14:paraId="153BDF2D" w14:textId="77777777" w:rsidR="00CC03B2" w:rsidRDefault="00CC03B2" w:rsidP="00E521D2">
      <w:pPr>
        <w:spacing w:after="0" w:line="240" w:lineRule="exact"/>
        <w:jc w:val="both"/>
        <w:rPr>
          <w:rFonts w:ascii="Arial" w:hAnsi="Arial" w:cs="Arial"/>
          <w:b/>
          <w:bCs/>
          <w:sz w:val="21"/>
          <w:szCs w:val="21"/>
        </w:rPr>
      </w:pPr>
    </w:p>
    <w:p w14:paraId="4206CDEE" w14:textId="77777777" w:rsidR="00027463" w:rsidRDefault="00027463" w:rsidP="00E521D2">
      <w:pPr>
        <w:spacing w:after="0" w:line="240" w:lineRule="exact"/>
        <w:jc w:val="both"/>
        <w:rPr>
          <w:rFonts w:ascii="Arial" w:hAnsi="Arial" w:cs="Arial"/>
          <w:b/>
          <w:bCs/>
          <w:sz w:val="21"/>
          <w:szCs w:val="21"/>
        </w:rPr>
      </w:pPr>
    </w:p>
    <w:p w14:paraId="1ED9EFBF" w14:textId="77777777" w:rsidR="00E47A6E" w:rsidRDefault="00E47A6E" w:rsidP="00E521D2">
      <w:pPr>
        <w:spacing w:after="0" w:line="240" w:lineRule="exact"/>
        <w:jc w:val="both"/>
        <w:rPr>
          <w:rFonts w:ascii="Arial" w:hAnsi="Arial" w:cs="Arial"/>
          <w:b/>
          <w:bCs/>
          <w:sz w:val="21"/>
          <w:szCs w:val="21"/>
        </w:rPr>
      </w:pPr>
    </w:p>
    <w:p w14:paraId="1008461E" w14:textId="77777777" w:rsidR="00E47A6E" w:rsidRDefault="00E47A6E" w:rsidP="00E521D2">
      <w:pPr>
        <w:spacing w:after="0" w:line="240" w:lineRule="exact"/>
        <w:jc w:val="both"/>
        <w:rPr>
          <w:rFonts w:ascii="Arial" w:hAnsi="Arial" w:cs="Arial"/>
          <w:b/>
          <w:bCs/>
          <w:sz w:val="21"/>
          <w:szCs w:val="21"/>
        </w:rPr>
      </w:pPr>
    </w:p>
    <w:p w14:paraId="6A972D2C" w14:textId="77777777" w:rsidR="00E47A6E" w:rsidRDefault="00E47A6E" w:rsidP="00E521D2">
      <w:pPr>
        <w:spacing w:after="0" w:line="240" w:lineRule="exact"/>
        <w:jc w:val="both"/>
        <w:rPr>
          <w:rFonts w:ascii="Arial" w:hAnsi="Arial" w:cs="Arial"/>
          <w:b/>
          <w:bCs/>
          <w:sz w:val="21"/>
          <w:szCs w:val="21"/>
        </w:rPr>
      </w:pPr>
    </w:p>
    <w:p w14:paraId="599B01CB" w14:textId="02CFF83D" w:rsidR="00E27A5C" w:rsidRDefault="00E27A5C" w:rsidP="00E521D2">
      <w:pPr>
        <w:spacing w:after="0" w:line="240" w:lineRule="exact"/>
        <w:jc w:val="both"/>
        <w:rPr>
          <w:rFonts w:ascii="Arial" w:hAnsi="Arial" w:cs="Arial"/>
          <w:sz w:val="21"/>
          <w:szCs w:val="21"/>
        </w:rPr>
      </w:pPr>
      <w:r>
        <w:rPr>
          <w:rFonts w:ascii="Arial" w:hAnsi="Arial" w:cs="Arial"/>
          <w:sz w:val="21"/>
          <w:szCs w:val="21"/>
        </w:rPr>
        <w:t>COMMA 5</w:t>
      </w:r>
      <w:r w:rsidR="00CC03B2" w:rsidRPr="00CC03B2">
        <w:rPr>
          <w:rFonts w:ascii="Arial" w:hAnsi="Arial" w:cs="Arial"/>
          <w:sz w:val="21"/>
          <w:szCs w:val="21"/>
        </w:rPr>
        <w:t xml:space="preserve"> </w:t>
      </w:r>
      <w:r w:rsidR="00CC03B2" w:rsidRPr="006C3EB5">
        <w:rPr>
          <w:rFonts w:ascii="Arial" w:hAnsi="Arial" w:cs="Arial"/>
          <w:sz w:val="21"/>
          <w:szCs w:val="21"/>
        </w:rPr>
        <w:t xml:space="preserve">si </w:t>
      </w:r>
      <w:r w:rsidR="00CC03B2" w:rsidRPr="006C3EB5">
        <w:rPr>
          <w:rFonts w:ascii="Arial" w:hAnsi="Arial" w:cs="Arial"/>
          <w:sz w:val="21"/>
          <w:szCs w:val="21"/>
          <w:u w:val="single"/>
        </w:rPr>
        <w:t>integra</w:t>
      </w:r>
      <w:r w:rsidR="00CC03B2" w:rsidRPr="006C3EB5">
        <w:rPr>
          <w:rFonts w:ascii="Arial" w:hAnsi="Arial" w:cs="Arial"/>
          <w:b/>
          <w:bCs/>
          <w:sz w:val="21"/>
          <w:szCs w:val="21"/>
        </w:rPr>
        <w:t xml:space="preserve"> con il testo in grassetto</w:t>
      </w:r>
      <w:r w:rsidR="00CC03B2" w:rsidRPr="006C3EB5">
        <w:rPr>
          <w:rFonts w:ascii="Arial" w:hAnsi="Arial" w:cs="Arial"/>
          <w:sz w:val="21"/>
          <w:szCs w:val="21"/>
        </w:rPr>
        <w:t>:</w:t>
      </w:r>
    </w:p>
    <w:p w14:paraId="7F72F5DA" w14:textId="77777777" w:rsidR="00CC03B2" w:rsidRDefault="00CC03B2" w:rsidP="00E521D2">
      <w:pPr>
        <w:spacing w:after="0" w:line="240" w:lineRule="exact"/>
        <w:jc w:val="both"/>
        <w:rPr>
          <w:rFonts w:ascii="Arial" w:hAnsi="Arial" w:cs="Arial"/>
          <w:sz w:val="21"/>
          <w:szCs w:val="21"/>
        </w:rPr>
      </w:pPr>
    </w:p>
    <w:p w14:paraId="34663513" w14:textId="224F4A6B" w:rsidR="00E27A5C" w:rsidRPr="00027463" w:rsidRDefault="002B257C" w:rsidP="00E521D2">
      <w:pPr>
        <w:spacing w:after="0" w:line="240" w:lineRule="exact"/>
        <w:jc w:val="both"/>
        <w:rPr>
          <w:rFonts w:ascii="Arial" w:hAnsi="Arial" w:cs="Arial"/>
          <w:color w:val="000000" w:themeColor="text1"/>
          <w:sz w:val="21"/>
          <w:szCs w:val="21"/>
        </w:rPr>
      </w:pPr>
      <w:r w:rsidRPr="00D76A32">
        <w:rPr>
          <w:rFonts w:ascii="Arial" w:hAnsi="Arial" w:cs="Arial"/>
          <w:sz w:val="21"/>
          <w:szCs w:val="21"/>
        </w:rPr>
        <w:t xml:space="preserve">Sono fatte salve le destinazioni d’uso legittimamente in atto alla data di adozione del presente PRG. La destinazione d’uso legittimamente in atto è quella risultante dal titolo abilitativo della costruzione, in assenza del quale la destinazione d’uso </w:t>
      </w:r>
      <w:r w:rsidRPr="002B257C">
        <w:rPr>
          <w:rFonts w:ascii="Arial" w:hAnsi="Arial" w:cs="Arial"/>
          <w:sz w:val="21"/>
          <w:szCs w:val="21"/>
        </w:rPr>
        <w:t>previa dimostrazione della legittimità dell’immobile, è accertata dal certificato di abitabilità/agibilità ovvero</w:t>
      </w:r>
      <w:r w:rsidRPr="00D76A32">
        <w:rPr>
          <w:rFonts w:ascii="Arial" w:hAnsi="Arial" w:cs="Arial"/>
          <w:b/>
          <w:bCs/>
          <w:sz w:val="21"/>
          <w:szCs w:val="21"/>
        </w:rPr>
        <w:t xml:space="preserve"> </w:t>
      </w:r>
      <w:r w:rsidRPr="00D76A32">
        <w:rPr>
          <w:rFonts w:ascii="Arial" w:hAnsi="Arial" w:cs="Arial"/>
          <w:sz w:val="21"/>
          <w:szCs w:val="21"/>
        </w:rPr>
        <w:t>con l’ausilio della classificazione catastale e/o delle autorizzazioni amministrative all’esercizio delle attività insediate</w:t>
      </w:r>
      <w:r>
        <w:rPr>
          <w:rFonts w:ascii="Arial" w:hAnsi="Arial" w:cs="Arial"/>
          <w:sz w:val="21"/>
          <w:szCs w:val="21"/>
        </w:rPr>
        <w:t xml:space="preserve"> </w:t>
      </w:r>
      <w:r w:rsidR="00E27A5C" w:rsidRPr="00027463">
        <w:rPr>
          <w:rFonts w:ascii="Arial" w:hAnsi="Arial" w:cs="Arial"/>
          <w:b/>
          <w:bCs/>
          <w:color w:val="000000" w:themeColor="text1"/>
          <w:sz w:val="21"/>
          <w:szCs w:val="21"/>
        </w:rPr>
        <w:t>e come quanto prescritto dal DPR 380/2001.</w:t>
      </w:r>
    </w:p>
    <w:p w14:paraId="0E375B37" w14:textId="77777777" w:rsidR="00E521D2" w:rsidRDefault="00E521D2" w:rsidP="003746D6">
      <w:pPr>
        <w:spacing w:after="0" w:line="240" w:lineRule="exact"/>
        <w:jc w:val="both"/>
        <w:rPr>
          <w:rFonts w:ascii="Arial" w:hAnsi="Arial" w:cs="Arial"/>
          <w:color w:val="000000" w:themeColor="text1"/>
          <w:sz w:val="21"/>
          <w:szCs w:val="21"/>
          <w:u w:val="single"/>
        </w:rPr>
      </w:pPr>
    </w:p>
    <w:p w14:paraId="5A28883E" w14:textId="77777777" w:rsidR="00E74C71" w:rsidRPr="00027463" w:rsidRDefault="00E74C71" w:rsidP="003746D6">
      <w:pPr>
        <w:spacing w:after="0" w:line="240" w:lineRule="exact"/>
        <w:jc w:val="both"/>
        <w:rPr>
          <w:rFonts w:ascii="Arial" w:hAnsi="Arial" w:cs="Arial"/>
          <w:color w:val="000000" w:themeColor="text1"/>
          <w:sz w:val="21"/>
          <w:szCs w:val="21"/>
          <w:u w:val="single"/>
        </w:rPr>
      </w:pPr>
    </w:p>
    <w:p w14:paraId="38600482" w14:textId="3F4362A6" w:rsidR="000C7AE8" w:rsidRDefault="0001158D" w:rsidP="000C7AE8">
      <w:pPr>
        <w:spacing w:after="0" w:line="240" w:lineRule="exact"/>
        <w:rPr>
          <w:rFonts w:ascii="Arial" w:hAnsi="Arial" w:cs="Arial"/>
          <w:sz w:val="21"/>
          <w:szCs w:val="21"/>
        </w:rPr>
      </w:pPr>
      <w:r w:rsidRPr="006C3EB5">
        <w:rPr>
          <w:rFonts w:ascii="Arial" w:hAnsi="Arial" w:cs="Arial"/>
          <w:bCs/>
          <w:i/>
          <w:noProof/>
          <w:sz w:val="21"/>
          <w:szCs w:val="21"/>
          <w:lang w:eastAsia="it-IT"/>
        </w:rPr>
        <mc:AlternateContent>
          <mc:Choice Requires="wps">
            <w:drawing>
              <wp:anchor distT="0" distB="0" distL="114300" distR="114300" simplePos="0" relativeHeight="251682816" behindDoc="0" locked="0" layoutInCell="1" allowOverlap="1" wp14:anchorId="4CB1255D" wp14:editId="57F37229">
                <wp:simplePos x="0" y="0"/>
                <wp:positionH relativeFrom="margin">
                  <wp:posOffset>21782</wp:posOffset>
                </wp:positionH>
                <wp:positionV relativeFrom="paragraph">
                  <wp:posOffset>31858</wp:posOffset>
                </wp:positionV>
                <wp:extent cx="6191250" cy="940279"/>
                <wp:effectExtent l="0" t="0" r="19050" b="12700"/>
                <wp:wrapNone/>
                <wp:docPr id="2133927509" name="Casella di testo 1"/>
                <wp:cNvGraphicFramePr/>
                <a:graphic xmlns:a="http://schemas.openxmlformats.org/drawingml/2006/main">
                  <a:graphicData uri="http://schemas.microsoft.com/office/word/2010/wordprocessingShape">
                    <wps:wsp>
                      <wps:cNvSpPr txBox="1"/>
                      <wps:spPr>
                        <a:xfrm>
                          <a:off x="0" y="0"/>
                          <a:ext cx="6191250" cy="940279"/>
                        </a:xfrm>
                        <a:prstGeom prst="rect">
                          <a:avLst/>
                        </a:prstGeom>
                        <a:solidFill>
                          <a:sysClr val="window" lastClr="FFFFFF"/>
                        </a:solidFill>
                        <a:ln w="6350">
                          <a:solidFill>
                            <a:prstClr val="black"/>
                          </a:solidFill>
                        </a:ln>
                      </wps:spPr>
                      <wps:txbx>
                        <w:txbxContent>
                          <w:p w14:paraId="7B458D71" w14:textId="316F825C" w:rsidR="009D48AB" w:rsidRDefault="009D48AB" w:rsidP="0001158D">
                            <w:pPr>
                              <w:jc w:val="both"/>
                              <w:rPr>
                                <w:rFonts w:ascii="Arial" w:hAnsi="Arial" w:cs="Arial"/>
                                <w:i/>
                                <w:iCs/>
                                <w:sz w:val="21"/>
                                <w:szCs w:val="21"/>
                              </w:rPr>
                            </w:pPr>
                            <w:r>
                              <w:rPr>
                                <w:rFonts w:ascii="Arial" w:hAnsi="Arial" w:cs="Arial"/>
                                <w:i/>
                                <w:iCs/>
                                <w:sz w:val="21"/>
                                <w:szCs w:val="21"/>
                              </w:rPr>
                              <w:t>L</w:t>
                            </w:r>
                            <w:r w:rsidRPr="00D1430E">
                              <w:rPr>
                                <w:rFonts w:ascii="Arial" w:hAnsi="Arial" w:cs="Arial"/>
                                <w:i/>
                                <w:iCs/>
                                <w:sz w:val="21"/>
                                <w:szCs w:val="21"/>
                              </w:rPr>
                              <w:t xml:space="preserve">a </w:t>
                            </w:r>
                            <w:r>
                              <w:rPr>
                                <w:rFonts w:ascii="Arial" w:hAnsi="Arial" w:cs="Arial"/>
                                <w:i/>
                                <w:iCs/>
                                <w:sz w:val="21"/>
                                <w:szCs w:val="21"/>
                              </w:rPr>
                              <w:t>S</w:t>
                            </w:r>
                            <w:r w:rsidRPr="00D1430E">
                              <w:rPr>
                                <w:rFonts w:ascii="Arial" w:hAnsi="Arial" w:cs="Arial"/>
                                <w:i/>
                                <w:iCs/>
                                <w:sz w:val="21"/>
                                <w:szCs w:val="21"/>
                              </w:rPr>
                              <w:t>uperficie</w:t>
                            </w:r>
                            <w:r>
                              <w:rPr>
                                <w:rFonts w:ascii="Arial" w:hAnsi="Arial" w:cs="Arial"/>
                                <w:i/>
                                <w:iCs/>
                                <w:sz w:val="21"/>
                                <w:szCs w:val="21"/>
                              </w:rPr>
                              <w:t xml:space="preserve"> U</w:t>
                            </w:r>
                            <w:r w:rsidRPr="00D1430E">
                              <w:rPr>
                                <w:rFonts w:ascii="Arial" w:hAnsi="Arial" w:cs="Arial"/>
                                <w:i/>
                                <w:iCs/>
                                <w:sz w:val="21"/>
                                <w:szCs w:val="21"/>
                              </w:rPr>
                              <w:t xml:space="preserve">tile </w:t>
                            </w:r>
                            <w:r>
                              <w:rPr>
                                <w:rFonts w:ascii="Arial" w:hAnsi="Arial" w:cs="Arial"/>
                                <w:i/>
                                <w:iCs/>
                                <w:sz w:val="21"/>
                                <w:szCs w:val="21"/>
                              </w:rPr>
                              <w:t>L</w:t>
                            </w:r>
                            <w:r w:rsidRPr="00D1430E">
                              <w:rPr>
                                <w:rFonts w:ascii="Arial" w:hAnsi="Arial" w:cs="Arial"/>
                                <w:i/>
                                <w:iCs/>
                                <w:sz w:val="21"/>
                                <w:szCs w:val="21"/>
                              </w:rPr>
                              <w:t>orda</w:t>
                            </w:r>
                            <w:r>
                              <w:rPr>
                                <w:rFonts w:ascii="Arial" w:hAnsi="Arial" w:cs="Arial"/>
                                <w:i/>
                                <w:iCs/>
                                <w:sz w:val="21"/>
                                <w:szCs w:val="21"/>
                              </w:rPr>
                              <w:t xml:space="preserve"> (SUL), qualunque sia la destinazione d’uso, </w:t>
                            </w:r>
                            <w:r w:rsidRPr="00D1430E">
                              <w:rPr>
                                <w:rFonts w:ascii="Arial" w:hAnsi="Arial" w:cs="Arial"/>
                                <w:i/>
                                <w:iCs/>
                                <w:sz w:val="21"/>
                                <w:szCs w:val="21"/>
                              </w:rPr>
                              <w:t>si calcola secondo quanto disposto all’</w:t>
                            </w:r>
                            <w:r>
                              <w:rPr>
                                <w:rFonts w:ascii="Arial" w:hAnsi="Arial" w:cs="Arial"/>
                                <w:i/>
                                <w:iCs/>
                                <w:sz w:val="21"/>
                                <w:szCs w:val="21"/>
                              </w:rPr>
                              <w:t xml:space="preserve">art. 4 delle NTA, </w:t>
                            </w:r>
                            <w:r w:rsidRPr="00DB14CC">
                              <w:rPr>
                                <w:rFonts w:ascii="Arial" w:hAnsi="Arial" w:cs="Arial"/>
                                <w:i/>
                                <w:iCs/>
                                <w:sz w:val="21"/>
                                <w:szCs w:val="21"/>
                              </w:rPr>
                              <w:t xml:space="preserve">pertanto, </w:t>
                            </w:r>
                            <w:r w:rsidRPr="0006405B">
                              <w:rPr>
                                <w:rFonts w:ascii="Arial" w:hAnsi="Arial" w:cs="Arial"/>
                                <w:i/>
                                <w:iCs/>
                                <w:sz w:val="21"/>
                                <w:szCs w:val="21"/>
                                <w:u w:val="single"/>
                              </w:rPr>
                              <w:t>per attinenza di argomento</w:t>
                            </w:r>
                            <w:r w:rsidRPr="00DB14CC">
                              <w:rPr>
                                <w:rFonts w:ascii="Arial" w:hAnsi="Arial" w:cs="Arial"/>
                                <w:i/>
                                <w:iCs/>
                                <w:sz w:val="21"/>
                                <w:szCs w:val="21"/>
                              </w:rPr>
                              <w:t xml:space="preserve"> </w:t>
                            </w:r>
                            <w:r w:rsidRPr="006064D7">
                              <w:rPr>
                                <w:rFonts w:ascii="Arial" w:hAnsi="Arial" w:cs="Arial"/>
                                <w:b/>
                                <w:bCs/>
                                <w:i/>
                                <w:iCs/>
                                <w:sz w:val="21"/>
                                <w:szCs w:val="21"/>
                              </w:rPr>
                              <w:t>è necessario introdurre integrazioni all’</w:t>
                            </w:r>
                            <w:r>
                              <w:rPr>
                                <w:rFonts w:ascii="Arial" w:hAnsi="Arial" w:cs="Arial"/>
                                <w:b/>
                                <w:bCs/>
                                <w:i/>
                                <w:iCs/>
                                <w:sz w:val="21"/>
                                <w:szCs w:val="21"/>
                              </w:rPr>
                              <w:t xml:space="preserve">ARTICOLO </w:t>
                            </w:r>
                            <w:r w:rsidRPr="006064D7">
                              <w:rPr>
                                <w:rFonts w:ascii="Arial" w:hAnsi="Arial" w:cs="Arial"/>
                                <w:b/>
                                <w:bCs/>
                                <w:i/>
                                <w:iCs/>
                                <w:sz w:val="21"/>
                                <w:szCs w:val="21"/>
                              </w:rPr>
                              <w:t>4 di cui alle NTA vigenti</w:t>
                            </w:r>
                            <w:r w:rsidRPr="00DB14CC">
                              <w:rPr>
                                <w:rFonts w:ascii="Arial" w:hAnsi="Arial" w:cs="Arial"/>
                                <w:i/>
                                <w:iCs/>
                                <w:sz w:val="21"/>
                                <w:szCs w:val="21"/>
                              </w:rPr>
                              <w:t xml:space="preserve"> – Del. CC. n.18/2008</w:t>
                            </w:r>
                            <w:r>
                              <w:rPr>
                                <w:rFonts w:ascii="Arial" w:hAnsi="Arial" w:cs="Arial"/>
                                <w:i/>
                                <w:iCs/>
                                <w:sz w:val="21"/>
                                <w:szCs w:val="21"/>
                              </w:rPr>
                              <w:t xml:space="preserve"> escludendo</w:t>
                            </w:r>
                            <w:r w:rsidRPr="00D1430E">
                              <w:rPr>
                                <w:rFonts w:ascii="Arial" w:hAnsi="Arial" w:cs="Arial"/>
                                <w:i/>
                                <w:iCs/>
                                <w:sz w:val="21"/>
                                <w:szCs w:val="21"/>
                              </w:rPr>
                              <w:t xml:space="preserve"> alcune superfici dal computo della SUL </w:t>
                            </w:r>
                            <w:r>
                              <w:rPr>
                                <w:rFonts w:ascii="Arial" w:hAnsi="Arial" w:cs="Arial"/>
                                <w:i/>
                                <w:iCs/>
                                <w:sz w:val="21"/>
                                <w:szCs w:val="21"/>
                              </w:rPr>
                              <w:t xml:space="preserve">e riducendo </w:t>
                            </w:r>
                            <w:r w:rsidRPr="00D1430E">
                              <w:rPr>
                                <w:rFonts w:ascii="Arial" w:hAnsi="Arial" w:cs="Arial"/>
                                <w:i/>
                                <w:iCs/>
                                <w:sz w:val="21"/>
                                <w:szCs w:val="21"/>
                              </w:rPr>
                              <w:t>la sommatoria espressa in percentuale di alcune superfici escluse dal computo della SUL</w:t>
                            </w:r>
                            <w:r>
                              <w:rPr>
                                <w:rFonts w:ascii="Arial" w:hAnsi="Arial" w:cs="Arial"/>
                                <w:i/>
                                <w:iCs/>
                                <w:sz w:val="21"/>
                                <w:szCs w:val="21"/>
                              </w:rPr>
                              <w:t>.</w:t>
                            </w:r>
                          </w:p>
                          <w:p w14:paraId="60E1A582" w14:textId="77777777" w:rsidR="009D48AB" w:rsidRDefault="009D48AB" w:rsidP="00011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1255D" id="_x0000_t202" coordsize="21600,21600" o:spt="202" path="m,l,21600r21600,l21600,xe">
                <v:stroke joinstyle="miter"/>
                <v:path gradientshapeok="t" o:connecttype="rect"/>
              </v:shapetype>
              <v:shape id="Casella di testo 1" o:spid="_x0000_s1026" type="#_x0000_t202" style="position:absolute;margin-left:1.7pt;margin-top:2.5pt;width:487.5pt;height:74.0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" fillcolor="window" strokeweight=".5pt">
                <v:textbox>
                  <w:txbxContent>
                    <w:p w14:paraId="7B458D71" w14:textId="316F825C" w:rsidR="009D48AB" w:rsidRDefault="009D48AB" w:rsidP="0001158D">
                      <w:pPr>
                        <w:jc w:val="both"/>
                        <w:rPr>
                          <w:rFonts w:ascii="Arial" w:hAnsi="Arial" w:cs="Arial"/>
                          <w:i/>
                          <w:iCs/>
                          <w:sz w:val="21"/>
                          <w:szCs w:val="21"/>
                        </w:rPr>
                      </w:pPr>
                      <w:r>
                        <w:rPr>
                          <w:rFonts w:ascii="Arial" w:hAnsi="Arial" w:cs="Arial"/>
                          <w:i/>
                          <w:iCs/>
                          <w:sz w:val="21"/>
                          <w:szCs w:val="21"/>
                        </w:rPr>
                        <w:t>L</w:t>
                      </w:r>
                      <w:r w:rsidRPr="00D1430E">
                        <w:rPr>
                          <w:rFonts w:ascii="Arial" w:hAnsi="Arial" w:cs="Arial"/>
                          <w:i/>
                          <w:iCs/>
                          <w:sz w:val="21"/>
                          <w:szCs w:val="21"/>
                        </w:rPr>
                        <w:t xml:space="preserve">a </w:t>
                      </w:r>
                      <w:r>
                        <w:rPr>
                          <w:rFonts w:ascii="Arial" w:hAnsi="Arial" w:cs="Arial"/>
                          <w:i/>
                          <w:iCs/>
                          <w:sz w:val="21"/>
                          <w:szCs w:val="21"/>
                        </w:rPr>
                        <w:t>S</w:t>
                      </w:r>
                      <w:r w:rsidRPr="00D1430E">
                        <w:rPr>
                          <w:rFonts w:ascii="Arial" w:hAnsi="Arial" w:cs="Arial"/>
                          <w:i/>
                          <w:iCs/>
                          <w:sz w:val="21"/>
                          <w:szCs w:val="21"/>
                        </w:rPr>
                        <w:t>uperficie</w:t>
                      </w:r>
                      <w:r>
                        <w:rPr>
                          <w:rFonts w:ascii="Arial" w:hAnsi="Arial" w:cs="Arial"/>
                          <w:i/>
                          <w:iCs/>
                          <w:sz w:val="21"/>
                          <w:szCs w:val="21"/>
                        </w:rPr>
                        <w:t xml:space="preserve"> U</w:t>
                      </w:r>
                      <w:r w:rsidRPr="00D1430E">
                        <w:rPr>
                          <w:rFonts w:ascii="Arial" w:hAnsi="Arial" w:cs="Arial"/>
                          <w:i/>
                          <w:iCs/>
                          <w:sz w:val="21"/>
                          <w:szCs w:val="21"/>
                        </w:rPr>
                        <w:t xml:space="preserve">tile </w:t>
                      </w:r>
                      <w:r>
                        <w:rPr>
                          <w:rFonts w:ascii="Arial" w:hAnsi="Arial" w:cs="Arial"/>
                          <w:i/>
                          <w:iCs/>
                          <w:sz w:val="21"/>
                          <w:szCs w:val="21"/>
                        </w:rPr>
                        <w:t>L</w:t>
                      </w:r>
                      <w:r w:rsidRPr="00D1430E">
                        <w:rPr>
                          <w:rFonts w:ascii="Arial" w:hAnsi="Arial" w:cs="Arial"/>
                          <w:i/>
                          <w:iCs/>
                          <w:sz w:val="21"/>
                          <w:szCs w:val="21"/>
                        </w:rPr>
                        <w:t>orda</w:t>
                      </w:r>
                      <w:r>
                        <w:rPr>
                          <w:rFonts w:ascii="Arial" w:hAnsi="Arial" w:cs="Arial"/>
                          <w:i/>
                          <w:iCs/>
                          <w:sz w:val="21"/>
                          <w:szCs w:val="21"/>
                        </w:rPr>
                        <w:t xml:space="preserve"> (SUL), qualunque sia la destinazione d’uso, </w:t>
                      </w:r>
                      <w:r w:rsidRPr="00D1430E">
                        <w:rPr>
                          <w:rFonts w:ascii="Arial" w:hAnsi="Arial" w:cs="Arial"/>
                          <w:i/>
                          <w:iCs/>
                          <w:sz w:val="21"/>
                          <w:szCs w:val="21"/>
                        </w:rPr>
                        <w:t>si calcola secondo quanto disposto all’</w:t>
                      </w:r>
                      <w:r>
                        <w:rPr>
                          <w:rFonts w:ascii="Arial" w:hAnsi="Arial" w:cs="Arial"/>
                          <w:i/>
                          <w:iCs/>
                          <w:sz w:val="21"/>
                          <w:szCs w:val="21"/>
                        </w:rPr>
                        <w:t xml:space="preserve">art. 4 delle NTA, </w:t>
                      </w:r>
                      <w:r w:rsidRPr="00DB14CC">
                        <w:rPr>
                          <w:rFonts w:ascii="Arial" w:hAnsi="Arial" w:cs="Arial"/>
                          <w:i/>
                          <w:iCs/>
                          <w:sz w:val="21"/>
                          <w:szCs w:val="21"/>
                        </w:rPr>
                        <w:t xml:space="preserve">pertanto, </w:t>
                      </w:r>
                      <w:r w:rsidRPr="0006405B">
                        <w:rPr>
                          <w:rFonts w:ascii="Arial" w:hAnsi="Arial" w:cs="Arial"/>
                          <w:i/>
                          <w:iCs/>
                          <w:sz w:val="21"/>
                          <w:szCs w:val="21"/>
                          <w:u w:val="single"/>
                        </w:rPr>
                        <w:t>per attinenza di argomento</w:t>
                      </w:r>
                      <w:r w:rsidRPr="00DB14CC">
                        <w:rPr>
                          <w:rFonts w:ascii="Arial" w:hAnsi="Arial" w:cs="Arial"/>
                          <w:i/>
                          <w:iCs/>
                          <w:sz w:val="21"/>
                          <w:szCs w:val="21"/>
                        </w:rPr>
                        <w:t xml:space="preserve"> </w:t>
                      </w:r>
                      <w:r w:rsidRPr="006064D7">
                        <w:rPr>
                          <w:rFonts w:ascii="Arial" w:hAnsi="Arial" w:cs="Arial"/>
                          <w:b/>
                          <w:bCs/>
                          <w:i/>
                          <w:iCs/>
                          <w:sz w:val="21"/>
                          <w:szCs w:val="21"/>
                        </w:rPr>
                        <w:t>è necessario introdurre integrazioni all’</w:t>
                      </w:r>
                      <w:r>
                        <w:rPr>
                          <w:rFonts w:ascii="Arial" w:hAnsi="Arial" w:cs="Arial"/>
                          <w:b/>
                          <w:bCs/>
                          <w:i/>
                          <w:iCs/>
                          <w:sz w:val="21"/>
                          <w:szCs w:val="21"/>
                        </w:rPr>
                        <w:t xml:space="preserve">ARTICOLO </w:t>
                      </w:r>
                      <w:r w:rsidRPr="006064D7">
                        <w:rPr>
                          <w:rFonts w:ascii="Arial" w:hAnsi="Arial" w:cs="Arial"/>
                          <w:b/>
                          <w:bCs/>
                          <w:i/>
                          <w:iCs/>
                          <w:sz w:val="21"/>
                          <w:szCs w:val="21"/>
                        </w:rPr>
                        <w:t>4 di cui alle NTA vigenti</w:t>
                      </w:r>
                      <w:r w:rsidRPr="00DB14CC">
                        <w:rPr>
                          <w:rFonts w:ascii="Arial" w:hAnsi="Arial" w:cs="Arial"/>
                          <w:i/>
                          <w:iCs/>
                          <w:sz w:val="21"/>
                          <w:szCs w:val="21"/>
                        </w:rPr>
                        <w:t xml:space="preserve"> – Del. CC. n.18/2008</w:t>
                      </w:r>
                      <w:r>
                        <w:rPr>
                          <w:rFonts w:ascii="Arial" w:hAnsi="Arial" w:cs="Arial"/>
                          <w:i/>
                          <w:iCs/>
                          <w:sz w:val="21"/>
                          <w:szCs w:val="21"/>
                        </w:rPr>
                        <w:t xml:space="preserve"> escludendo</w:t>
                      </w:r>
                      <w:r w:rsidRPr="00D1430E">
                        <w:rPr>
                          <w:rFonts w:ascii="Arial" w:hAnsi="Arial" w:cs="Arial"/>
                          <w:i/>
                          <w:iCs/>
                          <w:sz w:val="21"/>
                          <w:szCs w:val="21"/>
                        </w:rPr>
                        <w:t xml:space="preserve"> alcune superfici dal computo della SUL </w:t>
                      </w:r>
                      <w:r>
                        <w:rPr>
                          <w:rFonts w:ascii="Arial" w:hAnsi="Arial" w:cs="Arial"/>
                          <w:i/>
                          <w:iCs/>
                          <w:sz w:val="21"/>
                          <w:szCs w:val="21"/>
                        </w:rPr>
                        <w:t xml:space="preserve">e riducendo </w:t>
                      </w:r>
                      <w:r w:rsidRPr="00D1430E">
                        <w:rPr>
                          <w:rFonts w:ascii="Arial" w:hAnsi="Arial" w:cs="Arial"/>
                          <w:i/>
                          <w:iCs/>
                          <w:sz w:val="21"/>
                          <w:szCs w:val="21"/>
                        </w:rPr>
                        <w:t>la sommatoria espressa in percentuale di alcune superfici escluse dal computo della SUL</w:t>
                      </w:r>
                      <w:r>
                        <w:rPr>
                          <w:rFonts w:ascii="Arial" w:hAnsi="Arial" w:cs="Arial"/>
                          <w:i/>
                          <w:iCs/>
                          <w:sz w:val="21"/>
                          <w:szCs w:val="21"/>
                        </w:rPr>
                        <w:t>.</w:t>
                      </w:r>
                    </w:p>
                    <w:p w14:paraId="60E1A582" w14:textId="77777777" w:rsidR="009D48AB" w:rsidRDefault="009D48AB" w:rsidP="0001158D"/>
                  </w:txbxContent>
                </v:textbox>
                <w10:wrap anchorx="margin"/>
              </v:shape>
            </w:pict>
          </mc:Fallback>
        </mc:AlternateContent>
      </w:r>
    </w:p>
    <w:p w14:paraId="6222C11C" w14:textId="77777777" w:rsidR="000C7AE8" w:rsidRDefault="000C7AE8" w:rsidP="000C7AE8">
      <w:pPr>
        <w:spacing w:after="0" w:line="240" w:lineRule="exact"/>
        <w:rPr>
          <w:rFonts w:ascii="Arial" w:hAnsi="Arial" w:cs="Arial"/>
          <w:sz w:val="21"/>
          <w:szCs w:val="21"/>
        </w:rPr>
      </w:pPr>
    </w:p>
    <w:p w14:paraId="6A572DCE" w14:textId="77777777" w:rsidR="000C7AE8" w:rsidRPr="006C3EB5" w:rsidRDefault="000C7AE8" w:rsidP="000C7AE8">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2D85217C" w14:textId="77777777" w:rsidR="000C7AE8" w:rsidRDefault="000C7AE8" w:rsidP="000C7AE8">
      <w:pPr>
        <w:spacing w:after="0" w:line="240" w:lineRule="exact"/>
        <w:jc w:val="center"/>
        <w:rPr>
          <w:rFonts w:ascii="Arial" w:hAnsi="Arial" w:cs="Arial"/>
          <w:sz w:val="21"/>
          <w:szCs w:val="21"/>
        </w:rPr>
      </w:pPr>
    </w:p>
    <w:p w14:paraId="6762703B" w14:textId="77777777" w:rsidR="000C7AE8" w:rsidRPr="006C3EB5" w:rsidRDefault="000C7AE8" w:rsidP="000C7AE8">
      <w:pPr>
        <w:spacing w:after="0" w:line="240" w:lineRule="exact"/>
        <w:jc w:val="center"/>
        <w:rPr>
          <w:rFonts w:ascii="Arial" w:hAnsi="Arial" w:cs="Arial"/>
          <w:sz w:val="21"/>
          <w:szCs w:val="21"/>
        </w:rPr>
      </w:pPr>
    </w:p>
    <w:p w14:paraId="2193D0FB" w14:textId="77777777" w:rsidR="0001158D" w:rsidRDefault="0001158D" w:rsidP="000C7AE8">
      <w:pPr>
        <w:spacing w:after="0" w:line="240" w:lineRule="exact"/>
        <w:jc w:val="both"/>
        <w:rPr>
          <w:rFonts w:ascii="Arial" w:hAnsi="Arial" w:cs="Arial"/>
          <w:sz w:val="21"/>
          <w:szCs w:val="21"/>
          <w:u w:val="single"/>
        </w:rPr>
      </w:pPr>
    </w:p>
    <w:p w14:paraId="242D4B13" w14:textId="77777777" w:rsidR="0001158D" w:rsidRDefault="0001158D" w:rsidP="000C7AE8">
      <w:pPr>
        <w:spacing w:after="0" w:line="240" w:lineRule="exact"/>
        <w:jc w:val="both"/>
        <w:rPr>
          <w:rFonts w:ascii="Arial" w:hAnsi="Arial" w:cs="Arial"/>
          <w:sz w:val="21"/>
          <w:szCs w:val="21"/>
          <w:u w:val="single"/>
        </w:rPr>
      </w:pPr>
    </w:p>
    <w:p w14:paraId="0DBF9FA9" w14:textId="77777777" w:rsidR="0001158D" w:rsidRDefault="0001158D" w:rsidP="000C7AE8">
      <w:pPr>
        <w:spacing w:after="0" w:line="240" w:lineRule="exact"/>
        <w:jc w:val="both"/>
        <w:rPr>
          <w:rFonts w:ascii="Arial" w:hAnsi="Arial" w:cs="Arial"/>
          <w:sz w:val="21"/>
          <w:szCs w:val="21"/>
          <w:u w:val="single"/>
        </w:rPr>
      </w:pPr>
    </w:p>
    <w:p w14:paraId="46786DA3" w14:textId="78A5DA96" w:rsidR="000C7AE8" w:rsidRDefault="000C7AE8" w:rsidP="000C7AE8">
      <w:pPr>
        <w:spacing w:after="0" w:line="240" w:lineRule="exact"/>
        <w:jc w:val="both"/>
        <w:rPr>
          <w:rFonts w:ascii="Arial" w:hAnsi="Arial" w:cs="Arial"/>
          <w:bCs/>
          <w:sz w:val="21"/>
          <w:szCs w:val="21"/>
          <w:u w:val="single"/>
        </w:rPr>
      </w:pPr>
      <w:commentRangeStart w:id="7"/>
      <w:r w:rsidRPr="003D4D43">
        <w:rPr>
          <w:rFonts w:ascii="Arial" w:hAnsi="Arial" w:cs="Arial"/>
          <w:sz w:val="21"/>
          <w:szCs w:val="21"/>
          <w:u w:val="single"/>
        </w:rPr>
        <w:t>ARTICOLO 4. Grandezze Edilizie</w:t>
      </w:r>
      <w:commentRangeEnd w:id="7"/>
      <w:r w:rsidR="009D48AB">
        <w:rPr>
          <w:rStyle w:val="Rimandocommento"/>
          <w:rFonts w:ascii="Calibri" w:eastAsia="Calibri" w:hAnsi="Calibri"/>
        </w:rPr>
        <w:commentReference w:id="7"/>
      </w:r>
    </w:p>
    <w:p w14:paraId="1512D6C4" w14:textId="77777777" w:rsidR="000C7AE8" w:rsidRDefault="000C7AE8" w:rsidP="000C7AE8">
      <w:pPr>
        <w:spacing w:after="0" w:line="240" w:lineRule="exact"/>
        <w:rPr>
          <w:rFonts w:ascii="Arial" w:hAnsi="Arial" w:cs="Arial"/>
          <w:sz w:val="21"/>
          <w:szCs w:val="21"/>
        </w:rPr>
      </w:pPr>
    </w:p>
    <w:p w14:paraId="0EC5DACC" w14:textId="77777777" w:rsidR="000C7AE8" w:rsidRPr="009226CE" w:rsidRDefault="000C7AE8" w:rsidP="000C7AE8">
      <w:pPr>
        <w:spacing w:after="0" w:line="240" w:lineRule="exact"/>
        <w:jc w:val="both"/>
        <w:rPr>
          <w:rFonts w:ascii="Arial" w:hAnsi="Arial" w:cs="Arial"/>
          <w:sz w:val="21"/>
          <w:szCs w:val="21"/>
        </w:rPr>
      </w:pPr>
      <w:r>
        <w:rPr>
          <w:rFonts w:ascii="Arial" w:hAnsi="Arial" w:cs="Arial"/>
          <w:sz w:val="21"/>
          <w:szCs w:val="21"/>
        </w:rPr>
        <w:t>COMMA 1.</w:t>
      </w:r>
      <w:r w:rsidRPr="00D76A32">
        <w:rPr>
          <w:rFonts w:ascii="Arial" w:hAnsi="Arial" w:cs="Arial"/>
          <w:sz w:val="21"/>
          <w:szCs w:val="21"/>
        </w:rPr>
        <w:t xml:space="preserve"> </w:t>
      </w:r>
      <w:r w:rsidRPr="00D76A32">
        <w:rPr>
          <w:rFonts w:ascii="Arial" w:hAnsi="Arial" w:cs="Arial"/>
          <w:i/>
          <w:iCs/>
          <w:sz w:val="21"/>
          <w:szCs w:val="21"/>
        </w:rPr>
        <w:t xml:space="preserve">Superficie utile lorda </w:t>
      </w:r>
      <w:r w:rsidRPr="00D76A32">
        <w:rPr>
          <w:rFonts w:ascii="Arial" w:hAnsi="Arial" w:cs="Arial"/>
          <w:sz w:val="21"/>
          <w:szCs w:val="21"/>
        </w:rPr>
        <w:t xml:space="preserve">(SUL): misura in mq la somma delle superfici lorde dell’Unità edilizia, comprese entro il perimetro esterno delle murature, di tutti i livelli fuori ed entro terra degli edifici, qualunque sia la loro destinazione d’uso. Dal computo della SUL sono escluse le seguenti superfici: </w:t>
      </w:r>
    </w:p>
    <w:p w14:paraId="5767836C"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vani corsa degli ascensori, vani scala, androni, in misura non eccedente la Superficie coperta dell’Unità edilizia; </w:t>
      </w:r>
    </w:p>
    <w:p w14:paraId="3929B2BB"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locali o volumi tecnici, per le sole parti emergenti dall’estradosso del solaio di copertura; </w:t>
      </w:r>
    </w:p>
    <w:p w14:paraId="0FBA8A60"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spazi non interamente chiusi anche se coperti, quali logge, balconi, terrazzi coperti, altane, porticati al piano-terra; </w:t>
      </w:r>
    </w:p>
    <w:p w14:paraId="025B4192"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locali completamente interrati o emergenti non oltre m. 0,80 fuori terra, misurati fino all’intradosso del solaio, se destinati a funzioni accessorie asservite alle unità edilizie o immobiliari (locali tecnici, cantine, depositi, autorimesse, parcheggi); </w:t>
      </w:r>
    </w:p>
    <w:p w14:paraId="01EF3677"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parcheggi privati coperti, anche localizzati fuori terra, in misura non eccedente lo standard minimo stabilito ai sensi dell’art. 7, comma 1; </w:t>
      </w:r>
    </w:p>
    <w:p w14:paraId="51091E17"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locali ricavati tra intradosso del solaio di copertura ed estradosso del solaio dell’ultimo livello di calpestio, per le parti di altezza utile inferiore a m. 1,80; </w:t>
      </w:r>
    </w:p>
    <w:p w14:paraId="65D4454B"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ingombri dei muri e delle tamponature perimetrali per le parti eccedenti i 30 cm di spessore; </w:t>
      </w:r>
    </w:p>
    <w:p w14:paraId="1B734ADB" w14:textId="77777777" w:rsidR="000C7AE8" w:rsidRPr="00D76A32" w:rsidRDefault="000C7AE8" w:rsidP="000C7AE8">
      <w:pPr>
        <w:pStyle w:val="NormaleWeb"/>
        <w:numPr>
          <w:ilvl w:val="0"/>
          <w:numId w:val="76"/>
        </w:numPr>
        <w:spacing w:before="0" w:beforeAutospacing="0" w:after="0" w:afterAutospacing="0" w:line="240" w:lineRule="exact"/>
        <w:ind w:left="312" w:hanging="312"/>
        <w:jc w:val="both"/>
        <w:rPr>
          <w:rFonts w:ascii="Arial" w:hAnsi="Arial" w:cs="Arial"/>
          <w:b/>
          <w:sz w:val="21"/>
          <w:szCs w:val="21"/>
        </w:rPr>
      </w:pPr>
      <w:r w:rsidRPr="00D76A32">
        <w:rPr>
          <w:rFonts w:ascii="Arial" w:hAnsi="Arial" w:cs="Arial"/>
          <w:sz w:val="21"/>
          <w:szCs w:val="21"/>
        </w:rPr>
        <w:t xml:space="preserve">serre captanti, torri o camini di ventilazione, nonché́ altri spazi strettamente funzionali al risparmio energetico ed idrico; tali ulteriori spazi e gli interventi ammissibili sul patrimonio edilizio esistente sono individuati in sede regolamentare o in sede di definizione degli strumenti di intervento indiretto. </w:t>
      </w:r>
    </w:p>
    <w:p w14:paraId="310B69A8" w14:textId="77777777" w:rsidR="000C7AE8" w:rsidRPr="00D76A32" w:rsidRDefault="000C7AE8" w:rsidP="000C7AE8">
      <w:pPr>
        <w:pStyle w:val="NormaleWeb"/>
        <w:spacing w:before="0" w:beforeAutospacing="0" w:after="0" w:afterAutospacing="0" w:line="240" w:lineRule="exact"/>
        <w:jc w:val="both"/>
        <w:rPr>
          <w:rFonts w:ascii="Arial" w:hAnsi="Arial" w:cs="Arial"/>
          <w:b/>
          <w:sz w:val="21"/>
          <w:szCs w:val="21"/>
        </w:rPr>
      </w:pPr>
      <w:r w:rsidRPr="00D76A32">
        <w:rPr>
          <w:rFonts w:ascii="Arial" w:hAnsi="Arial" w:cs="Arial"/>
          <w:sz w:val="21"/>
          <w:szCs w:val="21"/>
        </w:rPr>
        <w:t xml:space="preserve">Le superfici di cui alle lett. a), b) ed f), sommate tra loro, non devono superare il 20% dell’intera SUL; le superfici per cantine o depositi asservite a destinazioni residenziali non devono superare il 10% della SUL delle unità residenziali cui sono asservite, fatta salva la possibilità̀ di realizzare comunque per tali usi accessori la dimensione di 8 mq; diverse percentuali o valori assoluti possono essere stabiliti in sede regolamentare, anche in ragione della specialità̀ delle destinazioni d’uso e dei caratteri tipologici degli edifici. </w:t>
      </w:r>
    </w:p>
    <w:p w14:paraId="1DE1316B" w14:textId="77777777" w:rsidR="000C7AE8" w:rsidRDefault="000C7AE8" w:rsidP="000C7AE8">
      <w:pPr>
        <w:spacing w:after="0" w:line="240" w:lineRule="exact"/>
        <w:rPr>
          <w:rFonts w:ascii="Arial" w:hAnsi="Arial" w:cs="Arial"/>
          <w:sz w:val="21"/>
          <w:szCs w:val="21"/>
        </w:rPr>
      </w:pPr>
    </w:p>
    <w:p w14:paraId="6331921D" w14:textId="77777777" w:rsidR="000C7AE8" w:rsidRDefault="000C7AE8" w:rsidP="000C7AE8">
      <w:pPr>
        <w:spacing w:after="0" w:line="240" w:lineRule="exact"/>
        <w:rPr>
          <w:rFonts w:ascii="Arial" w:hAnsi="Arial" w:cs="Arial"/>
          <w:sz w:val="21"/>
          <w:szCs w:val="21"/>
        </w:rPr>
      </w:pPr>
    </w:p>
    <w:p w14:paraId="7FBF3DDF" w14:textId="77777777" w:rsidR="000C7AE8" w:rsidRDefault="000C7AE8" w:rsidP="000C7AE8">
      <w:pPr>
        <w:spacing w:after="0" w:line="240" w:lineRule="exact"/>
        <w:jc w:val="center"/>
        <w:rPr>
          <w:rFonts w:ascii="Arial" w:hAnsi="Arial" w:cs="Arial"/>
          <w:sz w:val="21"/>
          <w:szCs w:val="21"/>
        </w:rPr>
      </w:pPr>
      <w:r w:rsidRPr="006C3EB5">
        <w:rPr>
          <w:rFonts w:ascii="Arial" w:hAnsi="Arial" w:cs="Arial"/>
          <w:sz w:val="21"/>
          <w:szCs w:val="21"/>
        </w:rPr>
        <w:t>TESTO EMENDATO</w:t>
      </w:r>
    </w:p>
    <w:p w14:paraId="66B57DF5" w14:textId="77777777" w:rsidR="000C7AE8" w:rsidRDefault="000C7AE8" w:rsidP="000C7AE8">
      <w:pPr>
        <w:spacing w:after="0" w:line="240" w:lineRule="exact"/>
        <w:jc w:val="center"/>
        <w:rPr>
          <w:rFonts w:ascii="Arial" w:hAnsi="Arial" w:cs="Arial"/>
          <w:sz w:val="21"/>
          <w:szCs w:val="21"/>
        </w:rPr>
      </w:pPr>
    </w:p>
    <w:p w14:paraId="5BAE1A36" w14:textId="77777777" w:rsidR="000C7AE8" w:rsidRPr="006C3EB5" w:rsidRDefault="000C7AE8" w:rsidP="000C7AE8">
      <w:pPr>
        <w:spacing w:after="0" w:line="240" w:lineRule="exact"/>
        <w:jc w:val="center"/>
        <w:rPr>
          <w:rFonts w:ascii="Arial" w:hAnsi="Arial" w:cs="Arial"/>
          <w:sz w:val="21"/>
          <w:szCs w:val="21"/>
        </w:rPr>
      </w:pPr>
    </w:p>
    <w:p w14:paraId="41306D46" w14:textId="77777777" w:rsidR="000C7AE8" w:rsidRDefault="000C7AE8" w:rsidP="000C7AE8">
      <w:pPr>
        <w:spacing w:after="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Pr>
          <w:rFonts w:ascii="Arial" w:hAnsi="Arial" w:cs="Arial"/>
          <w:sz w:val="21"/>
          <w:szCs w:val="21"/>
          <w:u w:val="single"/>
        </w:rPr>
        <w:t>4. Grandezze Edilizie</w:t>
      </w:r>
    </w:p>
    <w:p w14:paraId="79DCE03B" w14:textId="77777777" w:rsidR="000C7AE8" w:rsidRDefault="000C7AE8" w:rsidP="000C7AE8">
      <w:pPr>
        <w:spacing w:after="0" w:line="240" w:lineRule="exact"/>
        <w:jc w:val="both"/>
        <w:rPr>
          <w:rFonts w:ascii="Arial" w:hAnsi="Arial" w:cs="Arial"/>
          <w:sz w:val="21"/>
          <w:szCs w:val="21"/>
          <w:u w:val="single"/>
        </w:rPr>
      </w:pPr>
    </w:p>
    <w:p w14:paraId="2993346A" w14:textId="77777777" w:rsidR="000C7AE8" w:rsidRPr="003B759A" w:rsidRDefault="000C7AE8" w:rsidP="000C7AE8">
      <w:pPr>
        <w:spacing w:after="0" w:line="240" w:lineRule="exact"/>
        <w:jc w:val="both"/>
        <w:rPr>
          <w:rFonts w:ascii="Arial" w:hAnsi="Arial" w:cs="Arial"/>
          <w:sz w:val="21"/>
          <w:szCs w:val="21"/>
        </w:rPr>
      </w:pPr>
      <w:r w:rsidRPr="003B759A">
        <w:rPr>
          <w:rFonts w:ascii="Arial" w:hAnsi="Arial" w:cs="Arial"/>
          <w:sz w:val="21"/>
          <w:szCs w:val="21"/>
        </w:rPr>
        <w:t xml:space="preserve">COMMA 1 </w:t>
      </w:r>
      <w:bookmarkStart w:id="8" w:name="_Hlk177735112"/>
      <w:r w:rsidRPr="003B759A">
        <w:rPr>
          <w:rFonts w:ascii="Arial" w:hAnsi="Arial" w:cs="Arial"/>
          <w:sz w:val="21"/>
          <w:szCs w:val="21"/>
          <w:u w:val="single"/>
        </w:rPr>
        <w:t>è modificato</w:t>
      </w:r>
      <w:r w:rsidRPr="003B759A">
        <w:rPr>
          <w:rFonts w:ascii="Arial" w:hAnsi="Arial" w:cs="Arial"/>
          <w:b/>
          <w:bCs/>
          <w:sz w:val="21"/>
          <w:szCs w:val="21"/>
        </w:rPr>
        <w:t xml:space="preserve"> </w:t>
      </w:r>
      <w:r w:rsidRPr="003B759A">
        <w:rPr>
          <w:rFonts w:ascii="Arial" w:hAnsi="Arial" w:cs="Arial"/>
          <w:sz w:val="21"/>
          <w:szCs w:val="21"/>
        </w:rPr>
        <w:t>con l’eliminazione del testo barrato</w:t>
      </w:r>
      <w:r w:rsidRPr="003B759A">
        <w:rPr>
          <w:rFonts w:ascii="Arial" w:hAnsi="Arial" w:cs="Arial"/>
          <w:b/>
          <w:bCs/>
          <w:sz w:val="21"/>
          <w:szCs w:val="21"/>
        </w:rPr>
        <w:t xml:space="preserve"> </w:t>
      </w:r>
      <w:r w:rsidRPr="003B759A">
        <w:rPr>
          <w:rFonts w:ascii="Arial" w:hAnsi="Arial" w:cs="Arial"/>
          <w:sz w:val="21"/>
          <w:szCs w:val="21"/>
        </w:rPr>
        <w:t xml:space="preserve">e </w:t>
      </w:r>
      <w:r w:rsidRPr="003B759A">
        <w:rPr>
          <w:rFonts w:ascii="Arial" w:hAnsi="Arial" w:cs="Arial"/>
          <w:sz w:val="21"/>
          <w:szCs w:val="21"/>
          <w:u w:val="single"/>
        </w:rPr>
        <w:t>integrato</w:t>
      </w:r>
      <w:r w:rsidRPr="003B759A">
        <w:rPr>
          <w:rFonts w:ascii="Arial" w:hAnsi="Arial" w:cs="Arial"/>
          <w:b/>
          <w:bCs/>
          <w:sz w:val="21"/>
          <w:szCs w:val="21"/>
        </w:rPr>
        <w:t xml:space="preserve"> con il testo in grassetto</w:t>
      </w:r>
      <w:r w:rsidRPr="003B759A">
        <w:rPr>
          <w:rFonts w:ascii="Arial" w:hAnsi="Arial" w:cs="Arial"/>
          <w:sz w:val="21"/>
          <w:szCs w:val="21"/>
        </w:rPr>
        <w:t>:</w:t>
      </w:r>
    </w:p>
    <w:p w14:paraId="0F4E9F73" w14:textId="77777777" w:rsidR="000C7AE8" w:rsidRDefault="000C7AE8" w:rsidP="000C7AE8">
      <w:pPr>
        <w:spacing w:after="0" w:line="240" w:lineRule="exact"/>
        <w:jc w:val="both"/>
        <w:rPr>
          <w:rFonts w:ascii="Arial" w:hAnsi="Arial" w:cs="Arial"/>
          <w:bCs/>
          <w:sz w:val="21"/>
          <w:szCs w:val="21"/>
          <w:u w:val="single"/>
        </w:rPr>
      </w:pPr>
    </w:p>
    <w:bookmarkEnd w:id="8"/>
    <w:p w14:paraId="5647C98E" w14:textId="77777777" w:rsidR="000C7AE8" w:rsidRPr="00D76A32" w:rsidRDefault="000C7AE8" w:rsidP="000C7AE8">
      <w:pPr>
        <w:pStyle w:val="NormaleWeb"/>
        <w:spacing w:before="0" w:beforeAutospacing="0" w:after="0" w:afterAutospacing="0" w:line="240" w:lineRule="exact"/>
        <w:jc w:val="both"/>
        <w:rPr>
          <w:rFonts w:ascii="Arial" w:hAnsi="Arial" w:cs="Arial"/>
          <w:sz w:val="21"/>
          <w:szCs w:val="21"/>
        </w:rPr>
      </w:pPr>
      <w:r w:rsidRPr="00D76A32">
        <w:rPr>
          <w:rFonts w:ascii="Arial" w:hAnsi="Arial" w:cs="Arial"/>
          <w:iCs/>
          <w:sz w:val="21"/>
          <w:szCs w:val="21"/>
        </w:rPr>
        <w:t>1</w:t>
      </w:r>
      <w:r w:rsidRPr="00D76A32">
        <w:rPr>
          <w:rFonts w:ascii="Arial" w:hAnsi="Arial" w:cs="Arial"/>
          <w:i/>
          <w:iCs/>
          <w:sz w:val="21"/>
          <w:szCs w:val="21"/>
        </w:rPr>
        <w:t xml:space="preserve">.Superficie utile lorda </w:t>
      </w:r>
      <w:r w:rsidRPr="00D76A32">
        <w:rPr>
          <w:rFonts w:ascii="Arial" w:hAnsi="Arial" w:cs="Arial"/>
          <w:sz w:val="21"/>
          <w:szCs w:val="21"/>
        </w:rPr>
        <w:t xml:space="preserve">(SUL): misura in mq la somma delle superfici lorde dell’Unità edilizia, comprese entro il perimetro esterno delle murature, di tutti i livelli fuori ed entro terra degli edifici, qualunque sia la loro destinazione d’uso. Dal computo della SUL sono escluse le seguenti superfici: </w:t>
      </w:r>
    </w:p>
    <w:p w14:paraId="1B0C3111" w14:textId="77777777" w:rsidR="000C7AE8" w:rsidRPr="00204D6C"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lastRenderedPageBreak/>
        <w:t xml:space="preserve">vani corsa degli ascensori, vani scala, androni, </w:t>
      </w:r>
      <w:r w:rsidRPr="00204D6C">
        <w:rPr>
          <w:rFonts w:ascii="Arial" w:hAnsi="Arial" w:cs="Arial"/>
          <w:b/>
          <w:bCs/>
          <w:sz w:val="21"/>
          <w:szCs w:val="21"/>
        </w:rPr>
        <w:t>spazi comuni distributivi quali hall, corridoi</w:t>
      </w:r>
      <w:r>
        <w:rPr>
          <w:rFonts w:ascii="Arial" w:hAnsi="Arial" w:cs="Arial"/>
          <w:b/>
          <w:bCs/>
          <w:sz w:val="21"/>
          <w:szCs w:val="21"/>
        </w:rPr>
        <w:t xml:space="preserve"> comuni</w:t>
      </w:r>
      <w:r w:rsidRPr="00204D6C">
        <w:rPr>
          <w:rFonts w:ascii="Arial" w:hAnsi="Arial" w:cs="Arial"/>
          <w:b/>
          <w:bCs/>
          <w:sz w:val="21"/>
          <w:szCs w:val="21"/>
        </w:rPr>
        <w:t>, pianerottoli, passaggi, ballatoi e simili;</w:t>
      </w:r>
    </w:p>
    <w:p w14:paraId="3DC322E8" w14:textId="77777777" w:rsidR="000C7AE8" w:rsidRPr="00D76A32"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t xml:space="preserve">locali o volumi tecnici, per le sole parti emergenti dall’estradosso del solaio di copertura; </w:t>
      </w:r>
    </w:p>
    <w:p w14:paraId="021EEDEF" w14:textId="77777777" w:rsidR="000C7AE8" w:rsidRPr="00D76A32"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t>spazi non interamente chiusi anche se coperti, quali logge, balconi, terrazzi coperti, altane, porticati al piano-terra;</w:t>
      </w:r>
    </w:p>
    <w:p w14:paraId="779AA085" w14:textId="77777777" w:rsidR="000C7AE8" w:rsidRPr="00D76A32"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t>locali completamente interrati o emergenti non oltre m. 0,80 fuori terra, misurati fino all’intradosso del solaio, se destinati a funzioni accessorie asservite alle unità edilizie o immobiliari (locali tecnici, cantine, depositi, autorimesse, parcheggi);</w:t>
      </w:r>
    </w:p>
    <w:p w14:paraId="020CFF17" w14:textId="77777777" w:rsidR="000C7AE8" w:rsidRPr="00D76A32"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t xml:space="preserve"> parcheggi privati coperti, anche localizzati fuori terra, in misura non eccedente lo standard minimo stabilito ai sensi dell’art. 7, comma 1;</w:t>
      </w:r>
    </w:p>
    <w:p w14:paraId="47A2C7A2" w14:textId="77777777" w:rsidR="000C7AE8" w:rsidRPr="00D76A32"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t xml:space="preserve">locali ricavati tra intradosso del solaio di copertura ed estradosso del solaio dell’ultimo livello di calpestio, per le parti di altezza utile inferiore a m. 1,80; </w:t>
      </w:r>
    </w:p>
    <w:p w14:paraId="4AD1671F" w14:textId="77777777" w:rsidR="000C7AE8" w:rsidRPr="00D76A32"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t xml:space="preserve"> ingombri dei muri e delle tamponature perimetrali per le parti eccedenti i 30 cm di spessore;</w:t>
      </w:r>
    </w:p>
    <w:p w14:paraId="5E6DF5DD" w14:textId="77777777" w:rsidR="000C7AE8" w:rsidRPr="00D76A32"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D76A32">
        <w:rPr>
          <w:rFonts w:ascii="Arial" w:hAnsi="Arial" w:cs="Arial"/>
          <w:sz w:val="21"/>
          <w:szCs w:val="21"/>
        </w:rPr>
        <w:t>serre captanti, torri o camini di ventilazione, nonché́ altri spazi strettamente funzionali al risparmio energetico ed idrico; tali ulteriori spazi e gli interventi ammissibili sul patrimonio edilizio esistente sono individuati in sede regolamentare o in sede di definizione degli strumenti di intervento indiretto.</w:t>
      </w:r>
    </w:p>
    <w:p w14:paraId="3B7E04D0" w14:textId="77777777" w:rsidR="000C7AE8" w:rsidRPr="000B3D55" w:rsidRDefault="000C7AE8" w:rsidP="000C7AE8">
      <w:pPr>
        <w:pStyle w:val="NormaleWeb"/>
        <w:numPr>
          <w:ilvl w:val="1"/>
          <w:numId w:val="57"/>
        </w:numPr>
        <w:spacing w:before="0" w:beforeAutospacing="0" w:after="0" w:afterAutospacing="0" w:line="240" w:lineRule="exact"/>
        <w:ind w:left="246" w:hanging="246"/>
        <w:jc w:val="both"/>
        <w:rPr>
          <w:rFonts w:ascii="Arial" w:hAnsi="Arial" w:cs="Arial"/>
          <w:sz w:val="21"/>
          <w:szCs w:val="21"/>
        </w:rPr>
      </w:pPr>
      <w:r w:rsidRPr="00204D6C">
        <w:rPr>
          <w:rFonts w:ascii="Arial" w:hAnsi="Arial" w:cs="Arial"/>
          <w:b/>
          <w:bCs/>
          <w:sz w:val="21"/>
          <w:szCs w:val="21"/>
        </w:rPr>
        <w:t xml:space="preserve"> </w:t>
      </w:r>
      <w:r w:rsidRPr="000B3D55">
        <w:rPr>
          <w:rFonts w:ascii="Arial" w:hAnsi="Arial" w:cs="Arial"/>
          <w:b/>
          <w:bCs/>
          <w:sz w:val="21"/>
          <w:szCs w:val="21"/>
        </w:rPr>
        <w:t>soppalchi non praticabili con altezza utile netta non superiore a m 1,50;</w:t>
      </w:r>
    </w:p>
    <w:p w14:paraId="4CDFFB5A" w14:textId="39D82B0C" w:rsidR="00846B48" w:rsidRPr="00846B48" w:rsidRDefault="000C7AE8" w:rsidP="009D48AB">
      <w:pPr>
        <w:pStyle w:val="NormaleWeb"/>
        <w:numPr>
          <w:ilvl w:val="1"/>
          <w:numId w:val="57"/>
        </w:numPr>
        <w:spacing w:before="0" w:beforeAutospacing="0" w:after="0" w:afterAutospacing="0" w:line="240" w:lineRule="exact"/>
        <w:ind w:left="246" w:hanging="246"/>
        <w:jc w:val="both"/>
        <w:rPr>
          <w:rFonts w:ascii="Arial" w:hAnsi="Arial" w:cs="Arial"/>
          <w:sz w:val="21"/>
          <w:szCs w:val="21"/>
        </w:rPr>
      </w:pPr>
      <w:bookmarkStart w:id="9" w:name="_Hlk182301178"/>
      <w:commentRangeStart w:id="10"/>
      <w:r w:rsidRPr="00846B48">
        <w:rPr>
          <w:rFonts w:ascii="Arial" w:hAnsi="Arial" w:cs="Arial"/>
          <w:b/>
          <w:bCs/>
          <w:sz w:val="21"/>
          <w:szCs w:val="21"/>
        </w:rPr>
        <w:t xml:space="preserve"> </w:t>
      </w:r>
      <w:r w:rsidRPr="009D48AB">
        <w:rPr>
          <w:rFonts w:ascii="Arial" w:hAnsi="Arial" w:cs="Arial"/>
          <w:b/>
          <w:bCs/>
          <w:sz w:val="21"/>
          <w:szCs w:val="21"/>
          <w:highlight w:val="yellow"/>
        </w:rPr>
        <w:t xml:space="preserve">strutture pressostatica, tensostatica o tendostrutture </w:t>
      </w:r>
      <w:r w:rsidR="00846B48" w:rsidRPr="009D48AB">
        <w:rPr>
          <w:rFonts w:ascii="Arial" w:hAnsi="Arial" w:cs="Arial"/>
          <w:b/>
          <w:color w:val="000000" w:themeColor="text1"/>
          <w:kern w:val="2"/>
          <w:sz w:val="21"/>
          <w:szCs w:val="21"/>
          <w:highlight w:val="yellow"/>
          <w14:ligatures w14:val="standardContextual"/>
        </w:rPr>
        <w:t xml:space="preserve">nel solo caso di copertura di spazi aventi carattere ad uso </w:t>
      </w:r>
      <w:r w:rsidR="00846B48" w:rsidRPr="009D48AB">
        <w:rPr>
          <w:rFonts w:ascii="Arial" w:hAnsi="Arial" w:cs="Arial"/>
          <w:b/>
          <w:kern w:val="2"/>
          <w:sz w:val="21"/>
          <w:szCs w:val="21"/>
          <w:highlight w:val="yellow"/>
          <w14:ligatures w14:val="standardContextual"/>
        </w:rPr>
        <w:t xml:space="preserve">esclusivo di </w:t>
      </w:r>
      <w:r w:rsidR="00E47A6E" w:rsidRPr="009D48AB">
        <w:rPr>
          <w:rFonts w:ascii="Arial" w:hAnsi="Arial" w:cs="Arial"/>
          <w:b/>
          <w:kern w:val="2"/>
          <w:sz w:val="21"/>
          <w:szCs w:val="21"/>
          <w:highlight w:val="yellow"/>
          <w14:ligatures w14:val="standardContextual"/>
        </w:rPr>
        <w:t>impianti</w:t>
      </w:r>
      <w:r w:rsidR="00846B48" w:rsidRPr="009D48AB">
        <w:rPr>
          <w:rFonts w:ascii="Arial" w:hAnsi="Arial" w:cs="Arial"/>
          <w:b/>
          <w:kern w:val="2"/>
          <w:sz w:val="21"/>
          <w:szCs w:val="21"/>
          <w:highlight w:val="yellow"/>
          <w14:ligatures w14:val="standardContextual"/>
        </w:rPr>
        <w:t xml:space="preserve"> sportivi</w:t>
      </w:r>
      <w:r w:rsidR="00846B48" w:rsidRPr="00E47A6E">
        <w:rPr>
          <w:rFonts w:ascii="Arial" w:hAnsi="Arial" w:cs="Arial"/>
          <w:b/>
          <w:kern w:val="2"/>
          <w:sz w:val="21"/>
          <w:szCs w:val="21"/>
          <w14:ligatures w14:val="standardContextual"/>
        </w:rPr>
        <w:t>.</w:t>
      </w:r>
      <w:commentRangeEnd w:id="10"/>
      <w:r w:rsidR="007C3369">
        <w:rPr>
          <w:rStyle w:val="Rimandocommento"/>
          <w:rFonts w:ascii="Calibri" w:eastAsia="Calibri" w:hAnsi="Calibri" w:cstheme="minorBidi"/>
          <w:kern w:val="2"/>
          <w:lang w:eastAsia="en-US"/>
          <w14:ligatures w14:val="standardContextual"/>
        </w:rPr>
        <w:commentReference w:id="10"/>
      </w:r>
    </w:p>
    <w:p w14:paraId="3E724DF1" w14:textId="2D811A70" w:rsidR="000C7AE8" w:rsidRPr="00846B48" w:rsidRDefault="000C7AE8" w:rsidP="00846B48">
      <w:pPr>
        <w:pStyle w:val="NormaleWeb"/>
        <w:spacing w:before="0" w:beforeAutospacing="0" w:after="0" w:afterAutospacing="0" w:line="240" w:lineRule="exact"/>
        <w:jc w:val="both"/>
        <w:rPr>
          <w:rFonts w:ascii="Arial" w:hAnsi="Arial" w:cs="Arial"/>
          <w:sz w:val="21"/>
          <w:szCs w:val="21"/>
        </w:rPr>
      </w:pPr>
      <w:r w:rsidRPr="00846B48">
        <w:rPr>
          <w:rFonts w:ascii="Arial" w:hAnsi="Arial" w:cs="Arial"/>
          <w:sz w:val="21"/>
          <w:szCs w:val="21"/>
        </w:rPr>
        <w:t>Le superfici di cui alle lett. b) ed f), sommate tra loro, non devono superare</w:t>
      </w:r>
      <w:r w:rsidRPr="00846B48">
        <w:rPr>
          <w:rFonts w:ascii="Arial" w:hAnsi="Arial" w:cs="Arial"/>
          <w:color w:val="000000" w:themeColor="text1"/>
          <w:sz w:val="21"/>
          <w:szCs w:val="21"/>
        </w:rPr>
        <w:t xml:space="preserve"> </w:t>
      </w:r>
      <w:r w:rsidRPr="00846B48">
        <w:rPr>
          <w:rFonts w:ascii="Arial" w:hAnsi="Arial" w:cs="Arial"/>
          <w:bCs/>
          <w:color w:val="000000" w:themeColor="text1"/>
          <w:kern w:val="2"/>
          <w:sz w:val="21"/>
          <w:szCs w:val="21"/>
          <w14:ligatures w14:val="standardContextual"/>
        </w:rPr>
        <w:t>il</w:t>
      </w:r>
      <w:r w:rsidRPr="00846B48">
        <w:rPr>
          <w:rFonts w:ascii="Arial" w:hAnsi="Arial" w:cs="Arial"/>
          <w:b/>
          <w:color w:val="000000" w:themeColor="text1"/>
          <w:kern w:val="2"/>
          <w:sz w:val="21"/>
          <w:szCs w:val="21"/>
          <w14:ligatures w14:val="standardContextual"/>
        </w:rPr>
        <w:t xml:space="preserve"> </w:t>
      </w:r>
      <w:r w:rsidRPr="00C053D2">
        <w:rPr>
          <w:rFonts w:ascii="Arial" w:hAnsi="Arial" w:cs="Arial"/>
          <w:b/>
          <w:color w:val="000000" w:themeColor="text1"/>
          <w:kern w:val="2"/>
          <w:sz w:val="21"/>
          <w:szCs w:val="21"/>
          <w14:ligatures w14:val="standardContextual"/>
        </w:rPr>
        <w:t>15%</w:t>
      </w:r>
      <w:r w:rsidRPr="00846B48">
        <w:rPr>
          <w:rFonts w:ascii="Arial" w:hAnsi="Arial" w:cs="Arial"/>
          <w:b/>
          <w:bCs/>
          <w:color w:val="000000" w:themeColor="text1"/>
          <w:sz w:val="21"/>
          <w:szCs w:val="21"/>
        </w:rPr>
        <w:t xml:space="preserve"> </w:t>
      </w:r>
      <w:r w:rsidRPr="00846B48">
        <w:rPr>
          <w:rFonts w:ascii="Arial" w:hAnsi="Arial" w:cs="Arial"/>
          <w:sz w:val="21"/>
          <w:szCs w:val="21"/>
        </w:rPr>
        <w:t>dell’intera SUL; le superfici per cantine o depositi asservite a destinazioni residenziali non devono superare il 10% della SUL delle unità residenziali cui sono asservite, fatta salva la possibilità̀ di realizzare comunque per tali usi accessori la dimensione</w:t>
      </w:r>
      <w:r w:rsidRPr="00846B48">
        <w:rPr>
          <w:rFonts w:ascii="Arial" w:hAnsi="Arial" w:cs="Arial"/>
          <w:color w:val="FF0000"/>
          <w:sz w:val="21"/>
          <w:szCs w:val="21"/>
        </w:rPr>
        <w:t xml:space="preserve"> </w:t>
      </w:r>
      <w:r w:rsidRPr="00846B48">
        <w:rPr>
          <w:rFonts w:ascii="Arial" w:hAnsi="Arial" w:cs="Arial"/>
          <w:b/>
          <w:bCs/>
          <w:sz w:val="21"/>
          <w:szCs w:val="21"/>
        </w:rPr>
        <w:t xml:space="preserve">massima </w:t>
      </w:r>
      <w:r w:rsidRPr="00846B48">
        <w:rPr>
          <w:rFonts w:ascii="Arial" w:hAnsi="Arial" w:cs="Arial"/>
          <w:sz w:val="21"/>
          <w:szCs w:val="21"/>
        </w:rPr>
        <w:t xml:space="preserve">di 8 mq; diverse percentuali o valori assoluti possono essere stabiliti in sede regolamentare, anche in ragione della specialità̀ delle destinazioni d’uso e dei caratteri tipologici degli edifici. </w:t>
      </w:r>
    </w:p>
    <w:p w14:paraId="19D7BAF8" w14:textId="77777777" w:rsidR="000C7AE8" w:rsidRPr="00076805" w:rsidRDefault="000C7AE8" w:rsidP="000C7AE8">
      <w:pPr>
        <w:pStyle w:val="NormaleWeb"/>
        <w:spacing w:before="0" w:beforeAutospacing="0" w:after="0" w:afterAutospacing="0" w:line="240" w:lineRule="exact"/>
        <w:jc w:val="both"/>
        <w:rPr>
          <w:rFonts w:ascii="Arial" w:hAnsi="Arial" w:cs="Arial"/>
          <w:sz w:val="21"/>
          <w:szCs w:val="21"/>
        </w:rPr>
      </w:pPr>
    </w:p>
    <w:bookmarkEnd w:id="9"/>
    <w:p w14:paraId="11C833B3" w14:textId="742F2836" w:rsidR="009D5AED" w:rsidRPr="006C3EB5" w:rsidRDefault="009D5AED" w:rsidP="006C3EB5">
      <w:pPr>
        <w:spacing w:after="0" w:line="240" w:lineRule="exact"/>
        <w:jc w:val="both"/>
        <w:rPr>
          <w:rFonts w:ascii="Arial" w:hAnsi="Arial" w:cs="Arial"/>
          <w:b/>
          <w:bCs/>
          <w:sz w:val="21"/>
          <w:szCs w:val="21"/>
        </w:rPr>
      </w:pPr>
      <w:r w:rsidRPr="006C3EB5">
        <w:rPr>
          <w:rFonts w:ascii="Arial" w:hAnsi="Arial" w:cs="Arial"/>
          <w:b/>
          <w:bCs/>
          <w:sz w:val="21"/>
          <w:szCs w:val="21"/>
        </w:rPr>
        <w:t xml:space="preserve">invece applicazione quanto riportato nella L.R. n. 7/2017 e ss.mm.ii. </w:t>
      </w:r>
    </w:p>
    <w:p w14:paraId="7CD0DAA8" w14:textId="77777777" w:rsidR="009D5AED" w:rsidRPr="006C3EB5" w:rsidRDefault="009D5AED" w:rsidP="006C3EB5">
      <w:pPr>
        <w:spacing w:after="0" w:line="240" w:lineRule="exact"/>
        <w:jc w:val="both"/>
        <w:rPr>
          <w:rFonts w:ascii="Arial" w:hAnsi="Arial" w:cs="Arial"/>
          <w:b/>
          <w:bCs/>
          <w:sz w:val="21"/>
          <w:szCs w:val="21"/>
        </w:rPr>
      </w:pPr>
    </w:p>
    <w:p w14:paraId="7B723CD0" w14:textId="77777777" w:rsidR="009D5AED" w:rsidRPr="006C3EB5" w:rsidRDefault="009D5AED" w:rsidP="006C3EB5">
      <w:pPr>
        <w:spacing w:after="0" w:line="240" w:lineRule="exact"/>
        <w:jc w:val="both"/>
        <w:rPr>
          <w:rFonts w:ascii="Arial" w:hAnsi="Arial" w:cs="Arial"/>
          <w:b/>
          <w:bCs/>
          <w:sz w:val="21"/>
          <w:szCs w:val="21"/>
        </w:rPr>
      </w:pPr>
    </w:p>
    <w:p w14:paraId="400F1B93" w14:textId="47FC4C59" w:rsidR="009D5AED" w:rsidRPr="006C3EB5" w:rsidRDefault="009D5AED" w:rsidP="006C3EB5">
      <w:pPr>
        <w:spacing w:after="0" w:line="240" w:lineRule="exact"/>
        <w:jc w:val="both"/>
        <w:rPr>
          <w:rFonts w:ascii="Arial" w:hAnsi="Arial" w:cs="Arial"/>
          <w:bCs/>
          <w:i/>
          <w:sz w:val="21"/>
          <w:szCs w:val="21"/>
          <w:shd w:val="clear" w:color="auto" w:fill="FFFFFF"/>
        </w:rPr>
      </w:pPr>
      <w:r w:rsidRPr="006C3EB5">
        <w:rPr>
          <w:rFonts w:ascii="Arial" w:hAnsi="Arial" w:cs="Arial"/>
          <w:bCs/>
          <w:i/>
          <w:noProof/>
          <w:sz w:val="21"/>
          <w:szCs w:val="21"/>
          <w:lang w:eastAsia="it-IT"/>
        </w:rPr>
        <mc:AlternateContent>
          <mc:Choice Requires="wps">
            <w:drawing>
              <wp:anchor distT="0" distB="0" distL="114300" distR="114300" simplePos="0" relativeHeight="251660288" behindDoc="0" locked="0" layoutInCell="1" allowOverlap="1" wp14:anchorId="3509DA1C" wp14:editId="46FBCD6A">
                <wp:simplePos x="0" y="0"/>
                <wp:positionH relativeFrom="margin">
                  <wp:align>left</wp:align>
                </wp:positionH>
                <wp:positionV relativeFrom="paragraph">
                  <wp:posOffset>-442595</wp:posOffset>
                </wp:positionV>
                <wp:extent cx="6191250" cy="1504950"/>
                <wp:effectExtent l="0" t="0" r="19050" b="19050"/>
                <wp:wrapNone/>
                <wp:docPr id="648623349" name="Casella di testo 1"/>
                <wp:cNvGraphicFramePr/>
                <a:graphic xmlns:a="http://schemas.openxmlformats.org/drawingml/2006/main">
                  <a:graphicData uri="http://schemas.microsoft.com/office/word/2010/wordprocessingShape">
                    <wps:wsp>
                      <wps:cNvSpPr txBox="1"/>
                      <wps:spPr>
                        <a:xfrm>
                          <a:off x="0" y="0"/>
                          <a:ext cx="6191250" cy="1504950"/>
                        </a:xfrm>
                        <a:prstGeom prst="rect">
                          <a:avLst/>
                        </a:prstGeom>
                        <a:solidFill>
                          <a:schemeClr val="lt1"/>
                        </a:solidFill>
                        <a:ln w="6350">
                          <a:solidFill>
                            <a:prstClr val="black"/>
                          </a:solidFill>
                        </a:ln>
                      </wps:spPr>
                      <wps:txbx>
                        <w:txbxContent>
                          <w:p w14:paraId="13E47807" w14:textId="506E3CE8" w:rsidR="009D48AB" w:rsidRPr="00916CD5" w:rsidRDefault="009D48AB" w:rsidP="009D5AED">
                            <w:pPr>
                              <w:spacing w:after="0" w:line="240" w:lineRule="exact"/>
                              <w:jc w:val="both"/>
                              <w:rPr>
                                <w:rFonts w:ascii="Arial" w:hAnsi="Arial" w:cs="Arial"/>
                                <w:i/>
                                <w:iCs/>
                                <w:sz w:val="21"/>
                                <w:szCs w:val="21"/>
                              </w:rPr>
                            </w:pPr>
                            <w:r>
                              <w:rPr>
                                <w:rFonts w:ascii="Arial" w:hAnsi="Arial" w:cs="Arial"/>
                                <w:i/>
                                <w:sz w:val="21"/>
                                <w:szCs w:val="21"/>
                                <w:shd w:val="clear" w:color="auto" w:fill="FFFFFF"/>
                              </w:rPr>
                              <w:t>Le</w:t>
                            </w:r>
                            <w:r>
                              <w:rPr>
                                <w:rFonts w:ascii="Arial" w:hAnsi="Arial" w:cs="Arial"/>
                                <w:bCs/>
                                <w:i/>
                                <w:sz w:val="21"/>
                                <w:szCs w:val="21"/>
                                <w:shd w:val="clear" w:color="auto" w:fill="FFFFFF"/>
                              </w:rPr>
                              <w:t xml:space="preserve"> diverse classificazioni delle destinazioni d’uso inducono a valutare il concetto di casa (abitazione) inteso come servizio. </w:t>
                            </w:r>
                            <w:r w:rsidRPr="008B2337">
                              <w:rPr>
                                <w:rFonts w:ascii="Arial" w:hAnsi="Arial" w:cs="Arial"/>
                                <w:bCs/>
                                <w:i/>
                                <w:sz w:val="21"/>
                                <w:szCs w:val="21"/>
                                <w:shd w:val="clear" w:color="auto" w:fill="FFFFFF"/>
                              </w:rPr>
                              <w:t xml:space="preserve">L’edilizia residenziale sociale, in quanto servizio economico di interesse generale, costituisce una dotazione complementare del sistema di servizi </w:t>
                            </w:r>
                            <w:r w:rsidRPr="00AC23C1">
                              <w:rPr>
                                <w:rFonts w:ascii="Arial" w:hAnsi="Arial" w:cs="Arial"/>
                                <w:bCs/>
                                <w:i/>
                                <w:sz w:val="21"/>
                                <w:szCs w:val="21"/>
                                <w:shd w:val="clear" w:color="auto" w:fill="FFFFFF"/>
                              </w:rPr>
                              <w:t xml:space="preserve">collettivi </w:t>
                            </w:r>
                            <w:r w:rsidRPr="00AC23C1">
                              <w:rPr>
                                <w:rFonts w:ascii="Arial" w:hAnsi="Arial" w:cs="Arial"/>
                                <w:bCs/>
                                <w:sz w:val="21"/>
                                <w:szCs w:val="21"/>
                                <w:shd w:val="clear" w:color="auto" w:fill="FFFFFF"/>
                              </w:rPr>
                              <w:t>(</w:t>
                            </w:r>
                            <w:r>
                              <w:rPr>
                                <w:rFonts w:ascii="Arial" w:hAnsi="Arial" w:cs="Arial"/>
                                <w:bCs/>
                                <w:sz w:val="21"/>
                                <w:szCs w:val="21"/>
                                <w:shd w:val="clear" w:color="auto" w:fill="FFFFFF"/>
                              </w:rPr>
                              <w:t>cfr.</w:t>
                            </w:r>
                            <w:r w:rsidRPr="00AC23C1">
                              <w:rPr>
                                <w:rFonts w:ascii="Arial" w:hAnsi="Arial" w:cs="Arial"/>
                                <w:bCs/>
                                <w:sz w:val="21"/>
                                <w:szCs w:val="21"/>
                                <w:shd w:val="clear" w:color="auto" w:fill="FFFFFF"/>
                              </w:rPr>
                              <w:t>art.1 comma 5 del DM 22.04.2008)</w:t>
                            </w:r>
                            <w:r>
                              <w:rPr>
                                <w:rFonts w:ascii="Arial" w:hAnsi="Arial" w:cs="Arial"/>
                                <w:bCs/>
                                <w:sz w:val="21"/>
                                <w:szCs w:val="21"/>
                                <w:shd w:val="clear" w:color="auto" w:fill="FFFFFF"/>
                              </w:rPr>
                              <w:t>;</w:t>
                            </w:r>
                            <w:r w:rsidRPr="00AC23C1">
                              <w:rPr>
                                <w:rFonts w:ascii="Arial" w:hAnsi="Arial" w:cs="Arial"/>
                                <w:bCs/>
                                <w:i/>
                                <w:sz w:val="21"/>
                                <w:szCs w:val="21"/>
                                <w:shd w:val="clear" w:color="auto" w:fill="FFFFFF"/>
                              </w:rPr>
                              <w:t xml:space="preserve"> </w:t>
                            </w:r>
                            <w:r w:rsidRPr="0092150B">
                              <w:rPr>
                                <w:rFonts w:ascii="Arial" w:hAnsi="Arial" w:cs="Arial"/>
                                <w:i/>
                                <w:iCs/>
                                <w:sz w:val="21"/>
                                <w:szCs w:val="21"/>
                                <w:u w:val="single"/>
                              </w:rPr>
                              <w:t>pertanto, per affinità di argomento con l’art. 6</w:t>
                            </w:r>
                            <w:r>
                              <w:rPr>
                                <w:rFonts w:ascii="Arial" w:hAnsi="Arial" w:cs="Arial"/>
                                <w:i/>
                                <w:iCs/>
                                <w:sz w:val="21"/>
                                <w:szCs w:val="21"/>
                              </w:rPr>
                              <w:t xml:space="preserve"> - Classificazione delle destinazioni d’uso –</w:t>
                            </w:r>
                            <w:r w:rsidRPr="00916CD5">
                              <w:rPr>
                                <w:rFonts w:ascii="Arial" w:hAnsi="Arial" w:cs="Arial"/>
                                <w:i/>
                                <w:iCs/>
                                <w:sz w:val="21"/>
                                <w:szCs w:val="21"/>
                                <w:u w:val="single"/>
                              </w:rPr>
                              <w:t xml:space="preserve"> </w:t>
                            </w:r>
                            <w:r>
                              <w:rPr>
                                <w:rFonts w:ascii="Arial" w:hAnsi="Arial" w:cs="Arial"/>
                                <w:b/>
                                <w:bCs/>
                                <w:i/>
                                <w:iCs/>
                                <w:sz w:val="21"/>
                                <w:szCs w:val="21"/>
                                <w:u w:val="single"/>
                              </w:rPr>
                              <w:t>si introduce</w:t>
                            </w:r>
                            <w:r w:rsidRPr="00FF5248">
                              <w:rPr>
                                <w:rFonts w:ascii="Arial" w:hAnsi="Arial" w:cs="Arial"/>
                                <w:b/>
                                <w:bCs/>
                                <w:i/>
                                <w:iCs/>
                                <w:sz w:val="21"/>
                                <w:szCs w:val="21"/>
                                <w:u w:val="single"/>
                              </w:rPr>
                              <w:t xml:space="preserve"> un nuovo </w:t>
                            </w:r>
                            <w:r>
                              <w:rPr>
                                <w:rFonts w:ascii="Arial" w:hAnsi="Arial" w:cs="Arial"/>
                                <w:b/>
                                <w:bCs/>
                                <w:i/>
                                <w:iCs/>
                                <w:sz w:val="21"/>
                                <w:szCs w:val="21"/>
                                <w:u w:val="single"/>
                              </w:rPr>
                              <w:t>ARTICOLO</w:t>
                            </w:r>
                            <w:r w:rsidRPr="00FF5248">
                              <w:rPr>
                                <w:rFonts w:ascii="Arial" w:hAnsi="Arial" w:cs="Arial"/>
                                <w:b/>
                                <w:bCs/>
                                <w:i/>
                                <w:iCs/>
                                <w:sz w:val="21"/>
                                <w:szCs w:val="21"/>
                                <w:u w:val="single"/>
                              </w:rPr>
                              <w:t xml:space="preserve"> 6bis </w:t>
                            </w:r>
                            <w:r w:rsidRPr="00FF5248">
                              <w:rPr>
                                <w:rFonts w:ascii="Arial" w:hAnsi="Arial" w:cs="Arial"/>
                                <w:b/>
                                <w:bCs/>
                                <w:i/>
                                <w:iCs/>
                                <w:sz w:val="21"/>
                                <w:szCs w:val="21"/>
                              </w:rPr>
                              <w:t>di cui alle NTA vigenti</w:t>
                            </w:r>
                            <w:r>
                              <w:rPr>
                                <w:rFonts w:ascii="Arial" w:hAnsi="Arial" w:cs="Arial"/>
                                <w:b/>
                                <w:bCs/>
                                <w:i/>
                                <w:iCs/>
                                <w:sz w:val="21"/>
                                <w:szCs w:val="21"/>
                              </w:rPr>
                              <w:t xml:space="preserve"> (</w:t>
                            </w:r>
                            <w:r w:rsidRPr="008B2337">
                              <w:rPr>
                                <w:rFonts w:ascii="Arial" w:hAnsi="Arial" w:cs="Arial"/>
                                <w:i/>
                                <w:iCs/>
                                <w:sz w:val="21"/>
                                <w:szCs w:val="21"/>
                              </w:rPr>
                              <w:t xml:space="preserve"> Del. CC. n.18/2008</w:t>
                            </w:r>
                            <w:r>
                              <w:rPr>
                                <w:rFonts w:ascii="Arial" w:hAnsi="Arial" w:cs="Arial"/>
                                <w:i/>
                                <w:iCs/>
                                <w:sz w:val="21"/>
                                <w:szCs w:val="21"/>
                              </w:rPr>
                              <w:t>)-</w:t>
                            </w:r>
                            <w:r w:rsidRPr="008B2337">
                              <w:rPr>
                                <w:rFonts w:ascii="Arial" w:hAnsi="Arial" w:cs="Arial"/>
                                <w:i/>
                                <w:iCs/>
                                <w:sz w:val="21"/>
                                <w:szCs w:val="21"/>
                              </w:rPr>
                              <w:t xml:space="preserve"> </w:t>
                            </w:r>
                            <w:r>
                              <w:rPr>
                                <w:rFonts w:ascii="Arial" w:hAnsi="Arial" w:cs="Arial"/>
                                <w:i/>
                                <w:iCs/>
                                <w:sz w:val="21"/>
                                <w:szCs w:val="21"/>
                              </w:rPr>
                              <w:t>visto  i richiami nell’intero corpo normativo.</w:t>
                            </w:r>
                            <w:r w:rsidRPr="008B2337">
                              <w:rPr>
                                <w:rFonts w:ascii="Arial" w:hAnsi="Arial" w:cs="Arial"/>
                                <w:i/>
                                <w:iCs/>
                                <w:sz w:val="21"/>
                                <w:szCs w:val="21"/>
                              </w:rPr>
                              <w:t xml:space="preserve"> </w:t>
                            </w:r>
                            <w:r>
                              <w:rPr>
                                <w:rFonts w:ascii="Arial" w:hAnsi="Arial" w:cs="Arial"/>
                                <w:i/>
                                <w:iCs/>
                                <w:sz w:val="21"/>
                                <w:szCs w:val="21"/>
                              </w:rPr>
                              <w:t>L’obiettivo</w:t>
                            </w:r>
                            <w:r w:rsidRPr="00AC23C1">
                              <w:rPr>
                                <w:rFonts w:ascii="Arial" w:hAnsi="Arial" w:cs="Arial"/>
                                <w:i/>
                                <w:iCs/>
                                <w:sz w:val="21"/>
                                <w:szCs w:val="21"/>
                              </w:rPr>
                              <w:t xml:space="preserve"> è </w:t>
                            </w:r>
                            <w:r w:rsidRPr="00D76A32">
                              <w:rPr>
                                <w:rFonts w:ascii="Arial" w:hAnsi="Arial" w:cs="Arial"/>
                                <w:i/>
                                <w:iCs/>
                                <w:sz w:val="21"/>
                                <w:szCs w:val="21"/>
                              </w:rPr>
                              <w:t xml:space="preserve">garantire una più ampia offerta di alloggi di qualità a canone convenzionato, </w:t>
                            </w:r>
                            <w:r w:rsidRPr="00567489">
                              <w:rPr>
                                <w:rFonts w:ascii="Arial" w:hAnsi="Arial" w:cs="Arial"/>
                                <w:i/>
                                <w:iCs/>
                                <w:sz w:val="21"/>
                                <w:szCs w:val="21"/>
                              </w:rPr>
                              <w:t>integrando con l'attivazione anche del partnernariato pubblico-privato le iniziative di natura pubblica, non più sostenute da adeguati finanziamenti pubblici, per la costruzione di alloggi a prezzo contenuto.</w:t>
                            </w:r>
                            <w:r w:rsidRPr="00994625">
                              <w:rPr>
                                <w:rFonts w:ascii="Arial" w:hAnsi="Arial" w:cs="Arial"/>
                                <w:i/>
                                <w:iCs/>
                                <w:sz w:val="21"/>
                                <w:szCs w:val="21"/>
                              </w:rPr>
                              <w:t xml:space="preserve"> </w:t>
                            </w:r>
                          </w:p>
                          <w:p w14:paraId="4FED824D" w14:textId="77777777" w:rsidR="009D48AB" w:rsidRDefault="009D48AB" w:rsidP="009D5AED">
                            <w:pPr>
                              <w:jc w:val="both"/>
                              <w:rPr>
                                <w:rFonts w:ascii="Arial" w:hAnsi="Arial" w:cs="Arial"/>
                                <w:b/>
                                <w:bCs/>
                                <w:sz w:val="21"/>
                                <w:szCs w:val="21"/>
                              </w:rPr>
                            </w:pPr>
                          </w:p>
                          <w:p w14:paraId="4496DE2D" w14:textId="77777777" w:rsidR="009D48AB" w:rsidRDefault="009D4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9DA1C" id="_x0000_s1027" type="#_x0000_t202" style="position:absolute;left:0;text-align:left;margin-left:0;margin-top:-34.85pt;width:487.5pt;height:118.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" fillcolor="white [3201]" strokeweight=".5pt">
                <v:textbox>
                  <w:txbxContent>
                    <w:p w14:paraId="13E47807" w14:textId="506E3CE8" w:rsidR="009D48AB" w:rsidRPr="00916CD5" w:rsidRDefault="009D48AB" w:rsidP="009D5AED">
                      <w:pPr>
                        <w:spacing w:after="0" w:line="240" w:lineRule="exact"/>
                        <w:jc w:val="both"/>
                        <w:rPr>
                          <w:rFonts w:ascii="Arial" w:hAnsi="Arial" w:cs="Arial"/>
                          <w:i/>
                          <w:iCs/>
                          <w:sz w:val="21"/>
                          <w:szCs w:val="21"/>
                        </w:rPr>
                      </w:pPr>
                      <w:r>
                        <w:rPr>
                          <w:rFonts w:ascii="Arial" w:hAnsi="Arial" w:cs="Arial"/>
                          <w:i/>
                          <w:sz w:val="21"/>
                          <w:szCs w:val="21"/>
                          <w:shd w:val="clear" w:color="auto" w:fill="FFFFFF"/>
                        </w:rPr>
                        <w:t>Le</w:t>
                      </w:r>
                      <w:r>
                        <w:rPr>
                          <w:rFonts w:ascii="Arial" w:hAnsi="Arial" w:cs="Arial"/>
                          <w:bCs/>
                          <w:i/>
                          <w:sz w:val="21"/>
                          <w:szCs w:val="21"/>
                          <w:shd w:val="clear" w:color="auto" w:fill="FFFFFF"/>
                        </w:rPr>
                        <w:t xml:space="preserve"> diverse classificazioni delle destinazioni d’uso inducono a valutare il concetto di casa (abitazione) inteso come servizio. </w:t>
                      </w:r>
                      <w:r w:rsidRPr="008B2337">
                        <w:rPr>
                          <w:rFonts w:ascii="Arial" w:hAnsi="Arial" w:cs="Arial"/>
                          <w:bCs/>
                          <w:i/>
                          <w:sz w:val="21"/>
                          <w:szCs w:val="21"/>
                          <w:shd w:val="clear" w:color="auto" w:fill="FFFFFF"/>
                        </w:rPr>
                        <w:t xml:space="preserve">L’edilizia residenziale sociale, in quanto servizio economico di interesse generale, costituisce una dotazione complementare del sistema di servizi </w:t>
                      </w:r>
                      <w:r w:rsidRPr="00AC23C1">
                        <w:rPr>
                          <w:rFonts w:ascii="Arial" w:hAnsi="Arial" w:cs="Arial"/>
                          <w:bCs/>
                          <w:i/>
                          <w:sz w:val="21"/>
                          <w:szCs w:val="21"/>
                          <w:shd w:val="clear" w:color="auto" w:fill="FFFFFF"/>
                        </w:rPr>
                        <w:t xml:space="preserve">collettivi </w:t>
                      </w:r>
                      <w:r w:rsidRPr="00AC23C1">
                        <w:rPr>
                          <w:rFonts w:ascii="Arial" w:hAnsi="Arial" w:cs="Arial"/>
                          <w:bCs/>
                          <w:sz w:val="21"/>
                          <w:szCs w:val="21"/>
                          <w:shd w:val="clear" w:color="auto" w:fill="FFFFFF"/>
                        </w:rPr>
                        <w:t>(</w:t>
                      </w:r>
                      <w:r>
                        <w:rPr>
                          <w:rFonts w:ascii="Arial" w:hAnsi="Arial" w:cs="Arial"/>
                          <w:bCs/>
                          <w:sz w:val="21"/>
                          <w:szCs w:val="21"/>
                          <w:shd w:val="clear" w:color="auto" w:fill="FFFFFF"/>
                        </w:rPr>
                        <w:t>cfr.</w:t>
                      </w:r>
                      <w:r w:rsidRPr="00AC23C1">
                        <w:rPr>
                          <w:rFonts w:ascii="Arial" w:hAnsi="Arial" w:cs="Arial"/>
                          <w:bCs/>
                          <w:sz w:val="21"/>
                          <w:szCs w:val="21"/>
                          <w:shd w:val="clear" w:color="auto" w:fill="FFFFFF"/>
                        </w:rPr>
                        <w:t>art.1 comma 5 del DM 22.04.2008)</w:t>
                      </w:r>
                      <w:r>
                        <w:rPr>
                          <w:rFonts w:ascii="Arial" w:hAnsi="Arial" w:cs="Arial"/>
                          <w:bCs/>
                          <w:sz w:val="21"/>
                          <w:szCs w:val="21"/>
                          <w:shd w:val="clear" w:color="auto" w:fill="FFFFFF"/>
                        </w:rPr>
                        <w:t>;</w:t>
                      </w:r>
                      <w:r w:rsidRPr="00AC23C1">
                        <w:rPr>
                          <w:rFonts w:ascii="Arial" w:hAnsi="Arial" w:cs="Arial"/>
                          <w:bCs/>
                          <w:i/>
                          <w:sz w:val="21"/>
                          <w:szCs w:val="21"/>
                          <w:shd w:val="clear" w:color="auto" w:fill="FFFFFF"/>
                        </w:rPr>
                        <w:t xml:space="preserve"> </w:t>
                      </w:r>
                      <w:r w:rsidRPr="0092150B">
                        <w:rPr>
                          <w:rFonts w:ascii="Arial" w:hAnsi="Arial" w:cs="Arial"/>
                          <w:i/>
                          <w:iCs/>
                          <w:sz w:val="21"/>
                          <w:szCs w:val="21"/>
                          <w:u w:val="single"/>
                        </w:rPr>
                        <w:t>pertanto, per affinità di argomento con l’art. 6</w:t>
                      </w:r>
                      <w:r>
                        <w:rPr>
                          <w:rFonts w:ascii="Arial" w:hAnsi="Arial" w:cs="Arial"/>
                          <w:i/>
                          <w:iCs/>
                          <w:sz w:val="21"/>
                          <w:szCs w:val="21"/>
                        </w:rPr>
                        <w:t xml:space="preserve"> - Classificazione delle destinazioni d’uso –</w:t>
                      </w:r>
                      <w:r w:rsidRPr="00916CD5">
                        <w:rPr>
                          <w:rFonts w:ascii="Arial" w:hAnsi="Arial" w:cs="Arial"/>
                          <w:i/>
                          <w:iCs/>
                          <w:sz w:val="21"/>
                          <w:szCs w:val="21"/>
                          <w:u w:val="single"/>
                        </w:rPr>
                        <w:t xml:space="preserve"> </w:t>
                      </w:r>
                      <w:r>
                        <w:rPr>
                          <w:rFonts w:ascii="Arial" w:hAnsi="Arial" w:cs="Arial"/>
                          <w:b/>
                          <w:bCs/>
                          <w:i/>
                          <w:iCs/>
                          <w:sz w:val="21"/>
                          <w:szCs w:val="21"/>
                          <w:u w:val="single"/>
                        </w:rPr>
                        <w:t>si introduce</w:t>
                      </w:r>
                      <w:r w:rsidRPr="00FF5248">
                        <w:rPr>
                          <w:rFonts w:ascii="Arial" w:hAnsi="Arial" w:cs="Arial"/>
                          <w:b/>
                          <w:bCs/>
                          <w:i/>
                          <w:iCs/>
                          <w:sz w:val="21"/>
                          <w:szCs w:val="21"/>
                          <w:u w:val="single"/>
                        </w:rPr>
                        <w:t xml:space="preserve"> un nuovo </w:t>
                      </w:r>
                      <w:r>
                        <w:rPr>
                          <w:rFonts w:ascii="Arial" w:hAnsi="Arial" w:cs="Arial"/>
                          <w:b/>
                          <w:bCs/>
                          <w:i/>
                          <w:iCs/>
                          <w:sz w:val="21"/>
                          <w:szCs w:val="21"/>
                          <w:u w:val="single"/>
                        </w:rPr>
                        <w:t>ARTICOLO</w:t>
                      </w:r>
                      <w:r w:rsidRPr="00FF5248">
                        <w:rPr>
                          <w:rFonts w:ascii="Arial" w:hAnsi="Arial" w:cs="Arial"/>
                          <w:b/>
                          <w:bCs/>
                          <w:i/>
                          <w:iCs/>
                          <w:sz w:val="21"/>
                          <w:szCs w:val="21"/>
                          <w:u w:val="single"/>
                        </w:rPr>
                        <w:t xml:space="preserve"> 6bis </w:t>
                      </w:r>
                      <w:r w:rsidRPr="00FF5248">
                        <w:rPr>
                          <w:rFonts w:ascii="Arial" w:hAnsi="Arial" w:cs="Arial"/>
                          <w:b/>
                          <w:bCs/>
                          <w:i/>
                          <w:iCs/>
                          <w:sz w:val="21"/>
                          <w:szCs w:val="21"/>
                        </w:rPr>
                        <w:t>di cui alle NTA vigenti</w:t>
                      </w:r>
                      <w:r>
                        <w:rPr>
                          <w:rFonts w:ascii="Arial" w:hAnsi="Arial" w:cs="Arial"/>
                          <w:b/>
                          <w:bCs/>
                          <w:i/>
                          <w:iCs/>
                          <w:sz w:val="21"/>
                          <w:szCs w:val="21"/>
                        </w:rPr>
                        <w:t xml:space="preserve"> (</w:t>
                      </w:r>
                      <w:r w:rsidRPr="008B2337">
                        <w:rPr>
                          <w:rFonts w:ascii="Arial" w:hAnsi="Arial" w:cs="Arial"/>
                          <w:i/>
                          <w:iCs/>
                          <w:sz w:val="21"/>
                          <w:szCs w:val="21"/>
                        </w:rPr>
                        <w:t xml:space="preserve"> Del. CC. n.18/2008</w:t>
                      </w:r>
                      <w:r>
                        <w:rPr>
                          <w:rFonts w:ascii="Arial" w:hAnsi="Arial" w:cs="Arial"/>
                          <w:i/>
                          <w:iCs/>
                          <w:sz w:val="21"/>
                          <w:szCs w:val="21"/>
                        </w:rPr>
                        <w:t>)-</w:t>
                      </w:r>
                      <w:r w:rsidRPr="008B2337">
                        <w:rPr>
                          <w:rFonts w:ascii="Arial" w:hAnsi="Arial" w:cs="Arial"/>
                          <w:i/>
                          <w:iCs/>
                          <w:sz w:val="21"/>
                          <w:szCs w:val="21"/>
                        </w:rPr>
                        <w:t xml:space="preserve"> </w:t>
                      </w:r>
                      <w:r>
                        <w:rPr>
                          <w:rFonts w:ascii="Arial" w:hAnsi="Arial" w:cs="Arial"/>
                          <w:i/>
                          <w:iCs/>
                          <w:sz w:val="21"/>
                          <w:szCs w:val="21"/>
                        </w:rPr>
                        <w:t>visto  i richiami nell’intero corpo normativo.</w:t>
                      </w:r>
                      <w:r w:rsidRPr="008B2337">
                        <w:rPr>
                          <w:rFonts w:ascii="Arial" w:hAnsi="Arial" w:cs="Arial"/>
                          <w:i/>
                          <w:iCs/>
                          <w:sz w:val="21"/>
                          <w:szCs w:val="21"/>
                        </w:rPr>
                        <w:t xml:space="preserve"> </w:t>
                      </w:r>
                      <w:r>
                        <w:rPr>
                          <w:rFonts w:ascii="Arial" w:hAnsi="Arial" w:cs="Arial"/>
                          <w:i/>
                          <w:iCs/>
                          <w:sz w:val="21"/>
                          <w:szCs w:val="21"/>
                        </w:rPr>
                        <w:t>L’obiettivo</w:t>
                      </w:r>
                      <w:r w:rsidRPr="00AC23C1">
                        <w:rPr>
                          <w:rFonts w:ascii="Arial" w:hAnsi="Arial" w:cs="Arial"/>
                          <w:i/>
                          <w:iCs/>
                          <w:sz w:val="21"/>
                          <w:szCs w:val="21"/>
                        </w:rPr>
                        <w:t xml:space="preserve"> è </w:t>
                      </w:r>
                      <w:r w:rsidRPr="00D76A32">
                        <w:rPr>
                          <w:rFonts w:ascii="Arial" w:hAnsi="Arial" w:cs="Arial"/>
                          <w:i/>
                          <w:iCs/>
                          <w:sz w:val="21"/>
                          <w:szCs w:val="21"/>
                        </w:rPr>
                        <w:t xml:space="preserve">garantire una più ampia offerta di alloggi di qualità a canone convenzionato, </w:t>
                      </w:r>
                      <w:r w:rsidRPr="00567489">
                        <w:rPr>
                          <w:rFonts w:ascii="Arial" w:hAnsi="Arial" w:cs="Arial"/>
                          <w:i/>
                          <w:iCs/>
                          <w:sz w:val="21"/>
                          <w:szCs w:val="21"/>
                        </w:rPr>
                        <w:t xml:space="preserve">integrando con l'attivazione anche del </w:t>
                      </w:r>
                      <w:proofErr w:type="spellStart"/>
                      <w:r w:rsidRPr="00567489">
                        <w:rPr>
                          <w:rFonts w:ascii="Arial" w:hAnsi="Arial" w:cs="Arial"/>
                          <w:i/>
                          <w:iCs/>
                          <w:sz w:val="21"/>
                          <w:szCs w:val="21"/>
                        </w:rPr>
                        <w:t>partnernariato</w:t>
                      </w:r>
                      <w:proofErr w:type="spellEnd"/>
                      <w:r w:rsidRPr="00567489">
                        <w:rPr>
                          <w:rFonts w:ascii="Arial" w:hAnsi="Arial" w:cs="Arial"/>
                          <w:i/>
                          <w:iCs/>
                          <w:sz w:val="21"/>
                          <w:szCs w:val="21"/>
                        </w:rPr>
                        <w:t xml:space="preserve"> pubblico-privato le iniziative di natura pubblica, non più sostenute da adeguati finanziamenti pubblici, per la costruzione di alloggi a prezzo contenuto.</w:t>
                      </w:r>
                      <w:r w:rsidRPr="00994625">
                        <w:rPr>
                          <w:rFonts w:ascii="Arial" w:hAnsi="Arial" w:cs="Arial"/>
                          <w:i/>
                          <w:iCs/>
                          <w:sz w:val="21"/>
                          <w:szCs w:val="21"/>
                        </w:rPr>
                        <w:t xml:space="preserve"> </w:t>
                      </w:r>
                    </w:p>
                    <w:p w14:paraId="4FED824D" w14:textId="77777777" w:rsidR="009D48AB" w:rsidRDefault="009D48AB" w:rsidP="009D5AED">
                      <w:pPr>
                        <w:jc w:val="both"/>
                        <w:rPr>
                          <w:rFonts w:ascii="Arial" w:hAnsi="Arial" w:cs="Arial"/>
                          <w:b/>
                          <w:bCs/>
                          <w:sz w:val="21"/>
                          <w:szCs w:val="21"/>
                        </w:rPr>
                      </w:pPr>
                    </w:p>
                    <w:p w14:paraId="4496DE2D" w14:textId="77777777" w:rsidR="009D48AB" w:rsidRDefault="009D48AB"/>
                  </w:txbxContent>
                </v:textbox>
                <w10:wrap anchorx="margin"/>
              </v:shape>
            </w:pict>
          </mc:Fallback>
        </mc:AlternateContent>
      </w:r>
    </w:p>
    <w:p w14:paraId="3D408B0E" w14:textId="77777777" w:rsidR="009D5AED" w:rsidRPr="006C3EB5" w:rsidRDefault="009D5AED" w:rsidP="006C3EB5">
      <w:pPr>
        <w:spacing w:after="0" w:line="240" w:lineRule="exact"/>
        <w:jc w:val="both"/>
        <w:rPr>
          <w:rFonts w:ascii="Arial" w:hAnsi="Arial" w:cs="Arial"/>
          <w:bCs/>
          <w:i/>
          <w:sz w:val="21"/>
          <w:szCs w:val="21"/>
          <w:shd w:val="clear" w:color="auto" w:fill="FFFFFF"/>
        </w:rPr>
      </w:pPr>
    </w:p>
    <w:p w14:paraId="1B96FA1B" w14:textId="77777777" w:rsidR="009D5AED" w:rsidRPr="006C3EB5" w:rsidRDefault="009D5AED" w:rsidP="006C3EB5">
      <w:pPr>
        <w:spacing w:after="0" w:line="240" w:lineRule="exact"/>
        <w:jc w:val="both"/>
        <w:rPr>
          <w:rFonts w:ascii="Arial" w:hAnsi="Arial" w:cs="Arial"/>
          <w:bCs/>
          <w:i/>
          <w:sz w:val="21"/>
          <w:szCs w:val="21"/>
          <w:shd w:val="clear" w:color="auto" w:fill="FFFFFF"/>
        </w:rPr>
      </w:pPr>
    </w:p>
    <w:p w14:paraId="17327AB0" w14:textId="77777777" w:rsidR="009D5AED" w:rsidRPr="006C3EB5" w:rsidRDefault="009D5AED" w:rsidP="006C3EB5">
      <w:pPr>
        <w:spacing w:after="0" w:line="240" w:lineRule="exact"/>
        <w:jc w:val="both"/>
        <w:rPr>
          <w:rFonts w:ascii="Arial" w:hAnsi="Arial" w:cs="Arial"/>
          <w:bCs/>
          <w:i/>
          <w:sz w:val="21"/>
          <w:szCs w:val="21"/>
          <w:shd w:val="clear" w:color="auto" w:fill="FFFFFF"/>
        </w:rPr>
      </w:pPr>
    </w:p>
    <w:p w14:paraId="2288A94C" w14:textId="77777777" w:rsidR="009D5AED" w:rsidRPr="006C3EB5" w:rsidRDefault="009D5AED" w:rsidP="006C3EB5">
      <w:pPr>
        <w:spacing w:after="0" w:line="240" w:lineRule="exact"/>
        <w:jc w:val="both"/>
        <w:rPr>
          <w:rFonts w:ascii="Arial" w:hAnsi="Arial" w:cs="Arial"/>
          <w:b/>
          <w:bCs/>
          <w:sz w:val="21"/>
          <w:szCs w:val="21"/>
        </w:rPr>
      </w:pPr>
    </w:p>
    <w:p w14:paraId="23B8B6B6" w14:textId="77777777" w:rsidR="009D5AED" w:rsidRPr="006C3EB5" w:rsidRDefault="009D5AED" w:rsidP="006C3EB5">
      <w:pPr>
        <w:spacing w:after="0" w:line="240" w:lineRule="exact"/>
        <w:jc w:val="both"/>
        <w:rPr>
          <w:rFonts w:ascii="Arial" w:hAnsi="Arial" w:cs="Arial"/>
          <w:b/>
          <w:bCs/>
          <w:sz w:val="21"/>
          <w:szCs w:val="21"/>
        </w:rPr>
      </w:pPr>
    </w:p>
    <w:p w14:paraId="067C5A4A" w14:textId="77777777" w:rsidR="005060BA" w:rsidRDefault="005060BA" w:rsidP="006C3EB5">
      <w:pPr>
        <w:spacing w:after="0" w:line="240" w:lineRule="exact"/>
        <w:jc w:val="both"/>
        <w:rPr>
          <w:rFonts w:ascii="Arial" w:hAnsi="Arial" w:cs="Arial"/>
          <w:sz w:val="21"/>
          <w:szCs w:val="21"/>
        </w:rPr>
      </w:pPr>
    </w:p>
    <w:p w14:paraId="10A4463E" w14:textId="77777777" w:rsidR="006C3EB5" w:rsidRPr="006C3EB5" w:rsidRDefault="006C3EB5" w:rsidP="006C3EB5">
      <w:pPr>
        <w:spacing w:after="0" w:line="240" w:lineRule="exact"/>
        <w:jc w:val="both"/>
        <w:rPr>
          <w:rFonts w:ascii="Arial" w:hAnsi="Arial" w:cs="Arial"/>
          <w:sz w:val="21"/>
          <w:szCs w:val="21"/>
        </w:rPr>
      </w:pPr>
    </w:p>
    <w:p w14:paraId="46D49FC7" w14:textId="689B5B50" w:rsidR="006C3EB5" w:rsidRDefault="004E0137" w:rsidP="006C3EB5">
      <w:pPr>
        <w:spacing w:after="0" w:line="240" w:lineRule="exact"/>
        <w:jc w:val="both"/>
        <w:rPr>
          <w:rFonts w:ascii="Arial" w:hAnsi="Arial" w:cs="Arial"/>
          <w:sz w:val="21"/>
          <w:szCs w:val="21"/>
          <w:u w:val="single"/>
        </w:rPr>
      </w:pPr>
      <w:r w:rsidRPr="00F23494">
        <w:rPr>
          <w:rFonts w:ascii="Arial" w:hAnsi="Arial" w:cs="Arial"/>
          <w:sz w:val="21"/>
          <w:szCs w:val="21"/>
          <w:u w:val="single"/>
        </w:rPr>
        <w:t>SI INSERISCE UN NUOVO</w:t>
      </w:r>
      <w:r w:rsidRPr="00F23494">
        <w:rPr>
          <w:rFonts w:ascii="Arial" w:hAnsi="Arial" w:cs="Arial"/>
          <w:b/>
          <w:bCs/>
          <w:sz w:val="21"/>
          <w:szCs w:val="21"/>
        </w:rPr>
        <w:t xml:space="preserve"> ARTICOLO </w:t>
      </w:r>
      <w:r w:rsidR="005060BA" w:rsidRPr="00F23494">
        <w:rPr>
          <w:rFonts w:ascii="Arial" w:hAnsi="Arial" w:cs="Arial"/>
          <w:b/>
          <w:bCs/>
          <w:sz w:val="21"/>
          <w:szCs w:val="21"/>
        </w:rPr>
        <w:t>6</w:t>
      </w:r>
      <w:r w:rsidR="006060A6" w:rsidRPr="00F23494">
        <w:rPr>
          <w:rFonts w:ascii="Arial" w:hAnsi="Arial" w:cs="Arial"/>
          <w:b/>
          <w:bCs/>
          <w:sz w:val="21"/>
          <w:szCs w:val="21"/>
        </w:rPr>
        <w:t>bis</w:t>
      </w:r>
    </w:p>
    <w:p w14:paraId="72D785AE" w14:textId="77777777" w:rsidR="004E0137" w:rsidRPr="006C3EB5" w:rsidRDefault="004E0137" w:rsidP="006C3EB5">
      <w:pPr>
        <w:spacing w:after="0" w:line="240" w:lineRule="exact"/>
        <w:jc w:val="both"/>
        <w:rPr>
          <w:rFonts w:ascii="Arial" w:hAnsi="Arial" w:cs="Arial"/>
          <w:sz w:val="21"/>
          <w:szCs w:val="21"/>
        </w:rPr>
      </w:pPr>
    </w:p>
    <w:p w14:paraId="20D17794" w14:textId="77777777" w:rsidR="005060BA" w:rsidRDefault="005060BA" w:rsidP="006C3EB5">
      <w:pPr>
        <w:spacing w:after="0" w:line="240" w:lineRule="exact"/>
        <w:jc w:val="both"/>
        <w:rPr>
          <w:rFonts w:ascii="Arial" w:hAnsi="Arial" w:cs="Arial"/>
          <w:b/>
          <w:sz w:val="21"/>
          <w:szCs w:val="21"/>
        </w:rPr>
      </w:pPr>
      <w:bookmarkStart w:id="11" w:name="Art_6bis"/>
      <w:r w:rsidRPr="006C3EB5">
        <w:rPr>
          <w:rFonts w:ascii="Arial" w:hAnsi="Arial" w:cs="Arial"/>
          <w:b/>
          <w:sz w:val="21"/>
          <w:szCs w:val="21"/>
        </w:rPr>
        <w:t xml:space="preserve">Art.6 bis Edilizia Residenziale Sociale (ERS) </w:t>
      </w:r>
      <w:bookmarkEnd w:id="11"/>
    </w:p>
    <w:p w14:paraId="22824783" w14:textId="77777777" w:rsidR="00E521D2" w:rsidRDefault="00E521D2" w:rsidP="006C3EB5">
      <w:pPr>
        <w:spacing w:after="0" w:line="240" w:lineRule="exact"/>
        <w:jc w:val="both"/>
        <w:rPr>
          <w:rFonts w:ascii="Arial" w:hAnsi="Arial" w:cs="Arial"/>
          <w:b/>
          <w:sz w:val="21"/>
          <w:szCs w:val="21"/>
        </w:rPr>
      </w:pPr>
    </w:p>
    <w:p w14:paraId="489487BD" w14:textId="1293751D" w:rsidR="004E0137" w:rsidRDefault="00F64C01" w:rsidP="006C3EB5">
      <w:pPr>
        <w:spacing w:after="0" w:line="240" w:lineRule="exact"/>
        <w:jc w:val="both"/>
        <w:rPr>
          <w:rFonts w:ascii="Arial" w:hAnsi="Arial" w:cs="Arial"/>
          <w:b/>
          <w:bCs/>
          <w:sz w:val="21"/>
          <w:szCs w:val="21"/>
        </w:rPr>
      </w:pPr>
      <w:r>
        <w:rPr>
          <w:rFonts w:ascii="Arial" w:hAnsi="Arial" w:cs="Arial"/>
          <w:b/>
          <w:bCs/>
          <w:sz w:val="21"/>
          <w:szCs w:val="21"/>
        </w:rPr>
        <w:t>COMMA 1</w:t>
      </w:r>
    </w:p>
    <w:p w14:paraId="264DF414" w14:textId="314C9CEB" w:rsidR="005060BA" w:rsidRDefault="005060BA" w:rsidP="006C3EB5">
      <w:pPr>
        <w:spacing w:after="0" w:line="240" w:lineRule="exact"/>
        <w:jc w:val="both"/>
        <w:rPr>
          <w:rFonts w:ascii="Arial" w:hAnsi="Arial" w:cs="Arial"/>
          <w:b/>
          <w:bCs/>
          <w:sz w:val="21"/>
          <w:szCs w:val="21"/>
          <w:shd w:val="clear" w:color="auto" w:fill="FFFFFF"/>
        </w:rPr>
      </w:pPr>
      <w:r w:rsidRPr="006C3EB5">
        <w:rPr>
          <w:rFonts w:ascii="Arial" w:hAnsi="Arial" w:cs="Arial"/>
          <w:b/>
          <w:bCs/>
          <w:sz w:val="21"/>
          <w:szCs w:val="21"/>
          <w:shd w:val="clear" w:color="auto" w:fill="FFFFFF"/>
        </w:rPr>
        <w:t>Il Piano assume la realizzazione di interventi di Edilizia Residenziale Sociale come strumento essenziale per la salvaguardia della coesione sociale e la riduzione del disagio abitativo di individui e nuclei familiari svantaggiati che non riescono ad accedere alla casa in condizioni di libero mercato.</w:t>
      </w:r>
    </w:p>
    <w:p w14:paraId="7167AC5F" w14:textId="77777777" w:rsidR="004E0137" w:rsidRPr="006C3EB5" w:rsidRDefault="004E0137" w:rsidP="006C3EB5">
      <w:pPr>
        <w:spacing w:after="0" w:line="240" w:lineRule="exact"/>
        <w:jc w:val="both"/>
        <w:rPr>
          <w:rFonts w:ascii="Arial" w:hAnsi="Arial" w:cs="Arial"/>
          <w:b/>
          <w:bCs/>
          <w:sz w:val="21"/>
          <w:szCs w:val="21"/>
        </w:rPr>
      </w:pPr>
    </w:p>
    <w:p w14:paraId="42EE3A1F" w14:textId="64A523AC" w:rsidR="004E0137" w:rsidRDefault="00F64C01" w:rsidP="006C3EB5">
      <w:pPr>
        <w:spacing w:after="0" w:line="240" w:lineRule="exact"/>
        <w:jc w:val="both"/>
        <w:rPr>
          <w:rFonts w:ascii="Arial" w:hAnsi="Arial" w:cs="Arial"/>
          <w:b/>
          <w:bCs/>
          <w:sz w:val="21"/>
          <w:szCs w:val="21"/>
          <w:shd w:val="clear" w:color="auto" w:fill="FFFFFF"/>
        </w:rPr>
      </w:pPr>
      <w:r>
        <w:rPr>
          <w:rFonts w:ascii="Arial" w:hAnsi="Arial" w:cs="Arial"/>
          <w:b/>
          <w:bCs/>
          <w:sz w:val="21"/>
          <w:szCs w:val="21"/>
          <w:shd w:val="clear" w:color="auto" w:fill="FFFFFF"/>
        </w:rPr>
        <w:t>COMMA 2</w:t>
      </w:r>
    </w:p>
    <w:p w14:paraId="3F94D7EB" w14:textId="632CA621" w:rsidR="005060BA" w:rsidRPr="006C3EB5" w:rsidRDefault="005060BA" w:rsidP="006C3EB5">
      <w:pPr>
        <w:spacing w:after="0" w:line="240" w:lineRule="exact"/>
        <w:jc w:val="both"/>
        <w:rPr>
          <w:rFonts w:ascii="Arial" w:hAnsi="Arial" w:cs="Arial"/>
          <w:b/>
          <w:bCs/>
          <w:sz w:val="21"/>
          <w:szCs w:val="21"/>
        </w:rPr>
      </w:pPr>
      <w:r w:rsidRPr="006C3EB5">
        <w:rPr>
          <w:rFonts w:ascii="Arial" w:hAnsi="Arial" w:cs="Arial"/>
          <w:b/>
          <w:bCs/>
          <w:sz w:val="21"/>
          <w:szCs w:val="21"/>
        </w:rPr>
        <w:t xml:space="preserve">Gli interventi di Edilizia Residenziale Sociale sono finalizzati a incrementare l’offerta di servizi alloggiativi a prezzi e canoni inferiori a quelli di libero mercato e sono regolati da apposita convenzione da sottoscrivere con Roma Capitale. Essi includono, oltre all’alloggio sociale di cui al </w:t>
      </w:r>
      <w:r w:rsidRPr="006C3EB5">
        <w:rPr>
          <w:rFonts w:ascii="Arial" w:eastAsia="SimSun" w:hAnsi="Arial" w:cs="Arial"/>
          <w:b/>
          <w:bCs/>
          <w:sz w:val="21"/>
          <w:szCs w:val="21"/>
          <w:lang w:eastAsia="it-IT"/>
        </w:rPr>
        <w:t xml:space="preserve">DM del 22.04.2008, altre forme di </w:t>
      </w:r>
      <w:r w:rsidRPr="006C3EB5">
        <w:rPr>
          <w:rFonts w:ascii="Arial" w:hAnsi="Arial" w:cs="Arial"/>
          <w:b/>
          <w:bCs/>
          <w:sz w:val="21"/>
          <w:szCs w:val="21"/>
        </w:rPr>
        <w:t>abitazione destinate a specifiche categorie sociali quali:</w:t>
      </w:r>
    </w:p>
    <w:p w14:paraId="4C2C2AC9" w14:textId="77777777" w:rsidR="005060BA" w:rsidRPr="006C3EB5" w:rsidRDefault="005060BA" w:rsidP="006C3EB5">
      <w:pPr>
        <w:pStyle w:val="Paragrafoelenco"/>
        <w:numPr>
          <w:ilvl w:val="0"/>
          <w:numId w:val="2"/>
        </w:numPr>
        <w:suppressAutoHyphens/>
        <w:spacing w:after="0" w:line="240" w:lineRule="exact"/>
        <w:ind w:left="175" w:hanging="142"/>
        <w:jc w:val="both"/>
        <w:rPr>
          <w:rFonts w:ascii="Arial" w:hAnsi="Arial" w:cs="Arial"/>
          <w:b/>
          <w:bCs/>
          <w:sz w:val="21"/>
          <w:szCs w:val="21"/>
          <w:shd w:val="clear" w:color="auto" w:fill="FFFFFF"/>
        </w:rPr>
      </w:pPr>
      <w:r w:rsidRPr="006C3EB5">
        <w:rPr>
          <w:rFonts w:ascii="Arial" w:hAnsi="Arial" w:cs="Arial"/>
          <w:b/>
          <w:bCs/>
          <w:sz w:val="21"/>
          <w:szCs w:val="21"/>
          <w:shd w:val="clear" w:color="auto" w:fill="FFFFFF"/>
        </w:rPr>
        <w:t>l’albergo sociale, consistente in una struttura residenziale in grado di fornire una sistemazione alloggiativa temporanea con servizi e spazi comuni;</w:t>
      </w:r>
    </w:p>
    <w:p w14:paraId="557247BF" w14:textId="77777777" w:rsidR="005060BA" w:rsidRPr="006C3EB5" w:rsidRDefault="005060BA" w:rsidP="006C3EB5">
      <w:pPr>
        <w:pStyle w:val="Paragrafoelenco"/>
        <w:numPr>
          <w:ilvl w:val="0"/>
          <w:numId w:val="2"/>
        </w:numPr>
        <w:suppressAutoHyphens/>
        <w:spacing w:after="0" w:line="240" w:lineRule="exact"/>
        <w:ind w:left="175" w:hanging="142"/>
        <w:jc w:val="both"/>
        <w:rPr>
          <w:rFonts w:ascii="Arial" w:hAnsi="Arial" w:cs="Arial"/>
          <w:b/>
          <w:bCs/>
          <w:sz w:val="21"/>
          <w:szCs w:val="21"/>
          <w:shd w:val="clear" w:color="auto" w:fill="FFFFFF"/>
        </w:rPr>
      </w:pPr>
      <w:r w:rsidRPr="006C3EB5">
        <w:rPr>
          <w:rFonts w:ascii="Arial" w:hAnsi="Arial" w:cs="Arial"/>
          <w:b/>
          <w:bCs/>
          <w:sz w:val="21"/>
          <w:szCs w:val="21"/>
          <w:shd w:val="clear" w:color="auto" w:fill="FFFFFF"/>
        </w:rPr>
        <w:t>le residenze convenzionate per studenti universitari;</w:t>
      </w:r>
    </w:p>
    <w:p w14:paraId="1C37455A" w14:textId="5818BE86" w:rsidR="005060BA" w:rsidRPr="006C3EB5" w:rsidRDefault="005060BA" w:rsidP="006C3EB5">
      <w:pPr>
        <w:pStyle w:val="Paragrafoelenco"/>
        <w:widowControl w:val="0"/>
        <w:numPr>
          <w:ilvl w:val="0"/>
          <w:numId w:val="2"/>
        </w:numPr>
        <w:suppressAutoHyphens/>
        <w:spacing w:after="0" w:line="240" w:lineRule="exact"/>
        <w:ind w:left="175" w:right="11" w:hanging="142"/>
        <w:jc w:val="both"/>
        <w:rPr>
          <w:rFonts w:ascii="Arial" w:hAnsi="Arial" w:cs="Arial"/>
          <w:b/>
          <w:bCs/>
          <w:sz w:val="21"/>
          <w:szCs w:val="21"/>
          <w:shd w:val="clear" w:color="auto" w:fill="FFFFFF"/>
        </w:rPr>
      </w:pPr>
      <w:r w:rsidRPr="006C3EB5">
        <w:rPr>
          <w:rFonts w:ascii="Arial" w:hAnsi="Arial" w:cs="Arial"/>
          <w:b/>
          <w:bCs/>
          <w:sz w:val="21"/>
          <w:szCs w:val="21"/>
          <w:shd w:val="clear" w:color="auto" w:fill="FFFFFF"/>
        </w:rPr>
        <w:t>l’edilizia residenziale convenzionata per persone anziane autosufficienti, sul modello del</w:t>
      </w:r>
      <w:r w:rsidR="00E4562C">
        <w:rPr>
          <w:rFonts w:ascii="Arial" w:hAnsi="Arial" w:cs="Arial"/>
          <w:b/>
          <w:bCs/>
          <w:sz w:val="21"/>
          <w:szCs w:val="21"/>
          <w:shd w:val="clear" w:color="auto" w:fill="FFFFFF"/>
        </w:rPr>
        <w:t xml:space="preserve"> </w:t>
      </w:r>
      <w:r w:rsidRPr="006C3EB5">
        <w:rPr>
          <w:rFonts w:ascii="Arial" w:hAnsi="Arial" w:cs="Arial"/>
          <w:b/>
          <w:bCs/>
          <w:sz w:val="21"/>
          <w:szCs w:val="21"/>
          <w:shd w:val="clear" w:color="auto" w:fill="FFFFFF"/>
        </w:rPr>
        <w:t>Senior Housing.</w:t>
      </w:r>
    </w:p>
    <w:p w14:paraId="59C64231" w14:textId="77777777" w:rsidR="00652B51" w:rsidRPr="006C3EB5" w:rsidRDefault="00652B51" w:rsidP="006C3EB5">
      <w:pPr>
        <w:spacing w:after="0" w:line="240" w:lineRule="exact"/>
        <w:jc w:val="both"/>
        <w:rPr>
          <w:rFonts w:ascii="Arial" w:hAnsi="Arial" w:cs="Arial"/>
          <w:b/>
          <w:bCs/>
          <w:sz w:val="21"/>
          <w:szCs w:val="21"/>
        </w:rPr>
      </w:pPr>
    </w:p>
    <w:p w14:paraId="70386421" w14:textId="65E5D5B3" w:rsidR="004E0137" w:rsidRDefault="00F64C01" w:rsidP="006C3EB5">
      <w:pPr>
        <w:spacing w:after="0" w:line="240" w:lineRule="exact"/>
        <w:jc w:val="both"/>
        <w:rPr>
          <w:rFonts w:ascii="Arial" w:hAnsi="Arial" w:cs="Arial"/>
          <w:b/>
          <w:bCs/>
          <w:sz w:val="21"/>
          <w:szCs w:val="21"/>
          <w:shd w:val="clear" w:color="auto" w:fill="FFFFFF"/>
        </w:rPr>
      </w:pPr>
      <w:r>
        <w:rPr>
          <w:rFonts w:ascii="Arial" w:hAnsi="Arial" w:cs="Arial"/>
          <w:b/>
          <w:bCs/>
          <w:sz w:val="21"/>
          <w:szCs w:val="21"/>
          <w:shd w:val="clear" w:color="auto" w:fill="FFFFFF"/>
        </w:rPr>
        <w:t>COMMA 3</w:t>
      </w:r>
    </w:p>
    <w:p w14:paraId="4D736A2D" w14:textId="3D909F34" w:rsidR="005060BA" w:rsidRPr="006C3EB5" w:rsidRDefault="005060BA" w:rsidP="006C3EB5">
      <w:pPr>
        <w:spacing w:after="0" w:line="240" w:lineRule="exact"/>
        <w:jc w:val="both"/>
        <w:rPr>
          <w:rFonts w:ascii="Arial" w:hAnsi="Arial" w:cs="Arial"/>
          <w:b/>
          <w:bCs/>
          <w:sz w:val="21"/>
          <w:szCs w:val="21"/>
          <w:shd w:val="clear" w:color="auto" w:fill="FFFFFF"/>
        </w:rPr>
      </w:pPr>
      <w:r w:rsidRPr="006C3EB5">
        <w:rPr>
          <w:rFonts w:ascii="Arial" w:hAnsi="Arial" w:cs="Arial"/>
          <w:b/>
          <w:bCs/>
          <w:sz w:val="21"/>
          <w:szCs w:val="21"/>
          <w:shd w:val="clear" w:color="auto" w:fill="FFFFFF"/>
        </w:rPr>
        <w:lastRenderedPageBreak/>
        <w:t>Fatto salvo il regolamento regionale di cui all’art. 12, comma 5 della Legge regionale n. 21/2009 la disciplina relativa ai criteri di attuazione e gestione degli interventi di edilizia residenziale sociale, la determinazione del canone sostenibile e del prezzo di vendita convenzionata è demandata ad apposito regolamento comunale.</w:t>
      </w:r>
    </w:p>
    <w:p w14:paraId="40E15946" w14:textId="6646C0C0" w:rsidR="00E521D2" w:rsidRDefault="005060BA" w:rsidP="006C3EB5">
      <w:pPr>
        <w:spacing w:after="0" w:line="240" w:lineRule="exact"/>
        <w:jc w:val="both"/>
        <w:rPr>
          <w:rFonts w:ascii="Arial" w:hAnsi="Arial" w:cs="Arial"/>
          <w:b/>
          <w:bCs/>
          <w:sz w:val="21"/>
          <w:szCs w:val="21"/>
          <w:shd w:val="clear" w:color="auto" w:fill="FFFFFF"/>
        </w:rPr>
      </w:pPr>
      <w:r w:rsidRPr="006C3EB5">
        <w:rPr>
          <w:rFonts w:ascii="Arial" w:hAnsi="Arial" w:cs="Arial"/>
          <w:b/>
          <w:bCs/>
          <w:sz w:val="21"/>
          <w:szCs w:val="21"/>
          <w:shd w:val="clear" w:color="auto" w:fill="FFFFFF"/>
        </w:rPr>
        <w:t>L’edilizia residenziale sociale, in quanto servizio economico di interesse generale, costituisce una dotazione complementare del sistema di servizi collettivi (art.1 comma 5 del DM 22.04.2008).</w:t>
      </w:r>
    </w:p>
    <w:p w14:paraId="6B5F2A72" w14:textId="77777777" w:rsidR="00E74C71" w:rsidRDefault="00E74C71" w:rsidP="006C3EB5">
      <w:pPr>
        <w:spacing w:after="0" w:line="240" w:lineRule="exact"/>
        <w:jc w:val="both"/>
        <w:rPr>
          <w:rFonts w:ascii="Arial" w:hAnsi="Arial" w:cs="Arial"/>
          <w:b/>
          <w:bCs/>
          <w:sz w:val="21"/>
          <w:szCs w:val="21"/>
          <w:shd w:val="clear" w:color="auto" w:fill="FFFFFF"/>
        </w:rPr>
      </w:pPr>
    </w:p>
    <w:p w14:paraId="4B1A00C3" w14:textId="77777777" w:rsidR="00F866E0" w:rsidRDefault="00F866E0" w:rsidP="006C3EB5">
      <w:pPr>
        <w:spacing w:after="0" w:line="240" w:lineRule="exact"/>
        <w:jc w:val="both"/>
        <w:rPr>
          <w:rFonts w:ascii="Arial" w:hAnsi="Arial" w:cs="Arial"/>
          <w:b/>
          <w:bCs/>
          <w:sz w:val="21"/>
          <w:szCs w:val="21"/>
          <w:shd w:val="clear" w:color="auto" w:fill="FFFFFF"/>
        </w:rPr>
      </w:pPr>
    </w:p>
    <w:p w14:paraId="4D4CAF39" w14:textId="77777777" w:rsidR="00E74C71" w:rsidRDefault="00E74C71" w:rsidP="006C3EB5">
      <w:pPr>
        <w:spacing w:after="0" w:line="240" w:lineRule="exact"/>
        <w:jc w:val="both"/>
        <w:rPr>
          <w:rFonts w:ascii="Arial" w:hAnsi="Arial" w:cs="Arial"/>
          <w:b/>
          <w:bCs/>
          <w:sz w:val="21"/>
          <w:szCs w:val="21"/>
          <w:shd w:val="clear" w:color="auto" w:fill="FFFFFF"/>
        </w:rPr>
      </w:pPr>
    </w:p>
    <w:p w14:paraId="20BBBB28" w14:textId="569A8F9A" w:rsidR="00916CD5" w:rsidRPr="006C3EB5" w:rsidRDefault="003D0A4F" w:rsidP="006C3EB5">
      <w:pPr>
        <w:spacing w:after="0" w:line="240" w:lineRule="exact"/>
        <w:jc w:val="both"/>
        <w:rPr>
          <w:rFonts w:ascii="Arial" w:hAnsi="Arial" w:cs="Arial"/>
          <w:b/>
          <w:bCs/>
          <w:sz w:val="21"/>
          <w:szCs w:val="21"/>
          <w:shd w:val="clear" w:color="auto" w:fill="FFFFFF"/>
        </w:rPr>
      </w:pPr>
      <w:r w:rsidRPr="006C3EB5">
        <w:rPr>
          <w:rFonts w:ascii="Arial" w:hAnsi="Arial" w:cs="Arial"/>
          <w:noProof/>
          <w:sz w:val="21"/>
          <w:szCs w:val="21"/>
          <w:lang w:eastAsia="it-IT"/>
        </w:rPr>
        <mc:AlternateContent>
          <mc:Choice Requires="wps">
            <w:drawing>
              <wp:anchor distT="0" distB="0" distL="114300" distR="114300" simplePos="0" relativeHeight="251659264" behindDoc="0" locked="0" layoutInCell="1" allowOverlap="1" wp14:anchorId="27DE7920" wp14:editId="0283ED00">
                <wp:simplePos x="0" y="0"/>
                <wp:positionH relativeFrom="margin">
                  <wp:align>right</wp:align>
                </wp:positionH>
                <wp:positionV relativeFrom="paragraph">
                  <wp:posOffset>5080</wp:posOffset>
                </wp:positionV>
                <wp:extent cx="6096000" cy="923925"/>
                <wp:effectExtent l="0" t="0" r="19050" b="28575"/>
                <wp:wrapNone/>
                <wp:docPr id="52773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34AA9A" w14:textId="2EB45B01" w:rsidR="009D48AB" w:rsidRPr="00DB14CC" w:rsidRDefault="009D48AB" w:rsidP="0092150B">
                            <w:pPr>
                              <w:ind w:left="4" w:right="11" w:hanging="39"/>
                              <w:jc w:val="both"/>
                              <w:rPr>
                                <w:rFonts w:ascii="Arial" w:hAnsi="Arial" w:cs="Arial"/>
                                <w:i/>
                                <w:iCs/>
                                <w:sz w:val="21"/>
                                <w:szCs w:val="21"/>
                              </w:rPr>
                            </w:pPr>
                            <w:r w:rsidRPr="0092150B">
                              <w:rPr>
                                <w:rFonts w:ascii="Arial" w:hAnsi="Arial" w:cs="Arial"/>
                                <w:i/>
                                <w:iCs/>
                                <w:sz w:val="21"/>
                                <w:szCs w:val="21"/>
                              </w:rPr>
                              <w:t xml:space="preserve"> </w:t>
                            </w:r>
                            <w:r>
                              <w:rPr>
                                <w:rFonts w:ascii="Arial" w:hAnsi="Arial" w:cs="Arial"/>
                                <w:i/>
                                <w:iCs/>
                                <w:sz w:val="21"/>
                                <w:szCs w:val="21"/>
                              </w:rPr>
                              <w:t xml:space="preserve">Le </w:t>
                            </w:r>
                            <w:r w:rsidRPr="0092150B">
                              <w:rPr>
                                <w:rFonts w:ascii="Arial" w:hAnsi="Arial" w:cs="Arial"/>
                                <w:i/>
                                <w:iCs/>
                                <w:sz w:val="21"/>
                                <w:szCs w:val="21"/>
                              </w:rPr>
                              <w:t xml:space="preserve">diverse classificazioni delle destinazioni d’uso esprimono anche il Carico urbanistico (CU), distinto e classificato in basso(CU/b), medio (CU/m), alto (CU/a), indotto dalle medesime sui parcheggi, pertanto, </w:t>
                            </w:r>
                            <w:r w:rsidRPr="0092150B">
                              <w:rPr>
                                <w:rFonts w:ascii="Arial" w:hAnsi="Arial" w:cs="Arial"/>
                                <w:i/>
                                <w:iCs/>
                                <w:sz w:val="21"/>
                                <w:szCs w:val="21"/>
                                <w:u w:val="single"/>
                              </w:rPr>
                              <w:t>per affinità di argomento</w:t>
                            </w:r>
                            <w:r w:rsidRPr="0092150B">
                              <w:rPr>
                                <w:rFonts w:ascii="Arial" w:hAnsi="Arial" w:cs="Arial"/>
                                <w:i/>
                                <w:iCs/>
                                <w:sz w:val="21"/>
                                <w:szCs w:val="21"/>
                              </w:rPr>
                              <w:t xml:space="preserve"> </w:t>
                            </w:r>
                            <w:r w:rsidRPr="0092150B">
                              <w:rPr>
                                <w:rFonts w:ascii="Arial" w:hAnsi="Arial" w:cs="Arial"/>
                                <w:b/>
                                <w:bCs/>
                                <w:i/>
                                <w:iCs/>
                                <w:sz w:val="21"/>
                                <w:szCs w:val="21"/>
                              </w:rPr>
                              <w:t>è necessario introdurre modifiche</w:t>
                            </w:r>
                            <w:r>
                              <w:rPr>
                                <w:rFonts w:ascii="Arial" w:hAnsi="Arial" w:cs="Arial"/>
                                <w:b/>
                                <w:bCs/>
                                <w:i/>
                                <w:iCs/>
                                <w:sz w:val="21"/>
                                <w:szCs w:val="21"/>
                              </w:rPr>
                              <w:t xml:space="preserve"> </w:t>
                            </w:r>
                            <w:r w:rsidRPr="0092150B">
                              <w:rPr>
                                <w:rFonts w:ascii="Arial" w:hAnsi="Arial" w:cs="Arial"/>
                                <w:b/>
                                <w:bCs/>
                                <w:i/>
                                <w:iCs/>
                                <w:sz w:val="21"/>
                                <w:szCs w:val="21"/>
                              </w:rPr>
                              <w:t xml:space="preserve">all’ARTICOLO 7 di cui alle NTA vigenti </w:t>
                            </w:r>
                            <w:r>
                              <w:rPr>
                                <w:rFonts w:ascii="Arial" w:hAnsi="Arial" w:cs="Arial"/>
                                <w:b/>
                                <w:bCs/>
                                <w:i/>
                                <w:iCs/>
                                <w:sz w:val="21"/>
                                <w:szCs w:val="21"/>
                              </w:rPr>
                              <w:t>(</w:t>
                            </w:r>
                            <w:r w:rsidRPr="0092150B">
                              <w:rPr>
                                <w:rFonts w:ascii="Arial" w:hAnsi="Arial" w:cs="Arial"/>
                                <w:i/>
                                <w:iCs/>
                                <w:sz w:val="21"/>
                                <w:szCs w:val="21"/>
                              </w:rPr>
                              <w:t xml:space="preserve">Del. CC. n.18/2008 </w:t>
                            </w:r>
                            <w:r>
                              <w:rPr>
                                <w:rFonts w:ascii="Arial" w:hAnsi="Arial" w:cs="Arial"/>
                                <w:i/>
                                <w:iCs/>
                                <w:sz w:val="21"/>
                                <w:szCs w:val="21"/>
                              </w:rPr>
                              <w:t xml:space="preserve">) </w:t>
                            </w:r>
                            <w:r w:rsidRPr="0092150B">
                              <w:rPr>
                                <w:rFonts w:ascii="Arial" w:hAnsi="Arial" w:cs="Arial"/>
                                <w:i/>
                                <w:iCs/>
                                <w:sz w:val="21"/>
                                <w:szCs w:val="21"/>
                              </w:rPr>
                              <w:t xml:space="preserve">e per i commi 20-21-22 e 23 </w:t>
                            </w:r>
                            <w:r w:rsidRPr="00531393">
                              <w:rPr>
                                <w:rFonts w:ascii="Arial" w:hAnsi="Arial" w:cs="Arial"/>
                                <w:b/>
                                <w:bCs/>
                                <w:i/>
                                <w:iCs/>
                                <w:sz w:val="21"/>
                                <w:szCs w:val="21"/>
                              </w:rPr>
                              <w:t>si recepisce</w:t>
                            </w:r>
                            <w:r w:rsidRPr="0092150B">
                              <w:rPr>
                                <w:rFonts w:ascii="Arial" w:hAnsi="Arial" w:cs="Arial"/>
                                <w:i/>
                                <w:iCs/>
                                <w:sz w:val="21"/>
                                <w:szCs w:val="21"/>
                              </w:rPr>
                              <w:t xml:space="preserve"> </w:t>
                            </w:r>
                            <w:r>
                              <w:rPr>
                                <w:rFonts w:ascii="Arial" w:hAnsi="Arial" w:cs="Arial"/>
                                <w:i/>
                                <w:iCs/>
                                <w:sz w:val="21"/>
                                <w:szCs w:val="21"/>
                              </w:rPr>
                              <w:t>quanto già approvato con D</w:t>
                            </w:r>
                            <w:r w:rsidRPr="0092150B">
                              <w:rPr>
                                <w:rFonts w:ascii="Arial" w:hAnsi="Arial" w:cs="Arial"/>
                                <w:i/>
                                <w:iCs/>
                                <w:sz w:val="21"/>
                                <w:szCs w:val="21"/>
                              </w:rPr>
                              <w:t xml:space="preserve">elibera </w:t>
                            </w:r>
                            <w:r>
                              <w:rPr>
                                <w:rFonts w:ascii="Arial" w:hAnsi="Arial" w:cs="Arial"/>
                                <w:i/>
                                <w:iCs/>
                                <w:sz w:val="21"/>
                                <w:szCs w:val="21"/>
                              </w:rPr>
                              <w:t>di Consiglio Comunale</w:t>
                            </w:r>
                            <w:r w:rsidRPr="0092150B">
                              <w:rPr>
                                <w:rFonts w:ascii="Arial" w:hAnsi="Arial" w:cs="Arial"/>
                                <w:i/>
                                <w:iCs/>
                                <w:sz w:val="21"/>
                                <w:szCs w:val="21"/>
                              </w:rPr>
                              <w:t xml:space="preserve"> n.73/2010 </w:t>
                            </w:r>
                            <w:r>
                              <w:rPr>
                                <w:rFonts w:ascii="Arial" w:hAnsi="Arial" w:cs="Arial"/>
                                <w:i/>
                                <w:iCs/>
                                <w:sz w:val="21"/>
                                <w:szCs w:val="21"/>
                              </w:rPr>
                              <w:t>- R</w:t>
                            </w:r>
                            <w:r w:rsidRPr="0092150B">
                              <w:rPr>
                                <w:rFonts w:ascii="Arial" w:hAnsi="Arial" w:cs="Arial"/>
                                <w:i/>
                                <w:iCs/>
                                <w:sz w:val="21"/>
                                <w:szCs w:val="21"/>
                              </w:rPr>
                              <w:t>egolamento sulla monetizzazione</w:t>
                            </w:r>
                          </w:p>
                          <w:p w14:paraId="0D4D66A3" w14:textId="0A8192B7" w:rsidR="009D48AB" w:rsidRPr="00DB14CC" w:rsidRDefault="009D48AB" w:rsidP="009D5AED">
                            <w:pPr>
                              <w:ind w:left="4" w:right="11" w:hanging="39"/>
                              <w:jc w:val="both"/>
                              <w:rPr>
                                <w:rFonts w:ascii="Arial" w:hAnsi="Arial" w:cs="Arial"/>
                                <w:i/>
                                <w:iC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7920" id="Text Box 2" o:spid="_x0000_s1028" type="#_x0000_t202" style="position:absolute;left:0;text-align:left;margin-left:428.8pt;margin-top:.4pt;width:480pt;height:7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" filled="f">
                <v:textbox>
                  <w:txbxContent>
                    <w:p w14:paraId="0734AA9A" w14:textId="2EB45B01" w:rsidR="009D48AB" w:rsidRPr="00DB14CC" w:rsidRDefault="009D48AB" w:rsidP="0092150B">
                      <w:pPr>
                        <w:ind w:left="4" w:right="11" w:hanging="39"/>
                        <w:jc w:val="both"/>
                        <w:rPr>
                          <w:rFonts w:ascii="Arial" w:hAnsi="Arial" w:cs="Arial"/>
                          <w:i/>
                          <w:iCs/>
                          <w:sz w:val="21"/>
                          <w:szCs w:val="21"/>
                        </w:rPr>
                      </w:pPr>
                      <w:r w:rsidRPr="0092150B">
                        <w:rPr>
                          <w:rFonts w:ascii="Arial" w:hAnsi="Arial" w:cs="Arial"/>
                          <w:i/>
                          <w:iCs/>
                          <w:sz w:val="21"/>
                          <w:szCs w:val="21"/>
                        </w:rPr>
                        <w:t xml:space="preserve"> </w:t>
                      </w:r>
                      <w:r>
                        <w:rPr>
                          <w:rFonts w:ascii="Arial" w:hAnsi="Arial" w:cs="Arial"/>
                          <w:i/>
                          <w:iCs/>
                          <w:sz w:val="21"/>
                          <w:szCs w:val="21"/>
                        </w:rPr>
                        <w:t xml:space="preserve">Le </w:t>
                      </w:r>
                      <w:r w:rsidRPr="0092150B">
                        <w:rPr>
                          <w:rFonts w:ascii="Arial" w:hAnsi="Arial" w:cs="Arial"/>
                          <w:i/>
                          <w:iCs/>
                          <w:sz w:val="21"/>
                          <w:szCs w:val="21"/>
                        </w:rPr>
                        <w:t xml:space="preserve">diverse classificazioni delle destinazioni d’uso esprimono anche il Carico urbanistico (CU), distinto e classificato in basso(CU/b), medio (CU/m), alto (CU/a), indotto dalle medesime sui parcheggi, pertanto, </w:t>
                      </w:r>
                      <w:r w:rsidRPr="0092150B">
                        <w:rPr>
                          <w:rFonts w:ascii="Arial" w:hAnsi="Arial" w:cs="Arial"/>
                          <w:i/>
                          <w:iCs/>
                          <w:sz w:val="21"/>
                          <w:szCs w:val="21"/>
                          <w:u w:val="single"/>
                        </w:rPr>
                        <w:t>per affinità di argomento</w:t>
                      </w:r>
                      <w:r w:rsidRPr="0092150B">
                        <w:rPr>
                          <w:rFonts w:ascii="Arial" w:hAnsi="Arial" w:cs="Arial"/>
                          <w:i/>
                          <w:iCs/>
                          <w:sz w:val="21"/>
                          <w:szCs w:val="21"/>
                        </w:rPr>
                        <w:t xml:space="preserve"> </w:t>
                      </w:r>
                      <w:r w:rsidRPr="0092150B">
                        <w:rPr>
                          <w:rFonts w:ascii="Arial" w:hAnsi="Arial" w:cs="Arial"/>
                          <w:b/>
                          <w:bCs/>
                          <w:i/>
                          <w:iCs/>
                          <w:sz w:val="21"/>
                          <w:szCs w:val="21"/>
                        </w:rPr>
                        <w:t>è necessario introdurre modifiche</w:t>
                      </w:r>
                      <w:r>
                        <w:rPr>
                          <w:rFonts w:ascii="Arial" w:hAnsi="Arial" w:cs="Arial"/>
                          <w:b/>
                          <w:bCs/>
                          <w:i/>
                          <w:iCs/>
                          <w:sz w:val="21"/>
                          <w:szCs w:val="21"/>
                        </w:rPr>
                        <w:t xml:space="preserve"> </w:t>
                      </w:r>
                      <w:r w:rsidRPr="0092150B">
                        <w:rPr>
                          <w:rFonts w:ascii="Arial" w:hAnsi="Arial" w:cs="Arial"/>
                          <w:b/>
                          <w:bCs/>
                          <w:i/>
                          <w:iCs/>
                          <w:sz w:val="21"/>
                          <w:szCs w:val="21"/>
                        </w:rPr>
                        <w:t xml:space="preserve">all’ARTICOLO 7 di cui alle NTA vigenti </w:t>
                      </w:r>
                      <w:r>
                        <w:rPr>
                          <w:rFonts w:ascii="Arial" w:hAnsi="Arial" w:cs="Arial"/>
                          <w:b/>
                          <w:bCs/>
                          <w:i/>
                          <w:iCs/>
                          <w:sz w:val="21"/>
                          <w:szCs w:val="21"/>
                        </w:rPr>
                        <w:t>(</w:t>
                      </w:r>
                      <w:r w:rsidRPr="0092150B">
                        <w:rPr>
                          <w:rFonts w:ascii="Arial" w:hAnsi="Arial" w:cs="Arial"/>
                          <w:i/>
                          <w:iCs/>
                          <w:sz w:val="21"/>
                          <w:szCs w:val="21"/>
                        </w:rPr>
                        <w:t xml:space="preserve">Del. CC. n.18/2008 </w:t>
                      </w:r>
                      <w:r>
                        <w:rPr>
                          <w:rFonts w:ascii="Arial" w:hAnsi="Arial" w:cs="Arial"/>
                          <w:i/>
                          <w:iCs/>
                          <w:sz w:val="21"/>
                          <w:szCs w:val="21"/>
                        </w:rPr>
                        <w:t xml:space="preserve">) </w:t>
                      </w:r>
                      <w:r w:rsidRPr="0092150B">
                        <w:rPr>
                          <w:rFonts w:ascii="Arial" w:hAnsi="Arial" w:cs="Arial"/>
                          <w:i/>
                          <w:iCs/>
                          <w:sz w:val="21"/>
                          <w:szCs w:val="21"/>
                        </w:rPr>
                        <w:t xml:space="preserve">e per i commi 20-21-22 e 23 </w:t>
                      </w:r>
                      <w:r w:rsidRPr="00531393">
                        <w:rPr>
                          <w:rFonts w:ascii="Arial" w:hAnsi="Arial" w:cs="Arial"/>
                          <w:b/>
                          <w:bCs/>
                          <w:i/>
                          <w:iCs/>
                          <w:sz w:val="21"/>
                          <w:szCs w:val="21"/>
                        </w:rPr>
                        <w:t>si recepisce</w:t>
                      </w:r>
                      <w:r w:rsidRPr="0092150B">
                        <w:rPr>
                          <w:rFonts w:ascii="Arial" w:hAnsi="Arial" w:cs="Arial"/>
                          <w:i/>
                          <w:iCs/>
                          <w:sz w:val="21"/>
                          <w:szCs w:val="21"/>
                        </w:rPr>
                        <w:t xml:space="preserve"> </w:t>
                      </w:r>
                      <w:r>
                        <w:rPr>
                          <w:rFonts w:ascii="Arial" w:hAnsi="Arial" w:cs="Arial"/>
                          <w:i/>
                          <w:iCs/>
                          <w:sz w:val="21"/>
                          <w:szCs w:val="21"/>
                        </w:rPr>
                        <w:t>quanto già approvato con D</w:t>
                      </w:r>
                      <w:r w:rsidRPr="0092150B">
                        <w:rPr>
                          <w:rFonts w:ascii="Arial" w:hAnsi="Arial" w:cs="Arial"/>
                          <w:i/>
                          <w:iCs/>
                          <w:sz w:val="21"/>
                          <w:szCs w:val="21"/>
                        </w:rPr>
                        <w:t xml:space="preserve">elibera </w:t>
                      </w:r>
                      <w:r>
                        <w:rPr>
                          <w:rFonts w:ascii="Arial" w:hAnsi="Arial" w:cs="Arial"/>
                          <w:i/>
                          <w:iCs/>
                          <w:sz w:val="21"/>
                          <w:szCs w:val="21"/>
                        </w:rPr>
                        <w:t>di Consiglio Comunale</w:t>
                      </w:r>
                      <w:r w:rsidRPr="0092150B">
                        <w:rPr>
                          <w:rFonts w:ascii="Arial" w:hAnsi="Arial" w:cs="Arial"/>
                          <w:i/>
                          <w:iCs/>
                          <w:sz w:val="21"/>
                          <w:szCs w:val="21"/>
                        </w:rPr>
                        <w:t xml:space="preserve"> n.73/2010 </w:t>
                      </w:r>
                      <w:r>
                        <w:rPr>
                          <w:rFonts w:ascii="Arial" w:hAnsi="Arial" w:cs="Arial"/>
                          <w:i/>
                          <w:iCs/>
                          <w:sz w:val="21"/>
                          <w:szCs w:val="21"/>
                        </w:rPr>
                        <w:t>- R</w:t>
                      </w:r>
                      <w:r w:rsidRPr="0092150B">
                        <w:rPr>
                          <w:rFonts w:ascii="Arial" w:hAnsi="Arial" w:cs="Arial"/>
                          <w:i/>
                          <w:iCs/>
                          <w:sz w:val="21"/>
                          <w:szCs w:val="21"/>
                        </w:rPr>
                        <w:t>egolamento sulla monetizzazione</w:t>
                      </w:r>
                    </w:p>
                    <w:p w14:paraId="0D4D66A3" w14:textId="0A8192B7" w:rsidR="009D48AB" w:rsidRPr="00DB14CC" w:rsidRDefault="009D48AB" w:rsidP="009D5AED">
                      <w:pPr>
                        <w:ind w:left="4" w:right="11" w:hanging="39"/>
                        <w:jc w:val="both"/>
                        <w:rPr>
                          <w:rFonts w:ascii="Arial" w:hAnsi="Arial" w:cs="Arial"/>
                          <w:i/>
                          <w:iCs/>
                          <w:sz w:val="21"/>
                          <w:szCs w:val="21"/>
                        </w:rPr>
                      </w:pPr>
                    </w:p>
                  </w:txbxContent>
                </v:textbox>
                <w10:wrap anchorx="margin"/>
              </v:shape>
            </w:pict>
          </mc:Fallback>
        </mc:AlternateContent>
      </w:r>
    </w:p>
    <w:p w14:paraId="6DDF154D" w14:textId="77777777" w:rsidR="009D5AED" w:rsidRPr="006C3EB5" w:rsidRDefault="009D5AED" w:rsidP="006C3EB5">
      <w:pPr>
        <w:spacing w:after="0" w:line="240" w:lineRule="exact"/>
        <w:jc w:val="both"/>
        <w:rPr>
          <w:rFonts w:ascii="Arial" w:hAnsi="Arial" w:cs="Arial"/>
          <w:b/>
          <w:bCs/>
          <w:sz w:val="21"/>
          <w:szCs w:val="21"/>
        </w:rPr>
      </w:pPr>
    </w:p>
    <w:p w14:paraId="487423E8" w14:textId="77777777" w:rsidR="009D5AED" w:rsidRPr="006C3EB5" w:rsidRDefault="009D5AED" w:rsidP="006C3EB5">
      <w:pPr>
        <w:spacing w:after="0" w:line="240" w:lineRule="exact"/>
        <w:jc w:val="both"/>
        <w:rPr>
          <w:rFonts w:ascii="Arial" w:hAnsi="Arial" w:cs="Arial"/>
          <w:sz w:val="21"/>
          <w:szCs w:val="21"/>
        </w:rPr>
      </w:pPr>
    </w:p>
    <w:p w14:paraId="2A9258DE" w14:textId="77777777" w:rsidR="009D5AED" w:rsidRPr="006C3EB5" w:rsidRDefault="009D5AED" w:rsidP="006C3EB5">
      <w:pPr>
        <w:spacing w:after="0" w:line="240" w:lineRule="exact"/>
        <w:jc w:val="both"/>
        <w:rPr>
          <w:rFonts w:ascii="Arial" w:hAnsi="Arial" w:cs="Arial"/>
          <w:sz w:val="21"/>
          <w:szCs w:val="21"/>
        </w:rPr>
      </w:pPr>
    </w:p>
    <w:p w14:paraId="4B681178" w14:textId="53209764" w:rsidR="009D5AED" w:rsidRPr="006C3EB5" w:rsidRDefault="009D5AED" w:rsidP="006C3EB5">
      <w:pPr>
        <w:spacing w:after="0" w:line="240" w:lineRule="exact"/>
        <w:jc w:val="both"/>
        <w:rPr>
          <w:rFonts w:ascii="Arial" w:hAnsi="Arial" w:cs="Arial"/>
          <w:sz w:val="21"/>
          <w:szCs w:val="21"/>
        </w:rPr>
      </w:pPr>
    </w:p>
    <w:p w14:paraId="7272F3BE" w14:textId="77777777" w:rsidR="009D5AED" w:rsidRPr="006C3EB5" w:rsidRDefault="009D5AED" w:rsidP="006C3EB5">
      <w:pPr>
        <w:spacing w:after="0" w:line="240" w:lineRule="exact"/>
        <w:jc w:val="both"/>
        <w:rPr>
          <w:rFonts w:ascii="Arial" w:hAnsi="Arial" w:cs="Arial"/>
          <w:sz w:val="21"/>
          <w:szCs w:val="21"/>
        </w:rPr>
      </w:pPr>
    </w:p>
    <w:p w14:paraId="3EFDC758" w14:textId="77777777" w:rsidR="009D5AED" w:rsidRPr="006C3EB5" w:rsidRDefault="009D5AED" w:rsidP="006C3EB5">
      <w:pPr>
        <w:spacing w:after="0" w:line="240" w:lineRule="exact"/>
        <w:jc w:val="center"/>
        <w:rPr>
          <w:rFonts w:ascii="Arial" w:hAnsi="Arial" w:cs="Arial"/>
          <w:sz w:val="21"/>
          <w:szCs w:val="21"/>
        </w:rPr>
      </w:pPr>
    </w:p>
    <w:p w14:paraId="5B242EBB" w14:textId="77777777" w:rsidR="00916CD5" w:rsidRDefault="00916CD5" w:rsidP="006C3EB5">
      <w:pPr>
        <w:spacing w:after="0" w:line="240" w:lineRule="exact"/>
        <w:jc w:val="center"/>
        <w:rPr>
          <w:rFonts w:ascii="Arial" w:hAnsi="Arial" w:cs="Arial"/>
          <w:sz w:val="21"/>
          <w:szCs w:val="21"/>
        </w:rPr>
      </w:pPr>
    </w:p>
    <w:p w14:paraId="61A22D96" w14:textId="77777777" w:rsidR="00F866E0" w:rsidRDefault="00F866E0" w:rsidP="006C3EB5">
      <w:pPr>
        <w:spacing w:after="0" w:line="240" w:lineRule="exact"/>
        <w:jc w:val="center"/>
        <w:rPr>
          <w:rFonts w:ascii="Arial" w:hAnsi="Arial" w:cs="Arial"/>
          <w:sz w:val="21"/>
          <w:szCs w:val="21"/>
        </w:rPr>
      </w:pPr>
    </w:p>
    <w:p w14:paraId="28D5569C" w14:textId="125ED529" w:rsidR="009D5AED" w:rsidRPr="006C3EB5" w:rsidRDefault="009D5AED" w:rsidP="006C3EB5">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1B6857C5" w14:textId="77777777" w:rsidR="009D5AED" w:rsidRDefault="009D5AED" w:rsidP="006C3EB5">
      <w:pPr>
        <w:spacing w:after="0" w:line="240" w:lineRule="exact"/>
        <w:jc w:val="center"/>
        <w:rPr>
          <w:rFonts w:ascii="Arial" w:hAnsi="Arial" w:cs="Arial"/>
          <w:sz w:val="21"/>
          <w:szCs w:val="21"/>
        </w:rPr>
      </w:pPr>
    </w:p>
    <w:p w14:paraId="3136AB07" w14:textId="77777777" w:rsidR="00F866E0" w:rsidRDefault="00F866E0" w:rsidP="006C3EB5">
      <w:pPr>
        <w:spacing w:after="0" w:line="240" w:lineRule="exact"/>
        <w:jc w:val="center"/>
        <w:rPr>
          <w:rFonts w:ascii="Arial" w:hAnsi="Arial" w:cs="Arial"/>
          <w:sz w:val="21"/>
          <w:szCs w:val="21"/>
        </w:rPr>
      </w:pPr>
    </w:p>
    <w:p w14:paraId="2EFBB2EB" w14:textId="77777777" w:rsidR="00916CD5" w:rsidRPr="006C3EB5" w:rsidRDefault="00916CD5" w:rsidP="006C3EB5">
      <w:pPr>
        <w:spacing w:after="0" w:line="240" w:lineRule="exact"/>
        <w:jc w:val="center"/>
        <w:rPr>
          <w:rFonts w:ascii="Arial" w:hAnsi="Arial" w:cs="Arial"/>
          <w:sz w:val="21"/>
          <w:szCs w:val="21"/>
        </w:rPr>
      </w:pPr>
    </w:p>
    <w:p w14:paraId="0CFBE3C8" w14:textId="38E2A1F7" w:rsidR="009D5AED" w:rsidRDefault="009D5AED" w:rsidP="006C3EB5">
      <w:pPr>
        <w:spacing w:after="0" w:line="240" w:lineRule="exact"/>
        <w:jc w:val="both"/>
        <w:rPr>
          <w:rFonts w:ascii="Arial" w:hAnsi="Arial" w:cs="Arial"/>
          <w:bCs/>
          <w:sz w:val="21"/>
          <w:szCs w:val="21"/>
          <w:u w:val="single"/>
        </w:rPr>
      </w:pPr>
      <w:commentRangeStart w:id="12"/>
      <w:r w:rsidRPr="00F23494">
        <w:rPr>
          <w:rFonts w:ascii="Arial" w:hAnsi="Arial" w:cs="Arial"/>
          <w:sz w:val="21"/>
          <w:szCs w:val="21"/>
          <w:u w:val="single"/>
        </w:rPr>
        <w:t xml:space="preserve">ARTICOLO 7. </w:t>
      </w:r>
      <w:r w:rsidRPr="00F23494">
        <w:rPr>
          <w:rFonts w:ascii="Arial" w:hAnsi="Arial" w:cs="Arial"/>
          <w:bCs/>
          <w:sz w:val="21"/>
          <w:szCs w:val="21"/>
          <w:u w:val="single"/>
        </w:rPr>
        <w:t>Parcheggi pubblici e privati</w:t>
      </w:r>
    </w:p>
    <w:commentRangeEnd w:id="12"/>
    <w:p w14:paraId="1CBA9A3D" w14:textId="77777777" w:rsidR="00916CD5" w:rsidRPr="006C3EB5" w:rsidRDefault="009D48AB" w:rsidP="006C3EB5">
      <w:pPr>
        <w:spacing w:after="0" w:line="240" w:lineRule="exact"/>
        <w:jc w:val="both"/>
        <w:rPr>
          <w:rFonts w:ascii="Arial" w:hAnsi="Arial" w:cs="Arial"/>
          <w:sz w:val="21"/>
          <w:szCs w:val="21"/>
          <w:u w:val="single"/>
        </w:rPr>
      </w:pPr>
      <w:r>
        <w:rPr>
          <w:rStyle w:val="Rimandocommento"/>
          <w:rFonts w:ascii="Calibri" w:eastAsia="Calibri" w:hAnsi="Calibri"/>
        </w:rPr>
        <w:commentReference w:id="12"/>
      </w:r>
    </w:p>
    <w:p w14:paraId="5BC08FFD" w14:textId="0E38BC09" w:rsidR="00B16698" w:rsidRDefault="00B16698" w:rsidP="00B16698">
      <w:pPr>
        <w:autoSpaceDE w:val="0"/>
        <w:autoSpaceDN w:val="0"/>
        <w:adjustRightInd w:val="0"/>
        <w:spacing w:after="0" w:line="240" w:lineRule="auto"/>
        <w:rPr>
          <w:rFonts w:ascii="Arial" w:hAnsi="Arial" w:cs="Arial"/>
          <w:kern w:val="0"/>
          <w:sz w:val="21"/>
          <w:szCs w:val="21"/>
        </w:rPr>
      </w:pPr>
      <w:r w:rsidRPr="00B16698">
        <w:rPr>
          <w:rFonts w:ascii="Arial" w:hAnsi="Arial" w:cs="Arial"/>
          <w:sz w:val="21"/>
          <w:szCs w:val="21"/>
        </w:rPr>
        <w:t xml:space="preserve">COMMA 1: </w:t>
      </w:r>
      <w:r w:rsidRPr="00B16698">
        <w:rPr>
          <w:rFonts w:ascii="Arial" w:hAnsi="Arial" w:cs="Arial"/>
          <w:kern w:val="0"/>
          <w:sz w:val="21"/>
          <w:szCs w:val="21"/>
        </w:rPr>
        <w:t>Ai carichi urbanistici relativi alle funzioni di cui all’art. 6,</w:t>
      </w:r>
      <w:r w:rsidRPr="00B16698">
        <w:rPr>
          <w:rFonts w:ascii="Arial" w:hAnsi="Arial" w:cs="Arial"/>
          <w:b/>
          <w:bCs/>
          <w:kern w:val="0"/>
          <w:sz w:val="21"/>
          <w:szCs w:val="21"/>
        </w:rPr>
        <w:t xml:space="preserve"> </w:t>
      </w:r>
      <w:r w:rsidRPr="00B16698">
        <w:rPr>
          <w:rFonts w:ascii="Arial" w:hAnsi="Arial" w:cs="Arial"/>
          <w:kern w:val="0"/>
          <w:sz w:val="21"/>
          <w:szCs w:val="21"/>
        </w:rPr>
        <w:t>comma 1, corrispondono le seguenti dotazioni minime di parcheggi</w:t>
      </w:r>
      <w:r w:rsidRPr="00B16698">
        <w:rPr>
          <w:rFonts w:ascii="Arial" w:hAnsi="Arial" w:cs="Arial"/>
          <w:b/>
          <w:bCs/>
          <w:kern w:val="0"/>
          <w:sz w:val="21"/>
          <w:szCs w:val="21"/>
        </w:rPr>
        <w:t xml:space="preserve"> </w:t>
      </w:r>
      <w:r w:rsidRPr="00B16698">
        <w:rPr>
          <w:rFonts w:ascii="Arial" w:hAnsi="Arial" w:cs="Arial"/>
          <w:kern w:val="0"/>
          <w:sz w:val="21"/>
          <w:szCs w:val="21"/>
        </w:rPr>
        <w:t>pubblici e privati, di cui rispettivamente agli articoli 41-</w:t>
      </w:r>
      <w:r w:rsidRPr="00B16698">
        <w:rPr>
          <w:rFonts w:ascii="Arial" w:hAnsi="Arial" w:cs="Arial"/>
          <w:b/>
          <w:bCs/>
          <w:kern w:val="0"/>
          <w:sz w:val="21"/>
          <w:szCs w:val="21"/>
        </w:rPr>
        <w:t xml:space="preserve"> </w:t>
      </w:r>
      <w:r w:rsidRPr="00B16698">
        <w:rPr>
          <w:rFonts w:ascii="Arial" w:hAnsi="Arial" w:cs="Arial"/>
          <w:kern w:val="0"/>
          <w:sz w:val="21"/>
          <w:szCs w:val="21"/>
        </w:rPr>
        <w:t>quinquies e 41-sexies della legge n. 1150/1942:</w:t>
      </w:r>
    </w:p>
    <w:p w14:paraId="12D3A528" w14:textId="77777777" w:rsidR="00F866E0" w:rsidRPr="00B16698" w:rsidRDefault="00F866E0" w:rsidP="00B16698">
      <w:pPr>
        <w:autoSpaceDE w:val="0"/>
        <w:autoSpaceDN w:val="0"/>
        <w:adjustRightInd w:val="0"/>
        <w:spacing w:after="0" w:line="240" w:lineRule="auto"/>
        <w:rPr>
          <w:rFonts w:ascii="Arial" w:hAnsi="Arial" w:cs="Arial"/>
          <w:kern w:val="0"/>
          <w:sz w:val="21"/>
          <w:szCs w:val="21"/>
        </w:rPr>
      </w:pPr>
    </w:p>
    <w:p w14:paraId="576EBD08" w14:textId="795F8516" w:rsidR="00B16698" w:rsidRDefault="00F866E0" w:rsidP="00F866E0">
      <w:pPr>
        <w:autoSpaceDE w:val="0"/>
        <w:autoSpaceDN w:val="0"/>
        <w:adjustRightInd w:val="0"/>
        <w:spacing w:after="0" w:line="240" w:lineRule="auto"/>
        <w:rPr>
          <w:rFonts w:ascii="Capitolium-RegularRoman" w:hAnsi="Capitolium-RegularRoman" w:cs="Capitolium-RegularRoman"/>
          <w:kern w:val="0"/>
          <w:sz w:val="18"/>
          <w:szCs w:val="18"/>
        </w:rPr>
      </w:pPr>
      <w:r w:rsidRPr="00F866E0">
        <w:rPr>
          <w:rFonts w:ascii="Capitolium-RegularRoman" w:hAnsi="Capitolium-RegularRoman" w:cs="Capitolium-RegularRoman"/>
          <w:noProof/>
          <w:kern w:val="0"/>
          <w:sz w:val="18"/>
          <w:szCs w:val="18"/>
        </w:rPr>
        <w:drawing>
          <wp:inline distT="0" distB="0" distL="0" distR="0" wp14:anchorId="608193C0" wp14:editId="484FA4C7">
            <wp:extent cx="5858693" cy="4410691"/>
            <wp:effectExtent l="0" t="0" r="8890" b="9525"/>
            <wp:docPr id="400242211" name="Immagine 1" descr="Immagine che contiene testo, ricevu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42211" name="Immagine 1" descr="Immagine che contiene testo, ricevuta, numero, Carattere&#10;&#10;Descrizione generata automaticamente"/>
                    <pic:cNvPicPr/>
                  </pic:nvPicPr>
                  <pic:blipFill>
                    <a:blip r:embed="rId12"/>
                    <a:stretch>
                      <a:fillRect/>
                    </a:stretch>
                  </pic:blipFill>
                  <pic:spPr>
                    <a:xfrm>
                      <a:off x="0" y="0"/>
                      <a:ext cx="5858693" cy="4410691"/>
                    </a:xfrm>
                    <a:prstGeom prst="rect">
                      <a:avLst/>
                    </a:prstGeom>
                  </pic:spPr>
                </pic:pic>
              </a:graphicData>
            </a:graphic>
          </wp:inline>
        </w:drawing>
      </w:r>
    </w:p>
    <w:p w14:paraId="6ACB4FDC" w14:textId="17513BC2" w:rsidR="00B16698" w:rsidRDefault="00B16698" w:rsidP="006C3EB5">
      <w:pPr>
        <w:spacing w:after="0" w:line="240" w:lineRule="exact"/>
        <w:jc w:val="both"/>
        <w:rPr>
          <w:rFonts w:ascii="Capitolium-RegularRoman" w:hAnsi="Capitolium-RegularRoman" w:cs="Capitolium-RegularRoman"/>
          <w:kern w:val="0"/>
          <w:sz w:val="18"/>
          <w:szCs w:val="18"/>
        </w:rPr>
      </w:pPr>
      <w:r>
        <w:rPr>
          <w:rFonts w:ascii="Capitolium-RegularRoman" w:hAnsi="Capitolium-RegularRoman" w:cs="Capitolium-RegularRoman"/>
          <w:kern w:val="0"/>
          <w:sz w:val="18"/>
          <w:szCs w:val="18"/>
        </w:rPr>
        <w:t>(…)</w:t>
      </w:r>
    </w:p>
    <w:p w14:paraId="5F1E28E9" w14:textId="77777777" w:rsidR="00F866E0" w:rsidRDefault="00F866E0" w:rsidP="006C3EB5">
      <w:pPr>
        <w:spacing w:after="0" w:line="240" w:lineRule="exact"/>
        <w:jc w:val="both"/>
        <w:rPr>
          <w:rFonts w:ascii="Capitolium-RegularRoman" w:hAnsi="Capitolium-RegularRoman" w:cs="Capitolium-RegularRoman"/>
          <w:kern w:val="0"/>
          <w:sz w:val="18"/>
          <w:szCs w:val="18"/>
        </w:rPr>
      </w:pPr>
    </w:p>
    <w:p w14:paraId="2DE84612" w14:textId="77777777" w:rsidR="00B16698" w:rsidRDefault="00B16698" w:rsidP="006C3EB5">
      <w:pPr>
        <w:spacing w:after="0" w:line="240" w:lineRule="exact"/>
        <w:jc w:val="both"/>
        <w:rPr>
          <w:rFonts w:ascii="Arial" w:hAnsi="Arial" w:cs="Arial"/>
          <w:sz w:val="21"/>
          <w:szCs w:val="21"/>
        </w:rPr>
      </w:pPr>
    </w:p>
    <w:p w14:paraId="365E2083" w14:textId="14C392ED" w:rsidR="009D5AED" w:rsidRPr="006C3EB5" w:rsidRDefault="009D5AED" w:rsidP="006C3EB5">
      <w:pPr>
        <w:spacing w:after="0" w:line="240" w:lineRule="exact"/>
        <w:jc w:val="both"/>
        <w:rPr>
          <w:rFonts w:ascii="Arial" w:hAnsi="Arial" w:cs="Arial"/>
          <w:sz w:val="21"/>
          <w:szCs w:val="21"/>
        </w:rPr>
      </w:pPr>
      <w:r w:rsidRPr="006C3EB5">
        <w:rPr>
          <w:rFonts w:ascii="Arial" w:hAnsi="Arial" w:cs="Arial"/>
          <w:sz w:val="21"/>
          <w:szCs w:val="21"/>
        </w:rPr>
        <w:t>COMMA 11: Per la SUL esistente soggetta a cambio di destinazione d’uso si deve considerare solo la dotazione differenziale aggiuntiva determinata dalla nuova destinazione rispetto a quella preesistente legittima, salvo i seguenti casi in cui la dotazione deve essere per intero calcolata sulla base della SUL e delle destinazioni di progetto:</w:t>
      </w:r>
    </w:p>
    <w:p w14:paraId="5412058D" w14:textId="77777777" w:rsidR="009D5AED" w:rsidRPr="006C3EB5" w:rsidRDefault="009D5AED" w:rsidP="006C3EB5">
      <w:pPr>
        <w:spacing w:after="0" w:line="240" w:lineRule="exact"/>
        <w:jc w:val="both"/>
        <w:rPr>
          <w:rFonts w:ascii="Arial" w:hAnsi="Arial" w:cs="Arial"/>
          <w:sz w:val="21"/>
          <w:szCs w:val="21"/>
        </w:rPr>
      </w:pPr>
      <w:r w:rsidRPr="006C3EB5">
        <w:rPr>
          <w:rFonts w:ascii="Arial" w:hAnsi="Arial" w:cs="Arial"/>
          <w:sz w:val="21"/>
          <w:szCs w:val="21"/>
        </w:rPr>
        <w:t>a) edifici dismessi da più di 5 anni;</w:t>
      </w:r>
    </w:p>
    <w:p w14:paraId="526BC265" w14:textId="77777777" w:rsidR="009D5AED" w:rsidRPr="006C3EB5" w:rsidRDefault="009D5AED" w:rsidP="006C3EB5">
      <w:pPr>
        <w:spacing w:after="0" w:line="240" w:lineRule="exact"/>
        <w:jc w:val="both"/>
        <w:rPr>
          <w:rFonts w:ascii="Arial" w:hAnsi="Arial" w:cs="Arial"/>
          <w:sz w:val="21"/>
          <w:szCs w:val="21"/>
        </w:rPr>
      </w:pPr>
      <w:r w:rsidRPr="006C3EB5">
        <w:rPr>
          <w:rFonts w:ascii="Arial" w:hAnsi="Arial" w:cs="Arial"/>
          <w:sz w:val="21"/>
          <w:szCs w:val="21"/>
        </w:rPr>
        <w:t>b) destinazioni commerciali a CU/m e a CU/a;</w:t>
      </w:r>
    </w:p>
    <w:p w14:paraId="0B0D842C" w14:textId="77777777" w:rsidR="009D5AED" w:rsidRDefault="009D5AED" w:rsidP="006C3EB5">
      <w:pPr>
        <w:spacing w:after="0" w:line="240" w:lineRule="exact"/>
        <w:jc w:val="both"/>
        <w:rPr>
          <w:rFonts w:ascii="Arial" w:hAnsi="Arial" w:cs="Arial"/>
          <w:sz w:val="21"/>
          <w:szCs w:val="21"/>
        </w:rPr>
      </w:pPr>
      <w:r w:rsidRPr="006C3EB5">
        <w:rPr>
          <w:rFonts w:ascii="Arial" w:hAnsi="Arial" w:cs="Arial"/>
          <w:sz w:val="21"/>
          <w:szCs w:val="21"/>
        </w:rPr>
        <w:t>c) demolizione e ricostruzione di interi edifici, limitatamente alla dotazione di parcheggi privati.</w:t>
      </w:r>
    </w:p>
    <w:p w14:paraId="45FD2373" w14:textId="77777777" w:rsidR="00F866E0" w:rsidRPr="006C3EB5" w:rsidRDefault="00F866E0" w:rsidP="006C3EB5">
      <w:pPr>
        <w:spacing w:after="0" w:line="240" w:lineRule="exact"/>
        <w:jc w:val="both"/>
        <w:rPr>
          <w:rFonts w:ascii="Arial" w:hAnsi="Arial" w:cs="Arial"/>
          <w:sz w:val="21"/>
          <w:szCs w:val="21"/>
        </w:rPr>
      </w:pPr>
    </w:p>
    <w:p w14:paraId="2094398B" w14:textId="77777777" w:rsidR="009D5AED" w:rsidRPr="006C3EB5" w:rsidRDefault="009D5AED" w:rsidP="006C3EB5">
      <w:pPr>
        <w:spacing w:after="0" w:line="240" w:lineRule="exact"/>
        <w:jc w:val="both"/>
        <w:rPr>
          <w:rFonts w:ascii="Arial" w:hAnsi="Arial" w:cs="Arial"/>
          <w:sz w:val="21"/>
          <w:szCs w:val="21"/>
        </w:rPr>
      </w:pPr>
    </w:p>
    <w:p w14:paraId="71704DC1" w14:textId="77777777" w:rsidR="009D5AED" w:rsidRPr="006C3EB5" w:rsidRDefault="009D5AED" w:rsidP="006C3EB5">
      <w:pPr>
        <w:spacing w:after="0" w:line="240" w:lineRule="exact"/>
        <w:jc w:val="both"/>
        <w:rPr>
          <w:rFonts w:ascii="Arial" w:hAnsi="Arial" w:cs="Arial"/>
          <w:sz w:val="21"/>
          <w:szCs w:val="21"/>
        </w:rPr>
      </w:pPr>
      <w:r w:rsidRPr="006C3EB5">
        <w:rPr>
          <w:rFonts w:ascii="Arial" w:hAnsi="Arial" w:cs="Arial"/>
          <w:sz w:val="21"/>
          <w:szCs w:val="21"/>
        </w:rPr>
        <w:t xml:space="preserve">COMMA 14: In tutti gli ambiti del </w:t>
      </w:r>
      <w:r w:rsidRPr="006C3EB5">
        <w:rPr>
          <w:rFonts w:ascii="Arial" w:hAnsi="Arial" w:cs="Arial"/>
          <w:i/>
          <w:iCs/>
          <w:sz w:val="21"/>
          <w:szCs w:val="21"/>
        </w:rPr>
        <w:t>Sistema insediativo</w:t>
      </w:r>
      <w:r w:rsidRPr="006C3EB5">
        <w:rPr>
          <w:rFonts w:ascii="Arial" w:hAnsi="Arial" w:cs="Arial"/>
          <w:sz w:val="21"/>
          <w:szCs w:val="21"/>
        </w:rPr>
        <w:t xml:space="preserve"> deve essere reperita l’intera dotazione minima di parcheggi pubblici e privati .</w:t>
      </w:r>
    </w:p>
    <w:p w14:paraId="7C63D128" w14:textId="77777777" w:rsidR="009D5AED" w:rsidRDefault="009D5AED" w:rsidP="006C3EB5">
      <w:pPr>
        <w:spacing w:after="0" w:line="240" w:lineRule="exact"/>
        <w:jc w:val="both"/>
        <w:rPr>
          <w:rFonts w:ascii="Arial" w:hAnsi="Arial" w:cs="Arial"/>
          <w:sz w:val="21"/>
          <w:szCs w:val="21"/>
        </w:rPr>
      </w:pPr>
    </w:p>
    <w:p w14:paraId="6062D416" w14:textId="77777777" w:rsidR="00F866E0" w:rsidRPr="006C3EB5" w:rsidRDefault="00F866E0" w:rsidP="006C3EB5">
      <w:pPr>
        <w:spacing w:after="0" w:line="240" w:lineRule="exact"/>
        <w:jc w:val="both"/>
        <w:rPr>
          <w:rFonts w:ascii="Arial" w:hAnsi="Arial" w:cs="Arial"/>
          <w:sz w:val="21"/>
          <w:szCs w:val="21"/>
        </w:rPr>
      </w:pPr>
    </w:p>
    <w:p w14:paraId="1C5BE90A" w14:textId="77777777" w:rsidR="009D5AED" w:rsidRPr="006C3EB5" w:rsidRDefault="009D5AED" w:rsidP="006C3EB5">
      <w:pPr>
        <w:spacing w:after="0" w:line="240" w:lineRule="exact"/>
        <w:jc w:val="both"/>
        <w:rPr>
          <w:rFonts w:ascii="Arial" w:hAnsi="Arial" w:cs="Arial"/>
          <w:sz w:val="21"/>
          <w:szCs w:val="21"/>
        </w:rPr>
      </w:pPr>
      <w:r w:rsidRPr="006C3EB5">
        <w:rPr>
          <w:rFonts w:ascii="Arial" w:hAnsi="Arial" w:cs="Arial"/>
          <w:sz w:val="21"/>
          <w:szCs w:val="21"/>
        </w:rPr>
        <w:t>COMMA 20: La monetizzazione consiste nella corresponsione al Comune di una somma commisurata al valore degli standard urbanistici non reperiti per effetto dell’applicazione delle deroghe consentite ai sensi dei commi 13 e 15. La monetizzazione è autorizzata dal Comune su espressa istanza formulata dai soggetti obbligati al reperimento degli standard urbanistici,</w:t>
      </w:r>
    </w:p>
    <w:p w14:paraId="0D07E1B4" w14:textId="77777777" w:rsidR="009D5AED" w:rsidRDefault="009D5AED" w:rsidP="006C3EB5">
      <w:pPr>
        <w:spacing w:after="0" w:line="240" w:lineRule="exact"/>
        <w:jc w:val="both"/>
        <w:rPr>
          <w:rFonts w:ascii="Arial" w:hAnsi="Arial" w:cs="Arial"/>
          <w:sz w:val="21"/>
          <w:szCs w:val="21"/>
        </w:rPr>
      </w:pPr>
      <w:r w:rsidRPr="006C3EB5">
        <w:rPr>
          <w:rFonts w:ascii="Arial" w:hAnsi="Arial" w:cs="Arial"/>
          <w:sz w:val="21"/>
          <w:szCs w:val="21"/>
        </w:rPr>
        <w:t>in sede di abilitazione degli interventi diretti o di approvazione degli interventi indiretti. La monetizzazione è disciplinata con specifico provvedimento o, per la materia del presente articolo, nell’ambito di Piani di settore relativi alla mobilità e ai parcheggi.</w:t>
      </w:r>
    </w:p>
    <w:p w14:paraId="26B895A3" w14:textId="77777777" w:rsidR="00F866E0" w:rsidRPr="006C3EB5" w:rsidRDefault="00F866E0" w:rsidP="006C3EB5">
      <w:pPr>
        <w:spacing w:after="0" w:line="240" w:lineRule="exact"/>
        <w:jc w:val="both"/>
        <w:rPr>
          <w:rFonts w:ascii="Arial" w:hAnsi="Arial" w:cs="Arial"/>
          <w:sz w:val="21"/>
          <w:szCs w:val="21"/>
        </w:rPr>
      </w:pPr>
    </w:p>
    <w:p w14:paraId="026A6B4B" w14:textId="77777777" w:rsidR="009D5AED" w:rsidRPr="006C3EB5" w:rsidRDefault="009D5AED" w:rsidP="006C3EB5">
      <w:pPr>
        <w:spacing w:after="0" w:line="240" w:lineRule="exact"/>
        <w:jc w:val="both"/>
        <w:rPr>
          <w:rFonts w:ascii="Arial" w:hAnsi="Arial" w:cs="Arial"/>
          <w:sz w:val="21"/>
          <w:szCs w:val="21"/>
        </w:rPr>
      </w:pPr>
    </w:p>
    <w:p w14:paraId="47A2D8DD" w14:textId="77777777" w:rsidR="009D5AED" w:rsidRPr="006C3EB5" w:rsidRDefault="009D5AED" w:rsidP="006C3EB5">
      <w:pPr>
        <w:spacing w:after="0" w:line="240" w:lineRule="exact"/>
        <w:ind w:right="11"/>
        <w:jc w:val="both"/>
        <w:rPr>
          <w:rFonts w:ascii="Arial" w:hAnsi="Arial" w:cs="Arial"/>
          <w:b/>
          <w:bCs/>
          <w:sz w:val="21"/>
          <w:szCs w:val="21"/>
        </w:rPr>
      </w:pPr>
      <w:r w:rsidRPr="006C3EB5">
        <w:rPr>
          <w:rFonts w:ascii="Arial" w:hAnsi="Arial" w:cs="Arial"/>
          <w:sz w:val="21"/>
          <w:szCs w:val="21"/>
        </w:rPr>
        <w:t>COMMA 21. Fino all’emanazione di tale disciplina, si applica quanto segue nel presente comma e nei successivi commi 22 e 23:</w:t>
      </w:r>
    </w:p>
    <w:p w14:paraId="4D666E1A" w14:textId="77777777" w:rsidR="009D5AED" w:rsidRPr="006C3EB5" w:rsidRDefault="009D5AED" w:rsidP="006C3EB5">
      <w:pPr>
        <w:spacing w:after="0" w:line="240" w:lineRule="exact"/>
        <w:ind w:right="11"/>
        <w:jc w:val="both"/>
        <w:rPr>
          <w:rFonts w:ascii="Arial" w:hAnsi="Arial" w:cs="Arial"/>
          <w:b/>
          <w:bCs/>
          <w:sz w:val="21"/>
          <w:szCs w:val="21"/>
        </w:rPr>
      </w:pPr>
      <w:r w:rsidRPr="006C3EB5">
        <w:rPr>
          <w:rFonts w:ascii="Arial" w:hAnsi="Arial" w:cs="Arial"/>
          <w:sz w:val="21"/>
          <w:szCs w:val="21"/>
        </w:rPr>
        <w:t>a) sono soggetti a monetizzazione, nell’ambito di interventi diretti e indiretti, le aree a standard urbanistici non reperite per effetto dell’applicazione dei commi 13 e 15;</w:t>
      </w:r>
    </w:p>
    <w:p w14:paraId="6D9AC7CA" w14:textId="77777777" w:rsidR="009D5AED" w:rsidRPr="006C3EB5" w:rsidRDefault="009D5AED" w:rsidP="006C3EB5">
      <w:pPr>
        <w:spacing w:after="0" w:line="240" w:lineRule="exact"/>
        <w:ind w:right="11"/>
        <w:jc w:val="both"/>
        <w:rPr>
          <w:rFonts w:ascii="Arial" w:hAnsi="Arial" w:cs="Arial"/>
          <w:b/>
          <w:bCs/>
          <w:sz w:val="21"/>
          <w:szCs w:val="21"/>
        </w:rPr>
      </w:pPr>
      <w:r w:rsidRPr="006C3EB5">
        <w:rPr>
          <w:rFonts w:ascii="Arial" w:hAnsi="Arial" w:cs="Arial"/>
          <w:sz w:val="21"/>
          <w:szCs w:val="21"/>
        </w:rPr>
        <w:t>b) è autorizzabile la monetizzazione di aree a standard non reperite rispetto ai minimi consentiti dal comma 13 lett. b) e c), se ritenuta più vantaggiosa per l’Amministrazione comunale, ma solo per gli interventi diretti di cui al comma 18 e per gli interventi diretti che sostituiscano i parcheggi pubblici dovuti con parcheggi privati eccedenti la dotazione minima teorica; non è autorizzabile tale monetizzazione per insediamenti di media e grande distribuzione commerciale;</w:t>
      </w:r>
    </w:p>
    <w:p w14:paraId="65EF833F" w14:textId="77777777" w:rsidR="009D5AED" w:rsidRDefault="009D5AED" w:rsidP="006C3EB5">
      <w:pPr>
        <w:spacing w:after="0" w:line="240" w:lineRule="exact"/>
        <w:ind w:right="11"/>
        <w:jc w:val="both"/>
        <w:rPr>
          <w:rFonts w:ascii="Arial" w:hAnsi="Arial" w:cs="Arial"/>
          <w:sz w:val="21"/>
          <w:szCs w:val="21"/>
        </w:rPr>
      </w:pPr>
      <w:r w:rsidRPr="006C3EB5">
        <w:rPr>
          <w:rFonts w:ascii="Arial" w:hAnsi="Arial" w:cs="Arial"/>
          <w:sz w:val="21"/>
          <w:szCs w:val="21"/>
        </w:rPr>
        <w:t>c) è autorizzabile la monetizzazione della dotazione teorica di parcheggi privati, solo per interventi diretti di categoria RE, senza aumento di SUL.</w:t>
      </w:r>
    </w:p>
    <w:p w14:paraId="5634883A" w14:textId="77777777" w:rsidR="00F866E0" w:rsidRPr="006C3EB5" w:rsidRDefault="00F866E0" w:rsidP="006C3EB5">
      <w:pPr>
        <w:spacing w:after="0" w:line="240" w:lineRule="exact"/>
        <w:ind w:right="11"/>
        <w:jc w:val="both"/>
        <w:rPr>
          <w:rFonts w:ascii="Arial" w:hAnsi="Arial" w:cs="Arial"/>
          <w:sz w:val="21"/>
          <w:szCs w:val="21"/>
        </w:rPr>
      </w:pPr>
    </w:p>
    <w:p w14:paraId="308AF343" w14:textId="77777777" w:rsidR="009D5AED" w:rsidRPr="006C3EB5" w:rsidRDefault="009D5AED" w:rsidP="006C3EB5">
      <w:pPr>
        <w:spacing w:after="0" w:line="240" w:lineRule="exact"/>
        <w:jc w:val="both"/>
        <w:rPr>
          <w:rFonts w:ascii="Arial" w:hAnsi="Arial" w:cs="Arial"/>
          <w:sz w:val="21"/>
          <w:szCs w:val="21"/>
        </w:rPr>
      </w:pPr>
    </w:p>
    <w:p w14:paraId="5DA30FFA" w14:textId="77777777" w:rsidR="009D5AED" w:rsidRPr="006C3EB5" w:rsidRDefault="009D5AED" w:rsidP="006C3EB5">
      <w:pPr>
        <w:spacing w:after="0" w:line="240" w:lineRule="exact"/>
        <w:ind w:right="11"/>
        <w:jc w:val="both"/>
        <w:rPr>
          <w:rFonts w:ascii="Arial" w:hAnsi="Arial" w:cs="Arial"/>
          <w:i/>
          <w:iCs/>
          <w:sz w:val="21"/>
          <w:szCs w:val="21"/>
        </w:rPr>
      </w:pPr>
      <w:r w:rsidRPr="006C3EB5">
        <w:rPr>
          <w:rFonts w:ascii="Arial" w:hAnsi="Arial" w:cs="Arial"/>
          <w:sz w:val="21"/>
          <w:szCs w:val="21"/>
        </w:rPr>
        <w:t xml:space="preserve">COMMA 22. La tariffa di monetizzazione per ogni mq di standard non reperito è pari al 20% del valore medio catastale dei fabbricati oggetto di intervento ripartito sulla superficie fondiaria, o, se di importo più alto, all’indennità di espropriazione delle aree più vicine destinate a </w:t>
      </w:r>
      <w:r w:rsidRPr="006C3EB5">
        <w:rPr>
          <w:rFonts w:ascii="Arial" w:hAnsi="Arial" w:cs="Arial"/>
          <w:i/>
          <w:iCs/>
          <w:sz w:val="21"/>
          <w:szCs w:val="21"/>
        </w:rPr>
        <w:t>Verde pubblico e servizi pubblici di livello locale.</w:t>
      </w:r>
    </w:p>
    <w:p w14:paraId="53A8E454" w14:textId="77777777" w:rsidR="009D5AED" w:rsidRDefault="009D5AED" w:rsidP="006C3EB5">
      <w:pPr>
        <w:spacing w:after="0" w:line="240" w:lineRule="exact"/>
        <w:jc w:val="both"/>
        <w:rPr>
          <w:rFonts w:ascii="Arial" w:hAnsi="Arial" w:cs="Arial"/>
          <w:i/>
          <w:iCs/>
          <w:sz w:val="21"/>
          <w:szCs w:val="21"/>
        </w:rPr>
      </w:pPr>
    </w:p>
    <w:p w14:paraId="131D3238" w14:textId="77777777" w:rsidR="00F866E0" w:rsidRPr="006C3EB5" w:rsidRDefault="00F866E0" w:rsidP="006C3EB5">
      <w:pPr>
        <w:spacing w:after="0" w:line="240" w:lineRule="exact"/>
        <w:jc w:val="both"/>
        <w:rPr>
          <w:rFonts w:ascii="Arial" w:hAnsi="Arial" w:cs="Arial"/>
          <w:i/>
          <w:iCs/>
          <w:sz w:val="21"/>
          <w:szCs w:val="21"/>
        </w:rPr>
      </w:pPr>
    </w:p>
    <w:p w14:paraId="686370A0" w14:textId="689B7B5F" w:rsidR="00AD722D" w:rsidRDefault="009D5AED" w:rsidP="006C3EB5">
      <w:pPr>
        <w:spacing w:after="0" w:line="240" w:lineRule="exact"/>
        <w:ind w:right="11"/>
        <w:jc w:val="both"/>
        <w:rPr>
          <w:rFonts w:ascii="Arial" w:hAnsi="Arial" w:cs="Arial"/>
          <w:sz w:val="21"/>
          <w:szCs w:val="21"/>
        </w:rPr>
      </w:pPr>
      <w:r w:rsidRPr="006C3EB5">
        <w:rPr>
          <w:rFonts w:ascii="Arial" w:hAnsi="Arial" w:cs="Arial"/>
          <w:sz w:val="21"/>
          <w:szCs w:val="21"/>
        </w:rPr>
        <w:t>COMMA 23. L’importo della monetizzazione può essere scomputato mediante la diretta realizzazione, nei limiti di legge, di opere pubbliche eccedenti le opere di urbanizzazione e gli standard urbanistici dovuti. I proventi della monetizzazione, se incassati dal Comune, devono essere esclusivamente reimpiegati per l’acquisizione di aree volte alla realizzazione degli standard urbanistici non reperiti o per opere funzionali al trasporto pubblico collettivo, da localizzare prioritariamente nella Città (storica, consolidata, da ristrutturare) e nel Municipio di appartenenza.</w:t>
      </w:r>
    </w:p>
    <w:p w14:paraId="0F3939EA" w14:textId="77777777" w:rsidR="001D2F66" w:rsidRDefault="001D2F66" w:rsidP="006C3EB5">
      <w:pPr>
        <w:spacing w:after="0" w:line="240" w:lineRule="exact"/>
        <w:ind w:right="11"/>
        <w:jc w:val="both"/>
        <w:rPr>
          <w:rFonts w:ascii="Arial" w:hAnsi="Arial" w:cs="Arial"/>
          <w:sz w:val="21"/>
          <w:szCs w:val="21"/>
        </w:rPr>
      </w:pPr>
    </w:p>
    <w:p w14:paraId="4EB0C368" w14:textId="77777777" w:rsidR="001D2F66" w:rsidRDefault="001D2F66" w:rsidP="006C3EB5">
      <w:pPr>
        <w:spacing w:after="0" w:line="240" w:lineRule="exact"/>
        <w:ind w:right="11"/>
        <w:jc w:val="both"/>
        <w:rPr>
          <w:rFonts w:ascii="Arial" w:hAnsi="Arial" w:cs="Arial"/>
          <w:sz w:val="21"/>
          <w:szCs w:val="21"/>
        </w:rPr>
      </w:pPr>
    </w:p>
    <w:p w14:paraId="35CD49E5" w14:textId="77777777" w:rsidR="009D5AED" w:rsidRDefault="009D5AED" w:rsidP="006C3EB5">
      <w:pPr>
        <w:spacing w:after="0" w:line="240" w:lineRule="exact"/>
        <w:jc w:val="center"/>
        <w:rPr>
          <w:rFonts w:ascii="Arial" w:hAnsi="Arial" w:cs="Arial"/>
          <w:sz w:val="21"/>
          <w:szCs w:val="21"/>
        </w:rPr>
      </w:pPr>
      <w:r w:rsidRPr="006C3EB5">
        <w:rPr>
          <w:rFonts w:ascii="Arial" w:hAnsi="Arial" w:cs="Arial"/>
          <w:sz w:val="21"/>
          <w:szCs w:val="21"/>
        </w:rPr>
        <w:t>TESTO EMENDATO</w:t>
      </w:r>
    </w:p>
    <w:p w14:paraId="02FD7A21" w14:textId="77777777" w:rsidR="00680591" w:rsidRDefault="00680591" w:rsidP="006C3EB5">
      <w:pPr>
        <w:spacing w:after="0" w:line="240" w:lineRule="exact"/>
        <w:jc w:val="center"/>
        <w:rPr>
          <w:rFonts w:ascii="Arial" w:hAnsi="Arial" w:cs="Arial"/>
          <w:sz w:val="21"/>
          <w:szCs w:val="21"/>
        </w:rPr>
      </w:pPr>
    </w:p>
    <w:p w14:paraId="12D14E40" w14:textId="77777777" w:rsidR="00680591" w:rsidRPr="006C3EB5" w:rsidRDefault="00680591" w:rsidP="006C3EB5">
      <w:pPr>
        <w:spacing w:after="0" w:line="240" w:lineRule="exact"/>
        <w:jc w:val="center"/>
        <w:rPr>
          <w:rFonts w:ascii="Arial" w:hAnsi="Arial" w:cs="Arial"/>
          <w:sz w:val="21"/>
          <w:szCs w:val="21"/>
        </w:rPr>
      </w:pPr>
    </w:p>
    <w:p w14:paraId="1F98AE4F" w14:textId="0941B4BF" w:rsidR="009D5AED" w:rsidRDefault="009D5AED" w:rsidP="006C3EB5">
      <w:pPr>
        <w:spacing w:after="0" w:line="240" w:lineRule="exact"/>
        <w:jc w:val="both"/>
        <w:rPr>
          <w:rFonts w:ascii="Arial" w:hAnsi="Arial" w:cs="Arial"/>
          <w:bCs/>
          <w:sz w:val="21"/>
          <w:szCs w:val="21"/>
          <w:u w:val="single"/>
        </w:rPr>
      </w:pPr>
      <w:r w:rsidRPr="006C3EB5">
        <w:rPr>
          <w:rFonts w:ascii="Arial" w:hAnsi="Arial" w:cs="Arial"/>
          <w:sz w:val="21"/>
          <w:szCs w:val="21"/>
          <w:u w:val="single"/>
        </w:rPr>
        <w:t>ARTICOLO 7</w:t>
      </w:r>
      <w:r w:rsidR="006060A6">
        <w:rPr>
          <w:rFonts w:ascii="Arial" w:hAnsi="Arial" w:cs="Arial"/>
          <w:sz w:val="21"/>
          <w:szCs w:val="21"/>
          <w:u w:val="single"/>
        </w:rPr>
        <w:t xml:space="preserve">. </w:t>
      </w:r>
      <w:r w:rsidRPr="006C3EB5">
        <w:rPr>
          <w:rFonts w:ascii="Arial" w:hAnsi="Arial" w:cs="Arial"/>
          <w:bCs/>
          <w:sz w:val="21"/>
          <w:szCs w:val="21"/>
          <w:u w:val="single"/>
        </w:rPr>
        <w:t>Parcheggi pubblici e privati</w:t>
      </w:r>
    </w:p>
    <w:p w14:paraId="3CBE095D" w14:textId="77777777" w:rsidR="00B16698" w:rsidRDefault="00B16698" w:rsidP="006C3EB5">
      <w:pPr>
        <w:spacing w:after="0" w:line="240" w:lineRule="exact"/>
        <w:jc w:val="both"/>
        <w:rPr>
          <w:rFonts w:ascii="Arial" w:hAnsi="Arial" w:cs="Arial"/>
          <w:bCs/>
          <w:sz w:val="21"/>
          <w:szCs w:val="21"/>
          <w:u w:val="single"/>
        </w:rPr>
      </w:pPr>
    </w:p>
    <w:p w14:paraId="5F9B3552" w14:textId="77777777" w:rsidR="00B16698" w:rsidRPr="00B16698" w:rsidRDefault="00B16698" w:rsidP="00B16698">
      <w:pPr>
        <w:autoSpaceDE w:val="0"/>
        <w:autoSpaceDN w:val="0"/>
        <w:adjustRightInd w:val="0"/>
        <w:spacing w:after="0" w:line="240" w:lineRule="auto"/>
        <w:rPr>
          <w:rFonts w:ascii="Arial" w:hAnsi="Arial" w:cs="Arial"/>
          <w:kern w:val="0"/>
          <w:sz w:val="21"/>
          <w:szCs w:val="21"/>
        </w:rPr>
      </w:pPr>
      <w:r w:rsidRPr="00B16698">
        <w:rPr>
          <w:rFonts w:ascii="Arial" w:hAnsi="Arial" w:cs="Arial"/>
          <w:sz w:val="21"/>
          <w:szCs w:val="21"/>
        </w:rPr>
        <w:t xml:space="preserve">COMMA 1: </w:t>
      </w:r>
      <w:r w:rsidRPr="00B16698">
        <w:rPr>
          <w:rFonts w:ascii="Arial" w:hAnsi="Arial" w:cs="Arial"/>
          <w:kern w:val="0"/>
          <w:sz w:val="21"/>
          <w:szCs w:val="21"/>
        </w:rPr>
        <w:t>Ai carichi urbanistici relativi alle funzioni di cui all’art. 6,</w:t>
      </w:r>
      <w:r w:rsidRPr="00B16698">
        <w:rPr>
          <w:rFonts w:ascii="Arial" w:hAnsi="Arial" w:cs="Arial"/>
          <w:b/>
          <w:bCs/>
          <w:kern w:val="0"/>
          <w:sz w:val="21"/>
          <w:szCs w:val="21"/>
        </w:rPr>
        <w:t xml:space="preserve"> </w:t>
      </w:r>
      <w:r w:rsidRPr="00B16698">
        <w:rPr>
          <w:rFonts w:ascii="Arial" w:hAnsi="Arial" w:cs="Arial"/>
          <w:kern w:val="0"/>
          <w:sz w:val="21"/>
          <w:szCs w:val="21"/>
        </w:rPr>
        <w:t>comma 1, corrispondono le seguenti dotazioni minime di parcheggi</w:t>
      </w:r>
      <w:r w:rsidRPr="00B16698">
        <w:rPr>
          <w:rFonts w:ascii="Arial" w:hAnsi="Arial" w:cs="Arial"/>
          <w:b/>
          <w:bCs/>
          <w:kern w:val="0"/>
          <w:sz w:val="21"/>
          <w:szCs w:val="21"/>
        </w:rPr>
        <w:t xml:space="preserve"> </w:t>
      </w:r>
      <w:r w:rsidRPr="00B16698">
        <w:rPr>
          <w:rFonts w:ascii="Arial" w:hAnsi="Arial" w:cs="Arial"/>
          <w:kern w:val="0"/>
          <w:sz w:val="21"/>
          <w:szCs w:val="21"/>
        </w:rPr>
        <w:t>pubblici e privati, di cui rispettivamente agli articoli 41-</w:t>
      </w:r>
      <w:r w:rsidRPr="00B16698">
        <w:rPr>
          <w:rFonts w:ascii="Arial" w:hAnsi="Arial" w:cs="Arial"/>
          <w:b/>
          <w:bCs/>
          <w:kern w:val="0"/>
          <w:sz w:val="21"/>
          <w:szCs w:val="21"/>
        </w:rPr>
        <w:t xml:space="preserve"> </w:t>
      </w:r>
      <w:r w:rsidRPr="00B16698">
        <w:rPr>
          <w:rFonts w:ascii="Arial" w:hAnsi="Arial" w:cs="Arial"/>
          <w:kern w:val="0"/>
          <w:sz w:val="21"/>
          <w:szCs w:val="21"/>
        </w:rPr>
        <w:t>quinquies e 41-sexies della legge n. 1150/1942:</w:t>
      </w:r>
    </w:p>
    <w:p w14:paraId="605980A6" w14:textId="77777777" w:rsidR="00B16698" w:rsidRDefault="00B16698" w:rsidP="00B16698">
      <w:pPr>
        <w:autoSpaceDE w:val="0"/>
        <w:autoSpaceDN w:val="0"/>
        <w:adjustRightInd w:val="0"/>
        <w:spacing w:after="0" w:line="240" w:lineRule="auto"/>
        <w:rPr>
          <w:rFonts w:ascii="Capitolium-RegularRoman" w:hAnsi="Capitolium-RegularRoman" w:cs="Capitolium-RegularRoman"/>
          <w:kern w:val="0"/>
          <w:sz w:val="18"/>
          <w:szCs w:val="18"/>
        </w:rPr>
      </w:pPr>
    </w:p>
    <w:p w14:paraId="21734E9A" w14:textId="77777777" w:rsidR="00B16698" w:rsidRPr="006060A6" w:rsidRDefault="00B16698" w:rsidP="006C3EB5">
      <w:pPr>
        <w:spacing w:after="0" w:line="240" w:lineRule="exact"/>
        <w:jc w:val="both"/>
        <w:rPr>
          <w:rFonts w:ascii="Arial" w:hAnsi="Arial" w:cs="Arial"/>
          <w:sz w:val="21"/>
          <w:szCs w:val="21"/>
          <w:u w:val="single"/>
        </w:rPr>
      </w:pPr>
    </w:p>
    <w:p w14:paraId="41A8200B" w14:textId="5A3A905C" w:rsidR="00680591" w:rsidRDefault="00680591" w:rsidP="006C3EB5">
      <w:pPr>
        <w:spacing w:after="0" w:line="240" w:lineRule="exact"/>
        <w:jc w:val="both"/>
        <w:rPr>
          <w:rFonts w:ascii="Arial" w:hAnsi="Arial" w:cs="Arial"/>
          <w:bCs/>
          <w:sz w:val="21"/>
          <w:szCs w:val="21"/>
          <w:u w:val="single"/>
        </w:rPr>
      </w:pPr>
    </w:p>
    <w:p w14:paraId="70582F7E" w14:textId="77777777" w:rsidR="00F866E0" w:rsidRDefault="00F866E0" w:rsidP="006C3EB5">
      <w:pPr>
        <w:spacing w:after="0" w:line="240" w:lineRule="exact"/>
        <w:jc w:val="both"/>
        <w:rPr>
          <w:rFonts w:ascii="Arial" w:hAnsi="Arial" w:cs="Arial"/>
          <w:bCs/>
          <w:sz w:val="21"/>
          <w:szCs w:val="21"/>
          <w:u w:val="single"/>
        </w:rPr>
      </w:pPr>
    </w:p>
    <w:p w14:paraId="128FE766" w14:textId="77777777" w:rsidR="00F866E0" w:rsidRDefault="00F866E0" w:rsidP="006C3EB5">
      <w:pPr>
        <w:spacing w:after="0" w:line="240" w:lineRule="exact"/>
        <w:jc w:val="both"/>
        <w:rPr>
          <w:rFonts w:ascii="Arial" w:hAnsi="Arial" w:cs="Arial"/>
          <w:bCs/>
          <w:sz w:val="21"/>
          <w:szCs w:val="21"/>
          <w:u w:val="single"/>
        </w:rPr>
      </w:pPr>
    </w:p>
    <w:p w14:paraId="44805D7D" w14:textId="77777777" w:rsidR="00F866E0" w:rsidRDefault="00F866E0" w:rsidP="006C3EB5">
      <w:pPr>
        <w:spacing w:after="0" w:line="240" w:lineRule="exact"/>
        <w:jc w:val="both"/>
        <w:rPr>
          <w:rFonts w:ascii="Arial" w:hAnsi="Arial" w:cs="Arial"/>
          <w:bCs/>
          <w:sz w:val="21"/>
          <w:szCs w:val="21"/>
          <w:u w:val="single"/>
        </w:rPr>
      </w:pPr>
    </w:p>
    <w:p w14:paraId="1498A083" w14:textId="77777777" w:rsidR="00F866E0" w:rsidRDefault="00F866E0" w:rsidP="006C3EB5">
      <w:pPr>
        <w:spacing w:after="0" w:line="240" w:lineRule="exact"/>
        <w:jc w:val="both"/>
        <w:rPr>
          <w:rFonts w:ascii="Arial" w:hAnsi="Arial" w:cs="Arial"/>
          <w:bCs/>
          <w:sz w:val="21"/>
          <w:szCs w:val="21"/>
          <w:u w:val="single"/>
        </w:rPr>
      </w:pPr>
    </w:p>
    <w:p w14:paraId="7FD17745" w14:textId="77777777" w:rsidR="00F866E0" w:rsidRDefault="00F866E0" w:rsidP="006C3EB5">
      <w:pPr>
        <w:spacing w:after="0" w:line="240" w:lineRule="exact"/>
        <w:jc w:val="both"/>
        <w:rPr>
          <w:rFonts w:ascii="Arial" w:hAnsi="Arial" w:cs="Arial"/>
          <w:bCs/>
          <w:sz w:val="21"/>
          <w:szCs w:val="21"/>
          <w:u w:val="single"/>
        </w:rPr>
      </w:pPr>
    </w:p>
    <w:p w14:paraId="3379AB0E" w14:textId="77777777" w:rsidR="00F866E0" w:rsidRDefault="00F866E0" w:rsidP="006C3EB5">
      <w:pPr>
        <w:spacing w:after="0" w:line="240" w:lineRule="exact"/>
        <w:jc w:val="both"/>
        <w:rPr>
          <w:rFonts w:ascii="Arial" w:hAnsi="Arial" w:cs="Arial"/>
          <w:bCs/>
          <w:sz w:val="21"/>
          <w:szCs w:val="21"/>
          <w:u w:val="single"/>
        </w:rPr>
      </w:pPr>
    </w:p>
    <w:p w14:paraId="78BB3500" w14:textId="77777777" w:rsidR="00F866E0" w:rsidRDefault="00F866E0" w:rsidP="006C3EB5">
      <w:pPr>
        <w:spacing w:after="0" w:line="240" w:lineRule="exact"/>
        <w:jc w:val="both"/>
        <w:rPr>
          <w:rFonts w:ascii="Arial" w:hAnsi="Arial" w:cs="Arial"/>
          <w:bCs/>
          <w:sz w:val="21"/>
          <w:szCs w:val="21"/>
          <w:u w:val="single"/>
        </w:rPr>
      </w:pPr>
    </w:p>
    <w:p w14:paraId="69B190A3" w14:textId="77777777" w:rsidR="00F866E0" w:rsidRDefault="00F866E0" w:rsidP="006C3EB5">
      <w:pPr>
        <w:spacing w:after="0" w:line="240" w:lineRule="exact"/>
        <w:jc w:val="both"/>
        <w:rPr>
          <w:rFonts w:ascii="Arial" w:hAnsi="Arial" w:cs="Arial"/>
          <w:bCs/>
          <w:sz w:val="21"/>
          <w:szCs w:val="21"/>
          <w:u w:val="single"/>
        </w:rPr>
      </w:pPr>
    </w:p>
    <w:p w14:paraId="072DBF9C" w14:textId="77777777" w:rsidR="00F866E0" w:rsidRDefault="00F866E0" w:rsidP="006C3EB5">
      <w:pPr>
        <w:spacing w:after="0" w:line="240" w:lineRule="exact"/>
        <w:jc w:val="both"/>
        <w:rPr>
          <w:rFonts w:ascii="Arial" w:hAnsi="Arial" w:cs="Arial"/>
          <w:bCs/>
          <w:sz w:val="21"/>
          <w:szCs w:val="21"/>
          <w:u w:val="single"/>
        </w:rPr>
      </w:pPr>
    </w:p>
    <w:p w14:paraId="3DCB8AB1" w14:textId="77777777" w:rsidR="00F866E0" w:rsidRDefault="00F866E0" w:rsidP="006C3EB5">
      <w:pPr>
        <w:spacing w:after="0" w:line="240" w:lineRule="exact"/>
        <w:jc w:val="both"/>
        <w:rPr>
          <w:rFonts w:ascii="Arial" w:hAnsi="Arial" w:cs="Arial"/>
          <w:bCs/>
          <w:sz w:val="21"/>
          <w:szCs w:val="21"/>
          <w:u w:val="single"/>
        </w:rPr>
      </w:pPr>
    </w:p>
    <w:p w14:paraId="0DBF39D5" w14:textId="77777777" w:rsidR="00F866E0" w:rsidRDefault="00F866E0" w:rsidP="006C3EB5">
      <w:pPr>
        <w:spacing w:after="0" w:line="240" w:lineRule="exact"/>
        <w:jc w:val="both"/>
        <w:rPr>
          <w:rFonts w:ascii="Arial" w:hAnsi="Arial" w:cs="Arial"/>
          <w:bCs/>
          <w:sz w:val="21"/>
          <w:szCs w:val="21"/>
          <w:u w:val="single"/>
        </w:rPr>
      </w:pPr>
    </w:p>
    <w:p w14:paraId="1B3D7125" w14:textId="77777777" w:rsidR="00F866E0" w:rsidRDefault="00F866E0" w:rsidP="006C3EB5">
      <w:pPr>
        <w:spacing w:after="0" w:line="240" w:lineRule="exact"/>
        <w:jc w:val="both"/>
        <w:rPr>
          <w:rFonts w:ascii="Arial" w:hAnsi="Arial" w:cs="Arial"/>
          <w:bCs/>
          <w:sz w:val="21"/>
          <w:szCs w:val="21"/>
          <w:u w:val="single"/>
        </w:rPr>
      </w:pPr>
    </w:p>
    <w:p w14:paraId="3589BE37" w14:textId="3FF3C576" w:rsidR="00F866E0" w:rsidRDefault="00F866E0" w:rsidP="006C3EB5">
      <w:pPr>
        <w:spacing w:after="0" w:line="240" w:lineRule="exact"/>
        <w:jc w:val="both"/>
        <w:rPr>
          <w:rFonts w:ascii="Arial" w:hAnsi="Arial" w:cs="Arial"/>
          <w:bCs/>
          <w:sz w:val="21"/>
          <w:szCs w:val="21"/>
          <w:u w:val="single"/>
        </w:rPr>
      </w:pPr>
      <w:r w:rsidRPr="00F866E0">
        <w:rPr>
          <w:rFonts w:ascii="Arial" w:hAnsi="Arial" w:cs="Arial"/>
          <w:bCs/>
          <w:noProof/>
          <w:sz w:val="21"/>
          <w:szCs w:val="21"/>
          <w:u w:val="single"/>
        </w:rPr>
        <w:drawing>
          <wp:anchor distT="0" distB="0" distL="114300" distR="114300" simplePos="0" relativeHeight="251702272" behindDoc="0" locked="0" layoutInCell="1" allowOverlap="1" wp14:anchorId="05EB034E" wp14:editId="18746C9A">
            <wp:simplePos x="0" y="0"/>
            <wp:positionH relativeFrom="column">
              <wp:posOffset>3810</wp:posOffset>
            </wp:positionH>
            <wp:positionV relativeFrom="paragraph">
              <wp:posOffset>-1981200</wp:posOffset>
            </wp:positionV>
            <wp:extent cx="5725324" cy="6601746"/>
            <wp:effectExtent l="0" t="0" r="8890" b="8890"/>
            <wp:wrapSquare wrapText="bothSides"/>
            <wp:docPr id="904136573" name="Immagine 1" descr="Immagine che contiene testo, numero, schermat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36573" name="Immagine 1" descr="Immagine che contiene testo, numero, schermata, Parallel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5725324" cy="6601746"/>
                    </a:xfrm>
                    <a:prstGeom prst="rect">
                      <a:avLst/>
                    </a:prstGeom>
                  </pic:spPr>
                </pic:pic>
              </a:graphicData>
            </a:graphic>
            <wp14:sizeRelH relativeFrom="page">
              <wp14:pctWidth>0</wp14:pctWidth>
            </wp14:sizeRelH>
            <wp14:sizeRelV relativeFrom="page">
              <wp14:pctHeight>0</wp14:pctHeight>
            </wp14:sizeRelV>
          </wp:anchor>
        </w:drawing>
      </w:r>
    </w:p>
    <w:p w14:paraId="0EA91E9B" w14:textId="77777777" w:rsidR="00F866E0" w:rsidRDefault="00F866E0" w:rsidP="006C3EB5">
      <w:pPr>
        <w:spacing w:after="0" w:line="240" w:lineRule="exact"/>
        <w:jc w:val="both"/>
        <w:rPr>
          <w:rFonts w:ascii="Arial" w:hAnsi="Arial" w:cs="Arial"/>
          <w:bCs/>
          <w:sz w:val="21"/>
          <w:szCs w:val="21"/>
          <w:u w:val="single"/>
        </w:rPr>
      </w:pPr>
    </w:p>
    <w:p w14:paraId="0A5ABCD3" w14:textId="77777777" w:rsidR="00F866E0" w:rsidRDefault="00F866E0" w:rsidP="006C3EB5">
      <w:pPr>
        <w:spacing w:after="0" w:line="240" w:lineRule="exact"/>
        <w:jc w:val="both"/>
        <w:rPr>
          <w:rFonts w:ascii="Arial" w:hAnsi="Arial" w:cs="Arial"/>
          <w:bCs/>
          <w:sz w:val="21"/>
          <w:szCs w:val="21"/>
          <w:u w:val="single"/>
        </w:rPr>
      </w:pPr>
    </w:p>
    <w:p w14:paraId="703B135F" w14:textId="77777777" w:rsidR="00F866E0" w:rsidRDefault="00F866E0" w:rsidP="006C3EB5">
      <w:pPr>
        <w:spacing w:after="0" w:line="240" w:lineRule="exact"/>
        <w:jc w:val="both"/>
        <w:rPr>
          <w:rFonts w:ascii="Arial" w:hAnsi="Arial" w:cs="Arial"/>
          <w:bCs/>
          <w:sz w:val="21"/>
          <w:szCs w:val="21"/>
          <w:u w:val="single"/>
        </w:rPr>
      </w:pPr>
    </w:p>
    <w:p w14:paraId="656CABAC" w14:textId="77777777" w:rsidR="00F866E0" w:rsidRDefault="00F866E0" w:rsidP="006C3EB5">
      <w:pPr>
        <w:spacing w:after="0" w:line="240" w:lineRule="exact"/>
        <w:jc w:val="both"/>
        <w:rPr>
          <w:rFonts w:ascii="Arial" w:hAnsi="Arial" w:cs="Arial"/>
          <w:bCs/>
          <w:sz w:val="21"/>
          <w:szCs w:val="21"/>
          <w:u w:val="single"/>
        </w:rPr>
      </w:pPr>
    </w:p>
    <w:p w14:paraId="2AD386E1" w14:textId="77777777" w:rsidR="00F866E0" w:rsidRDefault="00F866E0" w:rsidP="006C3EB5">
      <w:pPr>
        <w:spacing w:after="0" w:line="240" w:lineRule="exact"/>
        <w:jc w:val="both"/>
        <w:rPr>
          <w:rFonts w:ascii="Arial" w:hAnsi="Arial" w:cs="Arial"/>
          <w:bCs/>
          <w:sz w:val="21"/>
          <w:szCs w:val="21"/>
          <w:u w:val="single"/>
        </w:rPr>
      </w:pPr>
    </w:p>
    <w:p w14:paraId="25E6E159" w14:textId="77777777" w:rsidR="00F866E0" w:rsidRDefault="00F866E0" w:rsidP="006C3EB5">
      <w:pPr>
        <w:spacing w:after="0" w:line="240" w:lineRule="exact"/>
        <w:jc w:val="both"/>
        <w:rPr>
          <w:rFonts w:ascii="Arial" w:hAnsi="Arial" w:cs="Arial"/>
          <w:bCs/>
          <w:sz w:val="21"/>
          <w:szCs w:val="21"/>
          <w:u w:val="single"/>
        </w:rPr>
      </w:pPr>
    </w:p>
    <w:p w14:paraId="6A293907" w14:textId="77777777" w:rsidR="00F866E0" w:rsidRDefault="00F866E0" w:rsidP="006C3EB5">
      <w:pPr>
        <w:spacing w:after="0" w:line="240" w:lineRule="exact"/>
        <w:jc w:val="both"/>
        <w:rPr>
          <w:rFonts w:ascii="Arial" w:hAnsi="Arial" w:cs="Arial"/>
          <w:bCs/>
          <w:sz w:val="21"/>
          <w:szCs w:val="21"/>
          <w:u w:val="single"/>
        </w:rPr>
      </w:pPr>
    </w:p>
    <w:p w14:paraId="53090A61" w14:textId="77777777" w:rsidR="00F866E0" w:rsidRDefault="00F866E0" w:rsidP="006C3EB5">
      <w:pPr>
        <w:spacing w:after="0" w:line="240" w:lineRule="exact"/>
        <w:jc w:val="both"/>
        <w:rPr>
          <w:rFonts w:ascii="Arial" w:hAnsi="Arial" w:cs="Arial"/>
          <w:bCs/>
          <w:sz w:val="21"/>
          <w:szCs w:val="21"/>
          <w:u w:val="single"/>
        </w:rPr>
      </w:pPr>
    </w:p>
    <w:p w14:paraId="5C239FEC" w14:textId="77777777" w:rsidR="00F866E0" w:rsidRDefault="00F866E0" w:rsidP="006C3EB5">
      <w:pPr>
        <w:spacing w:after="0" w:line="240" w:lineRule="exact"/>
        <w:jc w:val="both"/>
        <w:rPr>
          <w:rFonts w:ascii="Arial" w:hAnsi="Arial" w:cs="Arial"/>
          <w:bCs/>
          <w:sz w:val="21"/>
          <w:szCs w:val="21"/>
          <w:u w:val="single"/>
        </w:rPr>
      </w:pPr>
    </w:p>
    <w:p w14:paraId="036EC507" w14:textId="77777777" w:rsidR="00F866E0" w:rsidRDefault="00F866E0" w:rsidP="006C3EB5">
      <w:pPr>
        <w:spacing w:after="0" w:line="240" w:lineRule="exact"/>
        <w:jc w:val="both"/>
        <w:rPr>
          <w:rFonts w:ascii="Arial" w:hAnsi="Arial" w:cs="Arial"/>
          <w:sz w:val="21"/>
          <w:szCs w:val="21"/>
        </w:rPr>
      </w:pPr>
    </w:p>
    <w:p w14:paraId="6FB66A50" w14:textId="77777777" w:rsidR="00F866E0" w:rsidRDefault="00F866E0" w:rsidP="006C3EB5">
      <w:pPr>
        <w:spacing w:after="0" w:line="240" w:lineRule="exact"/>
        <w:jc w:val="both"/>
        <w:rPr>
          <w:rFonts w:ascii="Arial" w:hAnsi="Arial" w:cs="Arial"/>
          <w:sz w:val="21"/>
          <w:szCs w:val="21"/>
        </w:rPr>
      </w:pPr>
    </w:p>
    <w:p w14:paraId="1CC79868" w14:textId="77777777" w:rsidR="00F866E0" w:rsidRDefault="00F866E0" w:rsidP="006C3EB5">
      <w:pPr>
        <w:spacing w:after="0" w:line="240" w:lineRule="exact"/>
        <w:jc w:val="both"/>
        <w:rPr>
          <w:rFonts w:ascii="Arial" w:hAnsi="Arial" w:cs="Arial"/>
          <w:sz w:val="21"/>
          <w:szCs w:val="21"/>
        </w:rPr>
      </w:pPr>
    </w:p>
    <w:p w14:paraId="05F8D1EF" w14:textId="77777777" w:rsidR="00F866E0" w:rsidRDefault="00F866E0" w:rsidP="006C3EB5">
      <w:pPr>
        <w:spacing w:after="0" w:line="240" w:lineRule="exact"/>
        <w:jc w:val="both"/>
        <w:rPr>
          <w:rFonts w:ascii="Arial" w:hAnsi="Arial" w:cs="Arial"/>
          <w:sz w:val="21"/>
          <w:szCs w:val="21"/>
        </w:rPr>
      </w:pPr>
    </w:p>
    <w:p w14:paraId="7FE2952F" w14:textId="77777777" w:rsidR="00F866E0" w:rsidRDefault="00F866E0" w:rsidP="006C3EB5">
      <w:pPr>
        <w:spacing w:after="0" w:line="240" w:lineRule="exact"/>
        <w:jc w:val="both"/>
        <w:rPr>
          <w:rFonts w:ascii="Arial" w:hAnsi="Arial" w:cs="Arial"/>
          <w:sz w:val="21"/>
          <w:szCs w:val="21"/>
        </w:rPr>
      </w:pPr>
    </w:p>
    <w:p w14:paraId="4942366F" w14:textId="77777777" w:rsidR="00F866E0" w:rsidRDefault="00F866E0" w:rsidP="006C3EB5">
      <w:pPr>
        <w:spacing w:after="0" w:line="240" w:lineRule="exact"/>
        <w:jc w:val="both"/>
        <w:rPr>
          <w:rFonts w:ascii="Arial" w:hAnsi="Arial" w:cs="Arial"/>
          <w:sz w:val="21"/>
          <w:szCs w:val="21"/>
        </w:rPr>
      </w:pPr>
    </w:p>
    <w:p w14:paraId="44B3BFAF" w14:textId="77777777" w:rsidR="003320E8" w:rsidRDefault="003320E8" w:rsidP="006C3EB5">
      <w:pPr>
        <w:spacing w:after="0" w:line="240" w:lineRule="exact"/>
        <w:jc w:val="both"/>
        <w:rPr>
          <w:rFonts w:ascii="Arial" w:hAnsi="Arial" w:cs="Arial"/>
          <w:sz w:val="21"/>
          <w:szCs w:val="21"/>
        </w:rPr>
      </w:pPr>
    </w:p>
    <w:p w14:paraId="6DD114D2" w14:textId="77777777" w:rsidR="003320E8" w:rsidRDefault="003320E8" w:rsidP="006C3EB5">
      <w:pPr>
        <w:spacing w:after="0" w:line="240" w:lineRule="exact"/>
        <w:jc w:val="both"/>
        <w:rPr>
          <w:rFonts w:ascii="Arial" w:hAnsi="Arial" w:cs="Arial"/>
          <w:sz w:val="21"/>
          <w:szCs w:val="21"/>
        </w:rPr>
      </w:pPr>
    </w:p>
    <w:p w14:paraId="12BC79B4" w14:textId="77777777" w:rsidR="003320E8" w:rsidRDefault="003320E8" w:rsidP="006C3EB5">
      <w:pPr>
        <w:spacing w:after="0" w:line="240" w:lineRule="exact"/>
        <w:jc w:val="both"/>
        <w:rPr>
          <w:rFonts w:ascii="Arial" w:hAnsi="Arial" w:cs="Arial"/>
          <w:sz w:val="21"/>
          <w:szCs w:val="21"/>
        </w:rPr>
      </w:pPr>
    </w:p>
    <w:p w14:paraId="7D41C0E5" w14:textId="77777777" w:rsidR="003320E8" w:rsidRDefault="003320E8" w:rsidP="006C3EB5">
      <w:pPr>
        <w:spacing w:after="0" w:line="240" w:lineRule="exact"/>
        <w:jc w:val="both"/>
        <w:rPr>
          <w:rFonts w:ascii="Arial" w:hAnsi="Arial" w:cs="Arial"/>
          <w:sz w:val="21"/>
          <w:szCs w:val="21"/>
        </w:rPr>
      </w:pPr>
    </w:p>
    <w:p w14:paraId="263BEFA6" w14:textId="77777777" w:rsidR="003320E8" w:rsidRDefault="003320E8" w:rsidP="006C3EB5">
      <w:pPr>
        <w:spacing w:after="0" w:line="240" w:lineRule="exact"/>
        <w:jc w:val="both"/>
        <w:rPr>
          <w:rFonts w:ascii="Arial" w:hAnsi="Arial" w:cs="Arial"/>
          <w:sz w:val="21"/>
          <w:szCs w:val="21"/>
        </w:rPr>
      </w:pPr>
    </w:p>
    <w:p w14:paraId="22B4665B" w14:textId="77777777" w:rsidR="003320E8" w:rsidRDefault="003320E8" w:rsidP="006C3EB5">
      <w:pPr>
        <w:spacing w:after="0" w:line="240" w:lineRule="exact"/>
        <w:jc w:val="both"/>
        <w:rPr>
          <w:rFonts w:ascii="Arial" w:hAnsi="Arial" w:cs="Arial"/>
          <w:sz w:val="21"/>
          <w:szCs w:val="21"/>
        </w:rPr>
      </w:pPr>
    </w:p>
    <w:p w14:paraId="65BC09B0" w14:textId="77777777" w:rsidR="003320E8" w:rsidRDefault="003320E8" w:rsidP="006C3EB5">
      <w:pPr>
        <w:spacing w:after="0" w:line="240" w:lineRule="exact"/>
        <w:jc w:val="both"/>
        <w:rPr>
          <w:rFonts w:ascii="Arial" w:hAnsi="Arial" w:cs="Arial"/>
          <w:sz w:val="21"/>
          <w:szCs w:val="21"/>
        </w:rPr>
      </w:pPr>
    </w:p>
    <w:p w14:paraId="3A303007" w14:textId="77777777" w:rsidR="003320E8" w:rsidRDefault="003320E8" w:rsidP="006C3EB5">
      <w:pPr>
        <w:spacing w:after="0" w:line="240" w:lineRule="exact"/>
        <w:jc w:val="both"/>
        <w:rPr>
          <w:rFonts w:ascii="Arial" w:hAnsi="Arial" w:cs="Arial"/>
          <w:sz w:val="21"/>
          <w:szCs w:val="21"/>
        </w:rPr>
      </w:pPr>
    </w:p>
    <w:p w14:paraId="11CE4812" w14:textId="77777777" w:rsidR="003320E8" w:rsidRDefault="003320E8" w:rsidP="006C3EB5">
      <w:pPr>
        <w:spacing w:after="0" w:line="240" w:lineRule="exact"/>
        <w:jc w:val="both"/>
        <w:rPr>
          <w:rFonts w:ascii="Arial" w:hAnsi="Arial" w:cs="Arial"/>
          <w:sz w:val="21"/>
          <w:szCs w:val="21"/>
        </w:rPr>
      </w:pPr>
    </w:p>
    <w:p w14:paraId="38972DBA" w14:textId="77777777" w:rsidR="003320E8" w:rsidRDefault="003320E8" w:rsidP="006C3EB5">
      <w:pPr>
        <w:spacing w:after="0" w:line="240" w:lineRule="exact"/>
        <w:jc w:val="both"/>
        <w:rPr>
          <w:rFonts w:ascii="Arial" w:hAnsi="Arial" w:cs="Arial"/>
          <w:sz w:val="21"/>
          <w:szCs w:val="21"/>
        </w:rPr>
      </w:pPr>
    </w:p>
    <w:p w14:paraId="21912018" w14:textId="77777777" w:rsidR="003320E8" w:rsidRDefault="003320E8" w:rsidP="006C3EB5">
      <w:pPr>
        <w:spacing w:after="0" w:line="240" w:lineRule="exact"/>
        <w:jc w:val="both"/>
        <w:rPr>
          <w:rFonts w:ascii="Arial" w:hAnsi="Arial" w:cs="Arial"/>
          <w:sz w:val="21"/>
          <w:szCs w:val="21"/>
        </w:rPr>
      </w:pPr>
    </w:p>
    <w:p w14:paraId="3FD092AD" w14:textId="77777777" w:rsidR="003320E8" w:rsidRDefault="003320E8" w:rsidP="006C3EB5">
      <w:pPr>
        <w:spacing w:after="0" w:line="240" w:lineRule="exact"/>
        <w:jc w:val="both"/>
        <w:rPr>
          <w:rFonts w:ascii="Arial" w:hAnsi="Arial" w:cs="Arial"/>
          <w:sz w:val="21"/>
          <w:szCs w:val="21"/>
        </w:rPr>
      </w:pPr>
    </w:p>
    <w:p w14:paraId="3B596233" w14:textId="77777777" w:rsidR="003320E8" w:rsidRDefault="003320E8" w:rsidP="006C3EB5">
      <w:pPr>
        <w:spacing w:after="0" w:line="240" w:lineRule="exact"/>
        <w:jc w:val="both"/>
        <w:rPr>
          <w:rFonts w:ascii="Arial" w:hAnsi="Arial" w:cs="Arial"/>
          <w:sz w:val="21"/>
          <w:szCs w:val="21"/>
        </w:rPr>
      </w:pPr>
    </w:p>
    <w:p w14:paraId="311EDBF1" w14:textId="77777777" w:rsidR="003320E8" w:rsidRDefault="003320E8" w:rsidP="006C3EB5">
      <w:pPr>
        <w:spacing w:after="0" w:line="240" w:lineRule="exact"/>
        <w:jc w:val="both"/>
        <w:rPr>
          <w:rFonts w:ascii="Arial" w:hAnsi="Arial" w:cs="Arial"/>
          <w:sz w:val="21"/>
          <w:szCs w:val="21"/>
        </w:rPr>
      </w:pPr>
    </w:p>
    <w:p w14:paraId="7D1F8B84" w14:textId="77777777" w:rsidR="003320E8" w:rsidRDefault="003320E8" w:rsidP="006C3EB5">
      <w:pPr>
        <w:spacing w:after="0" w:line="240" w:lineRule="exact"/>
        <w:jc w:val="both"/>
        <w:rPr>
          <w:rFonts w:ascii="Arial" w:hAnsi="Arial" w:cs="Arial"/>
          <w:sz w:val="21"/>
          <w:szCs w:val="21"/>
        </w:rPr>
      </w:pPr>
    </w:p>
    <w:p w14:paraId="0F5C634D" w14:textId="4A6FB056" w:rsidR="003320E8" w:rsidRDefault="003320E8" w:rsidP="006C3EB5">
      <w:pPr>
        <w:spacing w:after="0" w:line="240" w:lineRule="exact"/>
        <w:jc w:val="both"/>
        <w:rPr>
          <w:rFonts w:ascii="Arial" w:hAnsi="Arial" w:cs="Arial"/>
          <w:sz w:val="21"/>
          <w:szCs w:val="21"/>
        </w:rPr>
      </w:pPr>
      <w:r>
        <w:rPr>
          <w:rFonts w:ascii="Arial" w:hAnsi="Arial" w:cs="Arial"/>
          <w:sz w:val="21"/>
          <w:szCs w:val="21"/>
        </w:rPr>
        <w:t>(…)</w:t>
      </w:r>
    </w:p>
    <w:p w14:paraId="2CA0DCB4" w14:textId="77777777" w:rsidR="003320E8" w:rsidRDefault="003320E8" w:rsidP="006C3EB5">
      <w:pPr>
        <w:spacing w:after="0" w:line="240" w:lineRule="exact"/>
        <w:jc w:val="both"/>
        <w:rPr>
          <w:rFonts w:ascii="Arial" w:hAnsi="Arial" w:cs="Arial"/>
          <w:sz w:val="21"/>
          <w:szCs w:val="21"/>
        </w:rPr>
      </w:pPr>
    </w:p>
    <w:p w14:paraId="3F63D78E" w14:textId="32823BF0" w:rsidR="009D5AED" w:rsidRDefault="009D5AED" w:rsidP="006C3EB5">
      <w:pPr>
        <w:spacing w:after="0" w:line="240" w:lineRule="exact"/>
        <w:jc w:val="both"/>
        <w:rPr>
          <w:rFonts w:ascii="Arial" w:hAnsi="Arial" w:cs="Arial"/>
          <w:sz w:val="21"/>
          <w:szCs w:val="21"/>
        </w:rPr>
      </w:pPr>
      <w:r w:rsidRPr="006C3EB5">
        <w:rPr>
          <w:rFonts w:ascii="Arial" w:hAnsi="Arial" w:cs="Arial"/>
          <w:sz w:val="21"/>
          <w:szCs w:val="21"/>
        </w:rPr>
        <w:t xml:space="preserve">COMMA 11 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sidRPr="006C3EB5">
        <w:rPr>
          <w:rFonts w:ascii="Arial" w:hAnsi="Arial" w:cs="Arial"/>
          <w:sz w:val="21"/>
          <w:szCs w:val="21"/>
        </w:rPr>
        <w:t>:</w:t>
      </w:r>
    </w:p>
    <w:p w14:paraId="21347135" w14:textId="77777777" w:rsidR="00680591" w:rsidRPr="006C3EB5" w:rsidRDefault="00680591" w:rsidP="006C3EB5">
      <w:pPr>
        <w:spacing w:after="0" w:line="240" w:lineRule="exact"/>
        <w:jc w:val="both"/>
        <w:rPr>
          <w:rFonts w:ascii="Arial" w:hAnsi="Arial" w:cs="Arial"/>
          <w:sz w:val="21"/>
          <w:szCs w:val="21"/>
        </w:rPr>
      </w:pPr>
    </w:p>
    <w:p w14:paraId="745127AB" w14:textId="77777777" w:rsidR="009D5AED" w:rsidRPr="006C3EB5" w:rsidRDefault="009D5AED" w:rsidP="006C3EB5">
      <w:pPr>
        <w:spacing w:after="0" w:line="240" w:lineRule="exact"/>
        <w:jc w:val="both"/>
        <w:rPr>
          <w:rFonts w:ascii="Arial" w:hAnsi="Arial" w:cs="Arial"/>
          <w:sz w:val="21"/>
          <w:szCs w:val="21"/>
        </w:rPr>
      </w:pPr>
      <w:r w:rsidRPr="006C3EB5">
        <w:rPr>
          <w:rFonts w:ascii="Arial" w:hAnsi="Arial" w:cs="Arial"/>
          <w:sz w:val="21"/>
          <w:szCs w:val="21"/>
        </w:rPr>
        <w:t xml:space="preserve">Per la SUL esistente soggetta a cambio di destinazione d’uso si deve considerare solo la dotazione differenziale aggiuntiva determinata dalla nuova destinazione rispetto a quella preesistente legittima, </w:t>
      </w:r>
      <w:r w:rsidRPr="006C3EB5">
        <w:rPr>
          <w:rFonts w:ascii="Arial" w:hAnsi="Arial" w:cs="Arial"/>
          <w:b/>
          <w:sz w:val="21"/>
          <w:szCs w:val="21"/>
        </w:rPr>
        <w:t>salvo il caso di destinazioni commerciali a CU/m e a CU/a</w:t>
      </w:r>
      <w:r w:rsidRPr="006C3EB5">
        <w:rPr>
          <w:rFonts w:ascii="Arial" w:hAnsi="Arial" w:cs="Arial"/>
          <w:sz w:val="21"/>
          <w:szCs w:val="21"/>
        </w:rPr>
        <w:t xml:space="preserve"> dove la dotazione deve essere per intero calcolata sulla base della SUL e delle destinazioni di progetto.</w:t>
      </w:r>
    </w:p>
    <w:p w14:paraId="686BB717" w14:textId="25E62918" w:rsidR="009D5AED" w:rsidRDefault="009D5AED" w:rsidP="006C3EB5">
      <w:pPr>
        <w:spacing w:after="0" w:line="240" w:lineRule="exact"/>
        <w:jc w:val="both"/>
        <w:rPr>
          <w:rFonts w:ascii="Arial" w:hAnsi="Arial" w:cs="Arial"/>
          <w:sz w:val="21"/>
          <w:szCs w:val="21"/>
        </w:rPr>
      </w:pPr>
    </w:p>
    <w:p w14:paraId="09C348A7" w14:textId="77777777" w:rsidR="00652B51" w:rsidRPr="006C3EB5" w:rsidRDefault="00652B51" w:rsidP="006C3EB5">
      <w:pPr>
        <w:spacing w:after="0" w:line="240" w:lineRule="exact"/>
        <w:jc w:val="both"/>
        <w:rPr>
          <w:rFonts w:ascii="Arial" w:hAnsi="Arial" w:cs="Arial"/>
          <w:sz w:val="21"/>
          <w:szCs w:val="21"/>
        </w:rPr>
      </w:pPr>
    </w:p>
    <w:p w14:paraId="075BE3D2" w14:textId="77777777" w:rsidR="009D5AED" w:rsidRDefault="009D5AED" w:rsidP="006C3EB5">
      <w:pPr>
        <w:spacing w:after="0" w:line="240" w:lineRule="exact"/>
        <w:jc w:val="both"/>
        <w:rPr>
          <w:rFonts w:ascii="Arial" w:hAnsi="Arial" w:cs="Arial"/>
          <w:sz w:val="21"/>
          <w:szCs w:val="21"/>
        </w:rPr>
      </w:pPr>
      <w:r w:rsidRPr="006C3EB5">
        <w:rPr>
          <w:rFonts w:ascii="Arial" w:hAnsi="Arial" w:cs="Arial"/>
          <w:sz w:val="21"/>
          <w:szCs w:val="21"/>
        </w:rPr>
        <w:t xml:space="preserve">COMMA 14 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sidRPr="006C3EB5">
        <w:rPr>
          <w:rFonts w:ascii="Arial" w:hAnsi="Arial" w:cs="Arial"/>
          <w:sz w:val="21"/>
          <w:szCs w:val="21"/>
        </w:rPr>
        <w:t>:</w:t>
      </w:r>
    </w:p>
    <w:p w14:paraId="1BAE1831" w14:textId="77777777" w:rsidR="00680591" w:rsidRPr="006C3EB5" w:rsidRDefault="00680591" w:rsidP="006C3EB5">
      <w:pPr>
        <w:spacing w:after="0" w:line="240" w:lineRule="exact"/>
        <w:jc w:val="both"/>
        <w:rPr>
          <w:rFonts w:ascii="Arial" w:hAnsi="Arial" w:cs="Arial"/>
          <w:sz w:val="21"/>
          <w:szCs w:val="21"/>
        </w:rPr>
      </w:pPr>
    </w:p>
    <w:p w14:paraId="0453DF5E" w14:textId="2F75E18D" w:rsidR="009D5AED" w:rsidRPr="0006405B" w:rsidRDefault="009D5AED" w:rsidP="006C3EB5">
      <w:pPr>
        <w:autoSpaceDE w:val="0"/>
        <w:autoSpaceDN w:val="0"/>
        <w:adjustRightInd w:val="0"/>
        <w:spacing w:after="0" w:line="240" w:lineRule="exact"/>
        <w:jc w:val="both"/>
        <w:rPr>
          <w:rFonts w:ascii="Arial" w:hAnsi="Arial" w:cs="Arial"/>
          <w:b/>
          <w:bCs/>
          <w:color w:val="ED0000"/>
          <w:w w:val="90"/>
          <w:sz w:val="21"/>
          <w:szCs w:val="21"/>
        </w:rPr>
      </w:pPr>
      <w:r w:rsidRPr="006C3EB5">
        <w:rPr>
          <w:rFonts w:ascii="Arial" w:hAnsi="Arial" w:cs="Arial"/>
          <w:sz w:val="21"/>
          <w:szCs w:val="21"/>
        </w:rPr>
        <w:t xml:space="preserve">In tutti gli ambiti del </w:t>
      </w:r>
      <w:r w:rsidRPr="006C3EB5">
        <w:rPr>
          <w:rFonts w:ascii="Arial" w:hAnsi="Arial" w:cs="Arial"/>
          <w:i/>
          <w:iCs/>
          <w:sz w:val="21"/>
          <w:szCs w:val="21"/>
        </w:rPr>
        <w:t>Sistema insediativo</w:t>
      </w:r>
      <w:r w:rsidRPr="006C3EB5">
        <w:rPr>
          <w:rFonts w:ascii="Arial" w:hAnsi="Arial" w:cs="Arial"/>
          <w:sz w:val="21"/>
          <w:szCs w:val="21"/>
        </w:rPr>
        <w:t xml:space="preserve"> deve essere reperita l’intera dotazione minima di parcheggi pubblici e privati</w:t>
      </w:r>
      <w:r w:rsidR="00795447">
        <w:rPr>
          <w:rFonts w:ascii="Arial" w:hAnsi="Arial" w:cs="Arial"/>
          <w:sz w:val="21"/>
          <w:szCs w:val="21"/>
        </w:rPr>
        <w:t xml:space="preserve">. </w:t>
      </w:r>
      <w:r w:rsidRPr="006C3EB5">
        <w:rPr>
          <w:rFonts w:ascii="Arial" w:hAnsi="Arial" w:cs="Arial"/>
          <w:b/>
          <w:bCs/>
          <w:sz w:val="21"/>
          <w:szCs w:val="21"/>
        </w:rPr>
        <w:t>Per gli “</w:t>
      </w:r>
      <w:r w:rsidRPr="006C3EB5">
        <w:rPr>
          <w:rFonts w:ascii="Arial" w:hAnsi="Arial" w:cs="Arial"/>
          <w:b/>
          <w:bCs/>
          <w:i/>
          <w:iCs/>
          <w:sz w:val="21"/>
          <w:szCs w:val="21"/>
        </w:rPr>
        <w:t>studentati</w:t>
      </w:r>
      <w:r w:rsidRPr="006C3EB5">
        <w:rPr>
          <w:rFonts w:ascii="Arial" w:hAnsi="Arial" w:cs="Arial"/>
          <w:b/>
          <w:bCs/>
          <w:sz w:val="21"/>
          <w:szCs w:val="21"/>
        </w:rPr>
        <w:t xml:space="preserve">” la dotazione di parcheggi pubblici ovvero privati ad uso </w:t>
      </w:r>
      <w:r w:rsidRPr="006C3EB5">
        <w:rPr>
          <w:rFonts w:ascii="Arial" w:hAnsi="Arial" w:cs="Arial"/>
          <w:b/>
          <w:bCs/>
          <w:sz w:val="21"/>
          <w:szCs w:val="21"/>
        </w:rPr>
        <w:lastRenderedPageBreak/>
        <w:t>pubblico deve essere calcola</w:t>
      </w:r>
      <w:r w:rsidR="00F20CA6">
        <w:rPr>
          <w:rFonts w:ascii="Arial" w:hAnsi="Arial" w:cs="Arial"/>
          <w:b/>
          <w:bCs/>
          <w:sz w:val="21"/>
          <w:szCs w:val="21"/>
        </w:rPr>
        <w:t>ta</w:t>
      </w:r>
      <w:r w:rsidRPr="006C3EB5">
        <w:rPr>
          <w:rFonts w:ascii="Arial" w:hAnsi="Arial" w:cs="Arial"/>
          <w:b/>
          <w:bCs/>
          <w:sz w:val="21"/>
          <w:szCs w:val="21"/>
        </w:rPr>
        <w:t xml:space="preserve"> ridotta della metà o fino all’80% di cui all’art. 7 comma 1, purché localizzati ad una distanza di 1.000 m da fermate o stazioni di trasporto pubblico ferroviario regionale o metropolitane o da fermate poste nei corridoi riservati al trasporto pubblico di superficie di cui all’art.94 c.12; tale dotazione deve essere garantita per tutto il periodo di esercizio della funzione insediata a mezzo di atto d'obbligo notarile registrato e trascritto, nell’eventuale cambio di destinazione d’uso dovrà essere calcolata sul differenziale della riduzione applicata e ceduta all'Amministrazione ovvero monetizzata. </w:t>
      </w:r>
    </w:p>
    <w:p w14:paraId="20ACDD1C" w14:textId="23C6D45C" w:rsidR="009D5AED" w:rsidRDefault="009D5AED" w:rsidP="006C3EB5">
      <w:pPr>
        <w:spacing w:after="0" w:line="240" w:lineRule="exact"/>
        <w:jc w:val="both"/>
        <w:rPr>
          <w:rFonts w:ascii="Arial" w:hAnsi="Arial" w:cs="Arial"/>
          <w:sz w:val="21"/>
          <w:szCs w:val="21"/>
        </w:rPr>
      </w:pPr>
    </w:p>
    <w:p w14:paraId="1DCD8EE9" w14:textId="77777777" w:rsidR="00652B51" w:rsidRPr="006C3EB5" w:rsidRDefault="00652B51" w:rsidP="006C3EB5">
      <w:pPr>
        <w:spacing w:after="0" w:line="240" w:lineRule="exact"/>
        <w:jc w:val="both"/>
        <w:rPr>
          <w:rFonts w:ascii="Arial" w:hAnsi="Arial" w:cs="Arial"/>
          <w:sz w:val="21"/>
          <w:szCs w:val="21"/>
        </w:rPr>
      </w:pPr>
    </w:p>
    <w:p w14:paraId="22AB4B59" w14:textId="77777777" w:rsidR="009D5AED" w:rsidRDefault="009D5AED" w:rsidP="006C3EB5">
      <w:pPr>
        <w:spacing w:after="0" w:line="240" w:lineRule="exact"/>
        <w:jc w:val="both"/>
        <w:rPr>
          <w:rFonts w:ascii="Arial" w:hAnsi="Arial" w:cs="Arial"/>
          <w:sz w:val="21"/>
          <w:szCs w:val="21"/>
        </w:rPr>
      </w:pPr>
      <w:r w:rsidRPr="006C3EB5">
        <w:rPr>
          <w:rFonts w:ascii="Arial" w:hAnsi="Arial" w:cs="Arial"/>
          <w:sz w:val="21"/>
          <w:szCs w:val="21"/>
        </w:rPr>
        <w:t xml:space="preserve">COMMA 20 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sidRPr="006C3EB5">
        <w:rPr>
          <w:rFonts w:ascii="Arial" w:hAnsi="Arial" w:cs="Arial"/>
          <w:sz w:val="21"/>
          <w:szCs w:val="21"/>
        </w:rPr>
        <w:t>:</w:t>
      </w:r>
    </w:p>
    <w:p w14:paraId="1A529F76" w14:textId="77777777" w:rsidR="00680591" w:rsidRPr="006C3EB5" w:rsidRDefault="00680591" w:rsidP="006C3EB5">
      <w:pPr>
        <w:spacing w:after="0" w:line="240" w:lineRule="exact"/>
        <w:jc w:val="both"/>
        <w:rPr>
          <w:rFonts w:ascii="Arial" w:hAnsi="Arial" w:cs="Arial"/>
          <w:sz w:val="21"/>
          <w:szCs w:val="21"/>
        </w:rPr>
      </w:pPr>
    </w:p>
    <w:p w14:paraId="76DF2755" w14:textId="04EDD773" w:rsidR="009D5AED" w:rsidRDefault="009D5AED" w:rsidP="0006405B">
      <w:pPr>
        <w:spacing w:after="0" w:line="240" w:lineRule="exact"/>
        <w:ind w:right="11"/>
        <w:jc w:val="both"/>
        <w:rPr>
          <w:rFonts w:ascii="Arial" w:hAnsi="Arial" w:cs="Arial"/>
          <w:b/>
          <w:bCs/>
          <w:strike/>
          <w:sz w:val="21"/>
          <w:szCs w:val="21"/>
        </w:rPr>
      </w:pPr>
      <w:r w:rsidRPr="006C3EB5">
        <w:rPr>
          <w:rFonts w:ascii="Arial" w:hAnsi="Arial" w:cs="Arial"/>
          <w:sz w:val="21"/>
          <w:szCs w:val="21"/>
        </w:rPr>
        <w:t xml:space="preserve">La monetizzazione consiste nella corresponsione al Comune di una somma commisurata al valore degli standard urbanistici non reperiti per effetto dell’applicazione delle deroghe consentite ai sensi dei commi 13 e 15. La monetizzazione è autorizzata dal Comune su espressa istanza formulata dai soggetti obbligati al reperimento degli standard urbanistici, in sede di abilitazione degli interventi diretti o di approvazione degli interventi indiretti. </w:t>
      </w:r>
      <w:r w:rsidRPr="006C3EB5">
        <w:rPr>
          <w:rFonts w:ascii="Arial" w:hAnsi="Arial" w:cs="Arial"/>
          <w:b/>
          <w:bCs/>
          <w:sz w:val="21"/>
          <w:szCs w:val="21"/>
        </w:rPr>
        <w:t xml:space="preserve">La monetizzazione è disciplinata dalla Deliberazione di Consiglio Comunale n.73/2010 e s.m.i. </w:t>
      </w:r>
      <w:r w:rsidRPr="006C3EB5">
        <w:rPr>
          <w:rFonts w:ascii="Arial" w:hAnsi="Arial" w:cs="Arial"/>
          <w:b/>
          <w:bCs/>
          <w:strike/>
          <w:sz w:val="21"/>
          <w:szCs w:val="21"/>
        </w:rPr>
        <w:t xml:space="preserve"> </w:t>
      </w:r>
    </w:p>
    <w:p w14:paraId="336F1AE3" w14:textId="48675493" w:rsidR="00CC03B2" w:rsidRDefault="00CC03B2" w:rsidP="0006405B">
      <w:pPr>
        <w:spacing w:after="0" w:line="240" w:lineRule="exact"/>
        <w:ind w:right="11"/>
        <w:jc w:val="both"/>
        <w:rPr>
          <w:rFonts w:ascii="Arial" w:hAnsi="Arial" w:cs="Arial"/>
          <w:b/>
          <w:bCs/>
          <w:sz w:val="21"/>
          <w:szCs w:val="21"/>
        </w:rPr>
      </w:pPr>
    </w:p>
    <w:p w14:paraId="3F246AA3" w14:textId="77777777" w:rsidR="00CC03B2" w:rsidRPr="0006405B" w:rsidRDefault="00CC03B2" w:rsidP="0006405B">
      <w:pPr>
        <w:spacing w:after="0" w:line="240" w:lineRule="exact"/>
        <w:ind w:right="11"/>
        <w:jc w:val="both"/>
        <w:rPr>
          <w:rFonts w:ascii="Arial" w:hAnsi="Arial" w:cs="Arial"/>
          <w:b/>
          <w:bCs/>
          <w:sz w:val="21"/>
          <w:szCs w:val="21"/>
        </w:rPr>
      </w:pPr>
    </w:p>
    <w:p w14:paraId="69F4D280" w14:textId="77777777" w:rsidR="009D5AED" w:rsidRPr="006C3EB5" w:rsidRDefault="009D5AED" w:rsidP="006C3EB5">
      <w:pPr>
        <w:spacing w:after="0" w:line="240" w:lineRule="exact"/>
        <w:jc w:val="both"/>
        <w:rPr>
          <w:rFonts w:ascii="Arial" w:hAnsi="Arial" w:cs="Arial"/>
          <w:sz w:val="21"/>
          <w:szCs w:val="21"/>
        </w:rPr>
      </w:pPr>
      <w:r w:rsidRPr="006C3EB5">
        <w:rPr>
          <w:rFonts w:ascii="Arial" w:hAnsi="Arial" w:cs="Arial"/>
          <w:sz w:val="21"/>
          <w:szCs w:val="21"/>
        </w:rPr>
        <w:t>COMMA 21</w:t>
      </w:r>
      <w:r w:rsidRPr="006C3EB5">
        <w:rPr>
          <w:rFonts w:ascii="Arial" w:hAnsi="Arial" w:cs="Arial"/>
          <w:b/>
          <w:bCs/>
          <w:sz w:val="21"/>
          <w:szCs w:val="21"/>
        </w:rPr>
        <w:t xml:space="preserve"> </w:t>
      </w:r>
      <w:r w:rsidRPr="006C3EB5">
        <w:rPr>
          <w:rFonts w:ascii="Arial" w:hAnsi="Arial" w:cs="Arial"/>
          <w:sz w:val="21"/>
          <w:szCs w:val="21"/>
          <w:u w:val="single"/>
        </w:rPr>
        <w:t>abrogato</w:t>
      </w:r>
    </w:p>
    <w:p w14:paraId="703C649E" w14:textId="71F0510A" w:rsidR="009D5AED" w:rsidRDefault="009D5AED" w:rsidP="006C3EB5">
      <w:pPr>
        <w:spacing w:after="0" w:line="240" w:lineRule="exact"/>
        <w:jc w:val="both"/>
        <w:rPr>
          <w:rFonts w:ascii="Arial" w:hAnsi="Arial" w:cs="Arial"/>
          <w:sz w:val="21"/>
          <w:szCs w:val="21"/>
        </w:rPr>
      </w:pPr>
    </w:p>
    <w:p w14:paraId="2B61E904" w14:textId="77777777" w:rsidR="00652B51" w:rsidRPr="006C3EB5" w:rsidRDefault="00652B51" w:rsidP="006C3EB5">
      <w:pPr>
        <w:spacing w:after="0" w:line="240" w:lineRule="exact"/>
        <w:jc w:val="both"/>
        <w:rPr>
          <w:rFonts w:ascii="Arial" w:hAnsi="Arial" w:cs="Arial"/>
          <w:sz w:val="21"/>
          <w:szCs w:val="21"/>
        </w:rPr>
      </w:pPr>
    </w:p>
    <w:p w14:paraId="57ED05B8" w14:textId="77777777" w:rsidR="009D5AED" w:rsidRPr="006C3EB5" w:rsidRDefault="009D5AED" w:rsidP="006C3EB5">
      <w:pPr>
        <w:spacing w:after="0" w:line="240" w:lineRule="exact"/>
        <w:jc w:val="both"/>
        <w:rPr>
          <w:rFonts w:ascii="Arial" w:hAnsi="Arial" w:cs="Arial"/>
          <w:sz w:val="21"/>
          <w:szCs w:val="21"/>
          <w:u w:val="single"/>
        </w:rPr>
      </w:pPr>
      <w:r w:rsidRPr="006C3EB5">
        <w:rPr>
          <w:rFonts w:ascii="Arial" w:hAnsi="Arial" w:cs="Arial"/>
          <w:sz w:val="21"/>
          <w:szCs w:val="21"/>
        </w:rPr>
        <w:t xml:space="preserve">COMMA 22 </w:t>
      </w:r>
      <w:r w:rsidRPr="006C3EB5">
        <w:rPr>
          <w:rFonts w:ascii="Arial" w:hAnsi="Arial" w:cs="Arial"/>
          <w:sz w:val="21"/>
          <w:szCs w:val="21"/>
          <w:u w:val="single"/>
        </w:rPr>
        <w:t>abrogato</w:t>
      </w:r>
    </w:p>
    <w:p w14:paraId="3B015BA8" w14:textId="66350602" w:rsidR="009D5AED" w:rsidRDefault="009D5AED" w:rsidP="006C3EB5">
      <w:pPr>
        <w:spacing w:after="0" w:line="240" w:lineRule="exact"/>
        <w:jc w:val="both"/>
        <w:rPr>
          <w:rFonts w:ascii="Arial" w:hAnsi="Arial" w:cs="Arial"/>
          <w:b/>
          <w:bCs/>
          <w:sz w:val="21"/>
          <w:szCs w:val="21"/>
        </w:rPr>
      </w:pPr>
    </w:p>
    <w:p w14:paraId="1B34667A" w14:textId="77777777" w:rsidR="00652B51" w:rsidRPr="006C3EB5" w:rsidRDefault="00652B51" w:rsidP="006C3EB5">
      <w:pPr>
        <w:spacing w:after="0" w:line="240" w:lineRule="exact"/>
        <w:jc w:val="both"/>
        <w:rPr>
          <w:rFonts w:ascii="Arial" w:hAnsi="Arial" w:cs="Arial"/>
          <w:b/>
          <w:bCs/>
          <w:sz w:val="21"/>
          <w:szCs w:val="21"/>
        </w:rPr>
      </w:pPr>
    </w:p>
    <w:p w14:paraId="3E260084" w14:textId="55B96CFC" w:rsidR="009D5AED" w:rsidRDefault="009D5AED" w:rsidP="006C3EB5">
      <w:pPr>
        <w:spacing w:after="0" w:line="240" w:lineRule="exact"/>
        <w:jc w:val="both"/>
        <w:rPr>
          <w:rFonts w:ascii="Arial" w:hAnsi="Arial" w:cs="Arial"/>
          <w:sz w:val="21"/>
          <w:szCs w:val="21"/>
        </w:rPr>
      </w:pPr>
      <w:r w:rsidRPr="006C3EB5">
        <w:rPr>
          <w:rFonts w:ascii="Arial" w:hAnsi="Arial" w:cs="Arial"/>
          <w:sz w:val="21"/>
          <w:szCs w:val="21"/>
        </w:rPr>
        <w:t xml:space="preserve">COMMA 23 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sidRPr="006C3EB5">
        <w:rPr>
          <w:rFonts w:ascii="Arial" w:hAnsi="Arial" w:cs="Arial"/>
          <w:sz w:val="21"/>
          <w:szCs w:val="21"/>
        </w:rPr>
        <w:t>:</w:t>
      </w:r>
    </w:p>
    <w:p w14:paraId="4596EDB1" w14:textId="77777777" w:rsidR="00795447" w:rsidRPr="006C3EB5" w:rsidRDefault="00795447" w:rsidP="006C3EB5">
      <w:pPr>
        <w:spacing w:after="0" w:line="240" w:lineRule="exact"/>
        <w:jc w:val="both"/>
        <w:rPr>
          <w:rFonts w:ascii="Arial" w:hAnsi="Arial" w:cs="Arial"/>
          <w:sz w:val="21"/>
          <w:szCs w:val="21"/>
        </w:rPr>
      </w:pPr>
    </w:p>
    <w:p w14:paraId="0C4A775A" w14:textId="58A2E9C1" w:rsidR="0043756A" w:rsidRDefault="009D5AED" w:rsidP="006C3EB5">
      <w:pPr>
        <w:spacing w:after="0" w:line="240" w:lineRule="exact"/>
        <w:ind w:right="11"/>
        <w:jc w:val="both"/>
        <w:rPr>
          <w:rFonts w:ascii="Arial" w:hAnsi="Arial" w:cs="Arial"/>
          <w:b/>
          <w:bCs/>
          <w:sz w:val="21"/>
          <w:szCs w:val="21"/>
        </w:rPr>
      </w:pPr>
      <w:r w:rsidRPr="006C3EB5">
        <w:rPr>
          <w:rFonts w:ascii="Arial" w:hAnsi="Arial" w:cs="Arial"/>
          <w:sz w:val="21"/>
          <w:szCs w:val="21"/>
        </w:rPr>
        <w:t>L’importo della monetizzazione può essere scomputato mediante la diretta realizzazione, nei limiti di legge, di opere pubbliche eccedenti le opere di urbanizzazione e gli standard urbanistici dovuti</w:t>
      </w:r>
      <w:r w:rsidRPr="006C3EB5">
        <w:rPr>
          <w:rFonts w:ascii="Arial" w:hAnsi="Arial" w:cs="Arial"/>
          <w:strike/>
          <w:sz w:val="21"/>
          <w:szCs w:val="21"/>
        </w:rPr>
        <w:t>.</w:t>
      </w:r>
      <w:r w:rsidRPr="006C3EB5">
        <w:rPr>
          <w:rFonts w:ascii="Arial" w:hAnsi="Arial" w:cs="Arial"/>
          <w:sz w:val="21"/>
          <w:szCs w:val="21"/>
        </w:rPr>
        <w:t xml:space="preserve"> </w:t>
      </w:r>
      <w:r w:rsidRPr="006C3EB5">
        <w:rPr>
          <w:rFonts w:ascii="Arial" w:hAnsi="Arial" w:cs="Arial"/>
          <w:b/>
          <w:bCs/>
          <w:sz w:val="21"/>
          <w:szCs w:val="21"/>
        </w:rPr>
        <w:t>I proventi della monetizzazione sono impiegati esclusivamente per l’acquisizione di</w:t>
      </w:r>
      <w:r w:rsidR="0049462C">
        <w:rPr>
          <w:rFonts w:ascii="Arial" w:hAnsi="Arial" w:cs="Arial"/>
          <w:b/>
          <w:bCs/>
          <w:sz w:val="21"/>
          <w:szCs w:val="21"/>
        </w:rPr>
        <w:t xml:space="preserve"> </w:t>
      </w:r>
      <w:r w:rsidRPr="006C3EB5">
        <w:rPr>
          <w:rFonts w:ascii="Arial" w:hAnsi="Arial" w:cs="Arial"/>
          <w:b/>
          <w:bCs/>
          <w:sz w:val="21"/>
          <w:szCs w:val="21"/>
        </w:rPr>
        <w:t>aree destinate a standard urbanistici, per la realizzazione o adeguamento di opere di urbanizzazione primaria e secondaria, per la realizzazione di opere pubbliche funzionali alla riqualificazione del contesto urbano di riferimento e comunque nel Municipio di appartenenza.</w:t>
      </w:r>
    </w:p>
    <w:p w14:paraId="6444F9A9" w14:textId="77777777" w:rsidR="006064D7" w:rsidRDefault="006064D7" w:rsidP="006C3EB5">
      <w:pPr>
        <w:spacing w:after="0" w:line="240" w:lineRule="exact"/>
        <w:ind w:right="11"/>
        <w:jc w:val="both"/>
        <w:rPr>
          <w:rFonts w:ascii="Arial" w:hAnsi="Arial" w:cs="Arial"/>
          <w:b/>
          <w:bCs/>
          <w:sz w:val="21"/>
          <w:szCs w:val="21"/>
        </w:rPr>
      </w:pPr>
    </w:p>
    <w:p w14:paraId="11761443" w14:textId="77777777" w:rsidR="006064D7" w:rsidRDefault="006064D7" w:rsidP="006C3EB5">
      <w:pPr>
        <w:spacing w:after="0" w:line="240" w:lineRule="exact"/>
        <w:ind w:right="11"/>
        <w:jc w:val="both"/>
        <w:rPr>
          <w:rFonts w:ascii="Arial" w:hAnsi="Arial" w:cs="Arial"/>
          <w:b/>
          <w:bCs/>
          <w:sz w:val="21"/>
          <w:szCs w:val="21"/>
        </w:rPr>
      </w:pPr>
    </w:p>
    <w:p w14:paraId="4A439A82" w14:textId="77777777" w:rsidR="006064D7" w:rsidRDefault="006064D7" w:rsidP="006C3EB5">
      <w:pPr>
        <w:spacing w:after="0" w:line="240" w:lineRule="exact"/>
        <w:rPr>
          <w:rFonts w:ascii="Arial" w:hAnsi="Arial" w:cs="Arial"/>
          <w:sz w:val="21"/>
          <w:szCs w:val="21"/>
        </w:rPr>
      </w:pPr>
    </w:p>
    <w:p w14:paraId="611AFE5F" w14:textId="77777777" w:rsidR="006064D7" w:rsidRDefault="006064D7" w:rsidP="006C3EB5">
      <w:pPr>
        <w:spacing w:after="0" w:line="240" w:lineRule="exact"/>
        <w:rPr>
          <w:rFonts w:ascii="Arial" w:hAnsi="Arial" w:cs="Arial"/>
          <w:sz w:val="21"/>
          <w:szCs w:val="21"/>
        </w:rPr>
      </w:pPr>
    </w:p>
    <w:p w14:paraId="58634A9E" w14:textId="1E8B4D23" w:rsidR="00924682" w:rsidRPr="006C3EB5" w:rsidRDefault="00924682" w:rsidP="006C3EB5">
      <w:pPr>
        <w:spacing w:after="0" w:line="240" w:lineRule="exact"/>
        <w:rPr>
          <w:rFonts w:ascii="Arial" w:hAnsi="Arial" w:cs="Arial"/>
          <w:sz w:val="21"/>
          <w:szCs w:val="21"/>
        </w:rPr>
      </w:pPr>
      <w:r w:rsidRPr="006C3EB5">
        <w:rPr>
          <w:rFonts w:ascii="Arial" w:hAnsi="Arial" w:cs="Arial"/>
          <w:sz w:val="21"/>
          <w:szCs w:val="21"/>
        </w:rPr>
        <w:br w:type="page"/>
      </w:r>
    </w:p>
    <w:p w14:paraId="4327E16D" w14:textId="77777777" w:rsidR="00924682" w:rsidRPr="009C56BD" w:rsidRDefault="00924682" w:rsidP="006C3EB5">
      <w:pPr>
        <w:spacing w:after="0" w:line="240" w:lineRule="exact"/>
        <w:jc w:val="center"/>
        <w:rPr>
          <w:rFonts w:ascii="Arial" w:hAnsi="Arial" w:cs="Arial"/>
          <w:b/>
          <w:bCs/>
        </w:rPr>
      </w:pPr>
      <w:r w:rsidRPr="009C6492">
        <w:rPr>
          <w:rFonts w:ascii="Arial" w:hAnsi="Arial" w:cs="Arial"/>
          <w:b/>
          <w:bCs/>
        </w:rPr>
        <w:lastRenderedPageBreak/>
        <w:t>EMENDAMENTO N……</w:t>
      </w:r>
    </w:p>
    <w:p w14:paraId="6BFFDA01" w14:textId="77777777" w:rsidR="00924682" w:rsidRPr="009C56BD" w:rsidRDefault="00924682" w:rsidP="006C3EB5">
      <w:pPr>
        <w:spacing w:after="0" w:line="240" w:lineRule="exact"/>
        <w:jc w:val="center"/>
        <w:rPr>
          <w:rFonts w:ascii="Arial" w:hAnsi="Arial" w:cs="Arial"/>
          <w:b/>
          <w:bCs/>
        </w:rPr>
      </w:pPr>
      <w:r w:rsidRPr="009C56BD">
        <w:rPr>
          <w:rFonts w:ascii="Arial" w:hAnsi="Arial" w:cs="Arial"/>
          <w:b/>
          <w:bCs/>
        </w:rPr>
        <w:t>ALLA PROPOSTA DI DELIBERA n.102/2023</w:t>
      </w:r>
    </w:p>
    <w:p w14:paraId="515B362C" w14:textId="77777777" w:rsidR="00924682" w:rsidRPr="006C3EB5" w:rsidRDefault="00924682" w:rsidP="006C3EB5">
      <w:pPr>
        <w:spacing w:after="0" w:line="240" w:lineRule="exact"/>
        <w:jc w:val="center"/>
        <w:rPr>
          <w:rFonts w:ascii="Arial" w:hAnsi="Arial" w:cs="Arial"/>
          <w:b/>
          <w:bCs/>
          <w:sz w:val="21"/>
          <w:szCs w:val="21"/>
        </w:rPr>
      </w:pPr>
    </w:p>
    <w:p w14:paraId="333A1FB6" w14:textId="77777777" w:rsidR="00924682" w:rsidRPr="006C3EB5" w:rsidRDefault="00924682" w:rsidP="006C3EB5">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57DF47E8" w14:textId="444C1170" w:rsidR="00924682" w:rsidRDefault="00924682" w:rsidP="006C3EB5">
      <w:pPr>
        <w:spacing w:after="0" w:line="240" w:lineRule="exact"/>
        <w:jc w:val="both"/>
        <w:rPr>
          <w:rFonts w:ascii="Arial" w:hAnsi="Arial" w:cs="Arial"/>
          <w:i/>
          <w:iCs/>
          <w:sz w:val="21"/>
          <w:szCs w:val="21"/>
        </w:rPr>
      </w:pPr>
    </w:p>
    <w:p w14:paraId="3545DB97" w14:textId="77777777" w:rsidR="00652B51" w:rsidRPr="006C3EB5" w:rsidRDefault="00652B51" w:rsidP="006C3EB5">
      <w:pPr>
        <w:spacing w:after="0" w:line="240" w:lineRule="exact"/>
        <w:jc w:val="both"/>
        <w:rPr>
          <w:rFonts w:ascii="Arial" w:hAnsi="Arial" w:cs="Arial"/>
          <w:i/>
          <w:iCs/>
          <w:sz w:val="21"/>
          <w:szCs w:val="21"/>
        </w:rPr>
      </w:pPr>
    </w:p>
    <w:p w14:paraId="2BD6715D" w14:textId="77777777" w:rsidR="00924682" w:rsidRPr="006C3EB5" w:rsidRDefault="00924682" w:rsidP="006C3EB5">
      <w:pPr>
        <w:spacing w:after="0" w:line="240" w:lineRule="exact"/>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2782B222" w14:textId="54060AE4" w:rsidR="00924682" w:rsidRDefault="00924682" w:rsidP="006C3EB5">
      <w:pPr>
        <w:spacing w:after="0" w:line="240" w:lineRule="exact"/>
        <w:ind w:right="11"/>
        <w:jc w:val="both"/>
        <w:rPr>
          <w:rFonts w:ascii="Arial" w:hAnsi="Arial" w:cs="Arial"/>
          <w:sz w:val="21"/>
          <w:szCs w:val="21"/>
        </w:rPr>
      </w:pPr>
    </w:p>
    <w:p w14:paraId="06DCC145" w14:textId="77777777" w:rsidR="00652B51" w:rsidRPr="006C3EB5" w:rsidRDefault="00652B51" w:rsidP="006C3EB5">
      <w:pPr>
        <w:spacing w:after="0" w:line="240" w:lineRule="exact"/>
        <w:ind w:right="11"/>
        <w:jc w:val="both"/>
        <w:rPr>
          <w:rFonts w:ascii="Arial" w:hAnsi="Arial" w:cs="Arial"/>
          <w:sz w:val="21"/>
          <w:szCs w:val="21"/>
        </w:rPr>
      </w:pPr>
    </w:p>
    <w:p w14:paraId="56168A27" w14:textId="07ABF4B9" w:rsidR="00924682" w:rsidRDefault="00924682" w:rsidP="006C3EB5">
      <w:pPr>
        <w:spacing w:after="0" w:line="240" w:lineRule="exact"/>
        <w:jc w:val="both"/>
        <w:rPr>
          <w:rFonts w:ascii="Arial" w:hAnsi="Arial" w:cs="Arial"/>
          <w:sz w:val="21"/>
          <w:szCs w:val="21"/>
          <w:u w:val="single"/>
        </w:rPr>
      </w:pPr>
      <w:r w:rsidRPr="003D4D43">
        <w:rPr>
          <w:rFonts w:ascii="Arial" w:hAnsi="Arial" w:cs="Arial"/>
          <w:sz w:val="21"/>
          <w:szCs w:val="21"/>
          <w:u w:val="single"/>
        </w:rPr>
        <w:t>ARTICOLO 8. Standard urbanistici</w:t>
      </w:r>
    </w:p>
    <w:p w14:paraId="5AE8B496" w14:textId="77777777" w:rsidR="009C56BD" w:rsidRPr="006C3EB5" w:rsidRDefault="009C56BD" w:rsidP="006C3EB5">
      <w:pPr>
        <w:spacing w:after="0" w:line="240" w:lineRule="exact"/>
        <w:jc w:val="both"/>
        <w:rPr>
          <w:rFonts w:ascii="Arial" w:hAnsi="Arial" w:cs="Arial"/>
          <w:sz w:val="21"/>
          <w:szCs w:val="21"/>
          <w:u w:val="single"/>
        </w:rPr>
      </w:pPr>
    </w:p>
    <w:p w14:paraId="3FAA0662" w14:textId="4B768DA5" w:rsidR="00924682" w:rsidRDefault="00924682" w:rsidP="006C3EB5">
      <w:pPr>
        <w:spacing w:after="0" w:line="240" w:lineRule="exact"/>
        <w:ind w:right="11"/>
        <w:jc w:val="both"/>
        <w:rPr>
          <w:rFonts w:ascii="Arial" w:eastAsia="Calibri" w:hAnsi="Arial" w:cs="Arial"/>
          <w:sz w:val="21"/>
          <w:szCs w:val="21"/>
        </w:rPr>
      </w:pPr>
      <w:r w:rsidRPr="006C3EB5">
        <w:rPr>
          <w:rFonts w:ascii="Arial" w:hAnsi="Arial" w:cs="Arial"/>
          <w:sz w:val="21"/>
          <w:szCs w:val="21"/>
        </w:rPr>
        <w:t>COMMA 3 .</w:t>
      </w:r>
      <w:r w:rsidRPr="006C3EB5">
        <w:rPr>
          <w:rFonts w:ascii="Arial" w:eastAsia="Calibri" w:hAnsi="Arial" w:cs="Arial"/>
          <w:sz w:val="21"/>
          <w:szCs w:val="21"/>
        </w:rPr>
        <w:t xml:space="preserve">Per le destinazioni d’uso </w:t>
      </w:r>
      <w:r w:rsidRPr="006C3EB5">
        <w:rPr>
          <w:rFonts w:ascii="Arial" w:eastAsia="Calibri" w:hAnsi="Arial" w:cs="Arial"/>
          <w:color w:val="000000"/>
          <w:sz w:val="21"/>
          <w:szCs w:val="21"/>
        </w:rPr>
        <w:t xml:space="preserve">produttive, </w:t>
      </w:r>
      <w:r w:rsidRPr="006C3EB5">
        <w:rPr>
          <w:rFonts w:ascii="Arial" w:eastAsia="Calibri" w:hAnsi="Arial" w:cs="Arial"/>
          <w:sz w:val="21"/>
          <w:szCs w:val="21"/>
        </w:rPr>
        <w:t>di cui all’art. 6, comma 1, lett. c1) devono essere riservate aree a verde pubblico in misura non inferiore a 2 mq/10mq di SUL.</w:t>
      </w:r>
    </w:p>
    <w:p w14:paraId="2F6AC1C4" w14:textId="77777777" w:rsidR="009C56BD" w:rsidRPr="006C3EB5" w:rsidRDefault="009C56BD" w:rsidP="006C3EB5">
      <w:pPr>
        <w:spacing w:after="0" w:line="240" w:lineRule="exact"/>
        <w:ind w:right="11"/>
        <w:jc w:val="both"/>
        <w:rPr>
          <w:rFonts w:ascii="Arial" w:eastAsia="Calibri" w:hAnsi="Arial" w:cs="Arial"/>
          <w:sz w:val="21"/>
          <w:szCs w:val="21"/>
        </w:rPr>
      </w:pPr>
    </w:p>
    <w:p w14:paraId="36379C1E" w14:textId="2E1BEF84" w:rsidR="00924682" w:rsidRDefault="00924682" w:rsidP="006C3EB5">
      <w:pPr>
        <w:spacing w:after="0" w:line="240" w:lineRule="exact"/>
        <w:ind w:right="11"/>
        <w:jc w:val="both"/>
        <w:rPr>
          <w:rFonts w:ascii="Arial" w:hAnsi="Arial" w:cs="Arial"/>
          <w:sz w:val="21"/>
          <w:szCs w:val="21"/>
        </w:rPr>
      </w:pPr>
      <w:r w:rsidRPr="006C3EB5">
        <w:rPr>
          <w:rFonts w:ascii="Arial" w:eastAsia="Calibri" w:hAnsi="Arial" w:cs="Arial"/>
          <w:sz w:val="21"/>
          <w:szCs w:val="21"/>
        </w:rPr>
        <w:t xml:space="preserve">COMMA 4. </w:t>
      </w:r>
      <w:r w:rsidRPr="006C3EB5">
        <w:rPr>
          <w:rFonts w:ascii="Arial" w:hAnsi="Arial" w:cs="Arial"/>
          <w:sz w:val="21"/>
          <w:szCs w:val="21"/>
        </w:rPr>
        <w:t>Negli interventi indiretti, come definiti dall’art. 12, comma 3, localizzati all’esterno della Città storica e della Città consolidata, è fatto obbligo di realizzare almeno un asilo nido di 12 posti ogni 400 abitanti e ogni 150 addetti previsti, fatti salvi i limiti dimensionali stabiliti da norme sovraordinate. Nell’ambito di interventi di recupero del patrimonio edilizio esistente, o di cambi di destinazione d’uso, possono essere realizzati asili nido con le seguenti deroghe ai criteri generali di qualità: assenza di aree libere di pertinenza, sempreché, in alternativa, siano facilmente accessibili spazi liberi pubblici o di uso pubblico; altezze minime di m. 2,70, ridotti a m. 2,40 per i servizi, anche nelle strutture localizzate a piano-terra. Le strutture non possono comunque essere insediate nei piani superiori al primo, salvo deroghe temporanee in attesa della realizzazione di nuovi asili nido.</w:t>
      </w:r>
    </w:p>
    <w:p w14:paraId="483DD4C3" w14:textId="77777777" w:rsidR="009C56BD" w:rsidRPr="006C3EB5" w:rsidRDefault="009C56BD" w:rsidP="006C3EB5">
      <w:pPr>
        <w:spacing w:after="0" w:line="240" w:lineRule="exact"/>
        <w:ind w:right="11"/>
        <w:jc w:val="both"/>
        <w:rPr>
          <w:rFonts w:ascii="Arial" w:hAnsi="Arial" w:cs="Arial"/>
          <w:sz w:val="21"/>
          <w:szCs w:val="21"/>
        </w:rPr>
      </w:pPr>
    </w:p>
    <w:p w14:paraId="1DFC67C6" w14:textId="6BA18298" w:rsidR="00924682" w:rsidRDefault="00924682" w:rsidP="006C3EB5">
      <w:pPr>
        <w:spacing w:after="0" w:line="240" w:lineRule="exact"/>
        <w:ind w:right="11"/>
        <w:jc w:val="both"/>
        <w:rPr>
          <w:rFonts w:ascii="Arial" w:hAnsi="Arial" w:cs="Arial"/>
          <w:sz w:val="21"/>
          <w:szCs w:val="21"/>
        </w:rPr>
      </w:pPr>
      <w:r w:rsidRPr="006C3EB5">
        <w:rPr>
          <w:rFonts w:ascii="Arial" w:hAnsi="Arial" w:cs="Arial"/>
          <w:sz w:val="21"/>
          <w:szCs w:val="21"/>
        </w:rPr>
        <w:t>COMMA 6. Nel caso in cui gli interventi di recupero e rifunzionalizzazione su edifici esistenti prevedano un aumento del carico urbanistico derivante da incremento volumetrico o da cambio della destinazione d’uso degli immobili, devono prevedere la cessione all’amministrazione di aree per gli standard urbanistici in misura pari alla sola dotazione differenziale. La monetizzazione degli standard può essere consentita, nel rispetto delle condizioni e modalità definite dal relativo regolamento, qualora sia comprovata l’impossibilità di cedere le aree per gli standard urbanistici ovvero, qualora l’estensione delle suddette aree sia inferiore a 1.000 mq. In tal caso, l’importo della monetizzazione va calcolato applicando le modalità deliberate dall’organo capitolino competente. Tali somme, se non scomputate dal proponente, sono utilizzate prioritariamente per la realizzazione o la manutenzione di opere pubbliche nell’ambito dell’intervento o nel territorio circostante e comunque, fino alla loro utilizzazione, le somme di cui sopra sono vincolate a tale scopo in apposito capitolo del bilancio comunale.</w:t>
      </w:r>
    </w:p>
    <w:p w14:paraId="4386B33C" w14:textId="77777777" w:rsidR="009C56BD" w:rsidRDefault="009C56BD" w:rsidP="006C3EB5">
      <w:pPr>
        <w:spacing w:after="0" w:line="240" w:lineRule="exact"/>
        <w:ind w:right="11"/>
        <w:jc w:val="both"/>
        <w:rPr>
          <w:rFonts w:ascii="Arial" w:hAnsi="Arial" w:cs="Arial"/>
          <w:sz w:val="21"/>
          <w:szCs w:val="21"/>
        </w:rPr>
      </w:pPr>
    </w:p>
    <w:p w14:paraId="05D789CB" w14:textId="7725DBF0" w:rsidR="00924682" w:rsidRPr="006C3EB5" w:rsidRDefault="00924682" w:rsidP="006C3EB5">
      <w:pPr>
        <w:spacing w:after="0" w:line="240" w:lineRule="exact"/>
        <w:ind w:right="11"/>
        <w:jc w:val="both"/>
        <w:rPr>
          <w:rFonts w:ascii="Arial" w:hAnsi="Arial" w:cs="Arial"/>
          <w:sz w:val="21"/>
          <w:szCs w:val="21"/>
        </w:rPr>
      </w:pPr>
    </w:p>
    <w:p w14:paraId="090CA8A1" w14:textId="77777777" w:rsidR="00924682" w:rsidRDefault="00924682" w:rsidP="006C3EB5">
      <w:pPr>
        <w:spacing w:after="0" w:line="240" w:lineRule="exact"/>
        <w:jc w:val="center"/>
        <w:rPr>
          <w:rFonts w:ascii="Arial" w:hAnsi="Arial" w:cs="Arial"/>
          <w:sz w:val="21"/>
          <w:szCs w:val="21"/>
        </w:rPr>
      </w:pPr>
      <w:r w:rsidRPr="006C3EB5">
        <w:rPr>
          <w:rFonts w:ascii="Arial" w:hAnsi="Arial" w:cs="Arial"/>
          <w:sz w:val="21"/>
          <w:szCs w:val="21"/>
        </w:rPr>
        <w:t>TESTO EMENDATO</w:t>
      </w:r>
    </w:p>
    <w:p w14:paraId="6FEA5BC4" w14:textId="77777777" w:rsidR="009C56BD" w:rsidRDefault="009C56BD" w:rsidP="006C3EB5">
      <w:pPr>
        <w:spacing w:after="0" w:line="240" w:lineRule="exact"/>
        <w:jc w:val="center"/>
        <w:rPr>
          <w:rFonts w:ascii="Arial" w:hAnsi="Arial" w:cs="Arial"/>
          <w:sz w:val="21"/>
          <w:szCs w:val="21"/>
        </w:rPr>
      </w:pPr>
    </w:p>
    <w:p w14:paraId="0D527787" w14:textId="77777777" w:rsidR="009C56BD" w:rsidRPr="006C3EB5" w:rsidRDefault="009C56BD" w:rsidP="006C3EB5">
      <w:pPr>
        <w:spacing w:after="0" w:line="240" w:lineRule="exact"/>
        <w:jc w:val="center"/>
        <w:rPr>
          <w:rFonts w:ascii="Arial" w:hAnsi="Arial" w:cs="Arial"/>
          <w:sz w:val="21"/>
          <w:szCs w:val="21"/>
        </w:rPr>
      </w:pPr>
    </w:p>
    <w:p w14:paraId="45ADEDA6" w14:textId="7D243708" w:rsidR="00924682" w:rsidRDefault="00924682" w:rsidP="006C3EB5">
      <w:pPr>
        <w:spacing w:after="0" w:line="240" w:lineRule="exact"/>
        <w:jc w:val="both"/>
        <w:rPr>
          <w:rFonts w:ascii="Arial" w:hAnsi="Arial" w:cs="Arial"/>
          <w:sz w:val="21"/>
          <w:szCs w:val="21"/>
          <w:u w:val="single"/>
        </w:rPr>
      </w:pPr>
      <w:bookmarkStart w:id="13" w:name="_Hlk177117838"/>
      <w:r w:rsidRPr="006C3EB5">
        <w:rPr>
          <w:rFonts w:ascii="Arial" w:hAnsi="Arial" w:cs="Arial"/>
          <w:sz w:val="21"/>
          <w:szCs w:val="21"/>
          <w:u w:val="single"/>
        </w:rPr>
        <w:t>ARTICOLO 8. Standard urbanistici</w:t>
      </w:r>
    </w:p>
    <w:bookmarkEnd w:id="13"/>
    <w:p w14:paraId="7BC330F0" w14:textId="77777777" w:rsidR="009C56BD" w:rsidRPr="006C3EB5" w:rsidRDefault="009C56BD" w:rsidP="006C3EB5">
      <w:pPr>
        <w:spacing w:after="0" w:line="240" w:lineRule="exact"/>
        <w:jc w:val="both"/>
        <w:rPr>
          <w:rFonts w:ascii="Arial" w:hAnsi="Arial" w:cs="Arial"/>
          <w:sz w:val="21"/>
          <w:szCs w:val="21"/>
          <w:u w:val="single"/>
        </w:rPr>
      </w:pPr>
    </w:p>
    <w:p w14:paraId="6DC5AD23" w14:textId="77777777" w:rsidR="003B759A" w:rsidRDefault="00924682" w:rsidP="003B759A">
      <w:pPr>
        <w:spacing w:after="0" w:line="240" w:lineRule="exact"/>
        <w:jc w:val="both"/>
        <w:rPr>
          <w:rFonts w:ascii="Arial" w:hAnsi="Arial" w:cs="Arial"/>
          <w:b/>
          <w:bCs/>
          <w:sz w:val="21"/>
          <w:szCs w:val="21"/>
        </w:rPr>
      </w:pPr>
      <w:r w:rsidRPr="006C3EB5">
        <w:rPr>
          <w:rFonts w:ascii="Arial" w:hAnsi="Arial" w:cs="Arial"/>
          <w:sz w:val="21"/>
          <w:szCs w:val="21"/>
        </w:rPr>
        <w:t xml:space="preserve">COMMA 3 </w:t>
      </w:r>
      <w:r w:rsidR="003B759A" w:rsidRPr="006C3EB5">
        <w:rPr>
          <w:rFonts w:ascii="Arial" w:hAnsi="Arial" w:cs="Arial"/>
          <w:sz w:val="21"/>
          <w:szCs w:val="21"/>
        </w:rPr>
        <w:t xml:space="preserve">si </w:t>
      </w:r>
      <w:r w:rsidR="003B759A" w:rsidRPr="006C3EB5">
        <w:rPr>
          <w:rFonts w:ascii="Arial" w:hAnsi="Arial" w:cs="Arial"/>
          <w:sz w:val="21"/>
          <w:szCs w:val="21"/>
          <w:u w:val="single"/>
        </w:rPr>
        <w:t>integra</w:t>
      </w:r>
      <w:r w:rsidR="003B759A" w:rsidRPr="006C3EB5">
        <w:rPr>
          <w:rFonts w:ascii="Arial" w:hAnsi="Arial" w:cs="Arial"/>
          <w:b/>
          <w:bCs/>
          <w:sz w:val="21"/>
          <w:szCs w:val="21"/>
        </w:rPr>
        <w:t xml:space="preserve"> con il testo in grassetto</w:t>
      </w:r>
      <w:r w:rsidR="003B759A">
        <w:rPr>
          <w:rFonts w:ascii="Arial" w:hAnsi="Arial" w:cs="Arial"/>
          <w:b/>
          <w:bCs/>
          <w:sz w:val="21"/>
          <w:szCs w:val="21"/>
        </w:rPr>
        <w:t>:</w:t>
      </w:r>
    </w:p>
    <w:p w14:paraId="593182A0" w14:textId="5369238C" w:rsidR="009C56BD" w:rsidRPr="006C3EB5" w:rsidRDefault="009C56BD" w:rsidP="006C3EB5">
      <w:pPr>
        <w:spacing w:after="0" w:line="240" w:lineRule="exact"/>
        <w:jc w:val="both"/>
        <w:rPr>
          <w:rFonts w:ascii="Arial" w:hAnsi="Arial" w:cs="Arial"/>
          <w:sz w:val="21"/>
          <w:szCs w:val="21"/>
        </w:rPr>
      </w:pPr>
    </w:p>
    <w:p w14:paraId="44638283" w14:textId="70293791" w:rsidR="00924682" w:rsidRPr="006C3EB5" w:rsidRDefault="00924682" w:rsidP="006C3EB5">
      <w:pPr>
        <w:spacing w:after="0" w:line="240" w:lineRule="exact"/>
        <w:ind w:right="11"/>
        <w:jc w:val="both"/>
        <w:rPr>
          <w:rFonts w:ascii="Arial" w:eastAsia="Calibri" w:hAnsi="Arial" w:cs="Arial"/>
          <w:sz w:val="21"/>
          <w:szCs w:val="21"/>
        </w:rPr>
      </w:pPr>
      <w:r w:rsidRPr="006C3EB5">
        <w:rPr>
          <w:rFonts w:ascii="Arial" w:eastAsia="Calibri" w:hAnsi="Arial" w:cs="Arial"/>
          <w:sz w:val="21"/>
          <w:szCs w:val="21"/>
        </w:rPr>
        <w:t xml:space="preserve">Per le destinazioni d’uso produttive, di cui all’art. 6, comma 1, lett. c1), </w:t>
      </w:r>
      <w:r w:rsidRPr="006C3EB5">
        <w:rPr>
          <w:rFonts w:ascii="Arial" w:eastAsia="Calibri" w:hAnsi="Arial" w:cs="Arial"/>
          <w:b/>
          <w:bCs/>
          <w:sz w:val="21"/>
          <w:szCs w:val="21"/>
        </w:rPr>
        <w:t>c2) e c3)</w:t>
      </w:r>
      <w:r w:rsidRPr="006C3EB5">
        <w:rPr>
          <w:rFonts w:ascii="Arial" w:eastAsia="Calibri" w:hAnsi="Arial" w:cs="Arial"/>
          <w:sz w:val="21"/>
          <w:szCs w:val="21"/>
        </w:rPr>
        <w:t xml:space="preserve"> devono essere riservate aree a verde pubblico in misura non inferiore a 2 mq/10mq di SUL.</w:t>
      </w:r>
    </w:p>
    <w:p w14:paraId="22D887A9" w14:textId="5DEF31E1" w:rsidR="00924682" w:rsidRDefault="00924682" w:rsidP="006C3EB5">
      <w:pPr>
        <w:spacing w:after="0" w:line="240" w:lineRule="exact"/>
        <w:ind w:right="11"/>
        <w:jc w:val="both"/>
        <w:rPr>
          <w:rFonts w:ascii="Arial" w:eastAsia="Calibri" w:hAnsi="Arial" w:cs="Arial"/>
          <w:sz w:val="21"/>
          <w:szCs w:val="21"/>
        </w:rPr>
      </w:pPr>
    </w:p>
    <w:p w14:paraId="3C597F52" w14:textId="77777777" w:rsidR="00652B51" w:rsidRPr="006C3EB5" w:rsidRDefault="00652B51" w:rsidP="006C3EB5">
      <w:pPr>
        <w:spacing w:after="0" w:line="240" w:lineRule="exact"/>
        <w:ind w:right="11"/>
        <w:jc w:val="both"/>
        <w:rPr>
          <w:rFonts w:ascii="Arial" w:eastAsia="Calibri" w:hAnsi="Arial" w:cs="Arial"/>
          <w:sz w:val="21"/>
          <w:szCs w:val="21"/>
        </w:rPr>
      </w:pPr>
    </w:p>
    <w:p w14:paraId="33B7D5EF" w14:textId="77777777" w:rsidR="003B759A" w:rsidRDefault="00924682" w:rsidP="003B759A">
      <w:pPr>
        <w:spacing w:after="0" w:line="240" w:lineRule="exact"/>
        <w:jc w:val="both"/>
        <w:rPr>
          <w:rFonts w:ascii="Arial" w:hAnsi="Arial" w:cs="Arial"/>
          <w:b/>
          <w:bCs/>
          <w:sz w:val="21"/>
          <w:szCs w:val="21"/>
        </w:rPr>
      </w:pPr>
      <w:r w:rsidRPr="006C3EB5">
        <w:rPr>
          <w:rFonts w:ascii="Arial" w:hAnsi="Arial" w:cs="Arial"/>
          <w:sz w:val="21"/>
          <w:szCs w:val="21"/>
        </w:rPr>
        <w:t xml:space="preserve">COMMA 4 </w:t>
      </w:r>
      <w:r w:rsidR="003B759A" w:rsidRPr="006C3EB5">
        <w:rPr>
          <w:rFonts w:ascii="Arial" w:hAnsi="Arial" w:cs="Arial"/>
          <w:sz w:val="21"/>
          <w:szCs w:val="21"/>
        </w:rPr>
        <w:t xml:space="preserve">si </w:t>
      </w:r>
      <w:r w:rsidR="003B759A" w:rsidRPr="006C3EB5">
        <w:rPr>
          <w:rFonts w:ascii="Arial" w:hAnsi="Arial" w:cs="Arial"/>
          <w:sz w:val="21"/>
          <w:szCs w:val="21"/>
          <w:u w:val="single"/>
        </w:rPr>
        <w:t>integra</w:t>
      </w:r>
      <w:r w:rsidR="003B759A" w:rsidRPr="006C3EB5">
        <w:rPr>
          <w:rFonts w:ascii="Arial" w:hAnsi="Arial" w:cs="Arial"/>
          <w:b/>
          <w:bCs/>
          <w:sz w:val="21"/>
          <w:szCs w:val="21"/>
        </w:rPr>
        <w:t xml:space="preserve"> con il testo in grassetto</w:t>
      </w:r>
      <w:r w:rsidR="003B759A">
        <w:rPr>
          <w:rFonts w:ascii="Arial" w:hAnsi="Arial" w:cs="Arial"/>
          <w:b/>
          <w:bCs/>
          <w:sz w:val="21"/>
          <w:szCs w:val="21"/>
        </w:rPr>
        <w:t>:</w:t>
      </w:r>
    </w:p>
    <w:p w14:paraId="041093A3" w14:textId="2E9710D6" w:rsidR="009C56BD" w:rsidRPr="006C3EB5" w:rsidRDefault="009C56BD" w:rsidP="006C3EB5">
      <w:pPr>
        <w:spacing w:after="0" w:line="240" w:lineRule="exact"/>
        <w:jc w:val="both"/>
        <w:rPr>
          <w:rFonts w:ascii="Arial" w:hAnsi="Arial" w:cs="Arial"/>
          <w:sz w:val="21"/>
          <w:szCs w:val="21"/>
        </w:rPr>
      </w:pPr>
    </w:p>
    <w:p w14:paraId="4AF7DF57" w14:textId="43F5268F" w:rsidR="00924682" w:rsidRPr="006C3EB5" w:rsidRDefault="00924682" w:rsidP="006C3EB5">
      <w:pPr>
        <w:spacing w:after="0" w:line="240" w:lineRule="exact"/>
        <w:ind w:right="11"/>
        <w:jc w:val="both"/>
        <w:rPr>
          <w:rFonts w:ascii="Arial" w:eastAsia="Calibri" w:hAnsi="Arial" w:cs="Arial"/>
          <w:sz w:val="21"/>
          <w:szCs w:val="21"/>
        </w:rPr>
      </w:pPr>
      <w:r w:rsidRPr="006C3EB5">
        <w:rPr>
          <w:rFonts w:ascii="Arial" w:hAnsi="Arial" w:cs="Arial"/>
          <w:sz w:val="21"/>
          <w:szCs w:val="21"/>
        </w:rPr>
        <w:t xml:space="preserve">Negli interventi indiretti, come definiti dall’art. 12, comma 3, localizzati all’esterno della Città storica e della Città consolidata, è fatto obbligo di realizzare almeno un asilo nido di 12 posti ogni 400 abitanti e ogni 150 addetti previsti, fatti salvi i limiti dimensionali stabiliti da norme </w:t>
      </w:r>
      <w:r w:rsidRPr="00E10C8E">
        <w:rPr>
          <w:rFonts w:ascii="Arial" w:hAnsi="Arial" w:cs="Arial"/>
          <w:sz w:val="21"/>
          <w:szCs w:val="21"/>
        </w:rPr>
        <w:t xml:space="preserve">sovraordinate; </w:t>
      </w:r>
      <w:r w:rsidRPr="00E10C8E">
        <w:rPr>
          <w:rFonts w:ascii="Arial" w:hAnsi="Arial" w:cs="Arial"/>
          <w:b/>
          <w:bCs/>
          <w:sz w:val="21"/>
          <w:szCs w:val="21"/>
        </w:rPr>
        <w:t xml:space="preserve">sentito il </w:t>
      </w:r>
      <w:r w:rsidRPr="00D22A30">
        <w:rPr>
          <w:rFonts w:ascii="Arial" w:hAnsi="Arial" w:cs="Arial"/>
          <w:b/>
          <w:bCs/>
          <w:sz w:val="21"/>
          <w:szCs w:val="21"/>
        </w:rPr>
        <w:t xml:space="preserve">Dipartimento </w:t>
      </w:r>
      <w:r w:rsidR="00E10C8E" w:rsidRPr="00D22A30">
        <w:rPr>
          <w:rFonts w:ascii="Arial" w:hAnsi="Arial" w:cs="Arial"/>
          <w:b/>
          <w:bCs/>
          <w:sz w:val="21"/>
          <w:szCs w:val="21"/>
        </w:rPr>
        <w:t xml:space="preserve">Scuola </w:t>
      </w:r>
      <w:r w:rsidRPr="00D22A30">
        <w:rPr>
          <w:rFonts w:ascii="Arial" w:hAnsi="Arial" w:cs="Arial"/>
          <w:b/>
          <w:bCs/>
          <w:sz w:val="21"/>
          <w:szCs w:val="21"/>
        </w:rPr>
        <w:t>e il Municipio</w:t>
      </w:r>
      <w:r w:rsidRPr="003B759A">
        <w:rPr>
          <w:rFonts w:ascii="Arial" w:hAnsi="Arial" w:cs="Arial"/>
          <w:b/>
          <w:bCs/>
          <w:sz w:val="21"/>
          <w:szCs w:val="21"/>
        </w:rPr>
        <w:t xml:space="preserve"> territorialmente competente, l’asilo nido può essere sostituito con una struttura </w:t>
      </w:r>
      <w:r w:rsidRPr="00E10C8E">
        <w:rPr>
          <w:rFonts w:ascii="Arial" w:hAnsi="Arial" w:cs="Arial"/>
          <w:b/>
          <w:bCs/>
          <w:sz w:val="21"/>
          <w:szCs w:val="21"/>
        </w:rPr>
        <w:t>destinata a servizi pubblici di pari valore econom</w:t>
      </w:r>
      <w:r w:rsidRPr="006C3EB5">
        <w:rPr>
          <w:rFonts w:ascii="Arial" w:hAnsi="Arial" w:cs="Arial"/>
          <w:b/>
          <w:bCs/>
          <w:sz w:val="21"/>
          <w:szCs w:val="21"/>
        </w:rPr>
        <w:t>ico.</w:t>
      </w:r>
    </w:p>
    <w:p w14:paraId="13815366" w14:textId="50764CEC" w:rsidR="009C56BD" w:rsidRDefault="009C56BD" w:rsidP="006C3EB5">
      <w:pPr>
        <w:spacing w:after="0" w:line="240" w:lineRule="exact"/>
        <w:ind w:right="11"/>
        <w:jc w:val="both"/>
        <w:rPr>
          <w:rFonts w:ascii="Arial" w:eastAsia="Calibri" w:hAnsi="Arial" w:cs="Arial"/>
          <w:sz w:val="21"/>
          <w:szCs w:val="21"/>
        </w:rPr>
      </w:pPr>
    </w:p>
    <w:p w14:paraId="6571D54B" w14:textId="5B109D19" w:rsidR="00652B51" w:rsidRDefault="00652B51" w:rsidP="006C3EB5">
      <w:pPr>
        <w:spacing w:after="0" w:line="240" w:lineRule="exact"/>
        <w:ind w:right="11"/>
        <w:jc w:val="both"/>
        <w:rPr>
          <w:rFonts w:ascii="Arial" w:eastAsia="Calibri" w:hAnsi="Arial" w:cs="Arial"/>
          <w:sz w:val="21"/>
          <w:szCs w:val="21"/>
        </w:rPr>
      </w:pPr>
    </w:p>
    <w:p w14:paraId="2767B5C7" w14:textId="77777777" w:rsidR="00652B51" w:rsidRPr="006C3EB5" w:rsidRDefault="00652B51" w:rsidP="006C3EB5">
      <w:pPr>
        <w:spacing w:after="0" w:line="240" w:lineRule="exact"/>
        <w:ind w:right="11"/>
        <w:jc w:val="both"/>
        <w:rPr>
          <w:rFonts w:ascii="Arial" w:eastAsia="Calibri" w:hAnsi="Arial" w:cs="Arial"/>
          <w:sz w:val="21"/>
          <w:szCs w:val="21"/>
        </w:rPr>
      </w:pPr>
    </w:p>
    <w:p w14:paraId="69528246" w14:textId="77777777" w:rsidR="003B759A" w:rsidRDefault="00924682" w:rsidP="003B759A">
      <w:pPr>
        <w:spacing w:after="0" w:line="240" w:lineRule="exact"/>
        <w:jc w:val="both"/>
        <w:rPr>
          <w:rFonts w:ascii="Arial" w:hAnsi="Arial" w:cs="Arial"/>
          <w:b/>
          <w:bCs/>
          <w:sz w:val="21"/>
          <w:szCs w:val="21"/>
        </w:rPr>
      </w:pPr>
      <w:bookmarkStart w:id="14" w:name="_Hlk177117818"/>
      <w:r w:rsidRPr="006C3EB5">
        <w:rPr>
          <w:rFonts w:ascii="Arial" w:hAnsi="Arial" w:cs="Arial"/>
          <w:sz w:val="21"/>
          <w:szCs w:val="21"/>
        </w:rPr>
        <w:lastRenderedPageBreak/>
        <w:t xml:space="preserve">COMMA 6 </w:t>
      </w:r>
      <w:r w:rsidR="003B759A" w:rsidRPr="006C3EB5">
        <w:rPr>
          <w:rFonts w:ascii="Arial" w:hAnsi="Arial" w:cs="Arial"/>
          <w:sz w:val="21"/>
          <w:szCs w:val="21"/>
        </w:rPr>
        <w:t xml:space="preserve">si </w:t>
      </w:r>
      <w:r w:rsidR="003B759A" w:rsidRPr="006C3EB5">
        <w:rPr>
          <w:rFonts w:ascii="Arial" w:hAnsi="Arial" w:cs="Arial"/>
          <w:sz w:val="21"/>
          <w:szCs w:val="21"/>
          <w:u w:val="single"/>
        </w:rPr>
        <w:t>integra</w:t>
      </w:r>
      <w:r w:rsidR="003B759A" w:rsidRPr="006C3EB5">
        <w:rPr>
          <w:rFonts w:ascii="Arial" w:hAnsi="Arial" w:cs="Arial"/>
          <w:b/>
          <w:bCs/>
          <w:sz w:val="21"/>
          <w:szCs w:val="21"/>
        </w:rPr>
        <w:t xml:space="preserve"> con il testo in grassetto</w:t>
      </w:r>
      <w:r w:rsidR="003B759A">
        <w:rPr>
          <w:rFonts w:ascii="Arial" w:hAnsi="Arial" w:cs="Arial"/>
          <w:b/>
          <w:bCs/>
          <w:sz w:val="21"/>
          <w:szCs w:val="21"/>
        </w:rPr>
        <w:t>:</w:t>
      </w:r>
    </w:p>
    <w:p w14:paraId="5725604E" w14:textId="1D5CB41D" w:rsidR="009C56BD" w:rsidRPr="006C3EB5" w:rsidRDefault="009C56BD" w:rsidP="006C3EB5">
      <w:pPr>
        <w:spacing w:after="0" w:line="240" w:lineRule="exact"/>
        <w:jc w:val="both"/>
        <w:rPr>
          <w:rFonts w:ascii="Arial" w:hAnsi="Arial" w:cs="Arial"/>
          <w:sz w:val="21"/>
          <w:szCs w:val="21"/>
        </w:rPr>
      </w:pPr>
    </w:p>
    <w:p w14:paraId="5A09A6A3" w14:textId="5BAC08B3" w:rsidR="00924682" w:rsidRPr="006C3EB5" w:rsidRDefault="00924682" w:rsidP="006C3EB5">
      <w:pPr>
        <w:spacing w:after="0" w:line="240" w:lineRule="exact"/>
        <w:ind w:right="11"/>
        <w:jc w:val="both"/>
        <w:rPr>
          <w:rFonts w:ascii="Arial" w:hAnsi="Arial" w:cs="Arial"/>
          <w:b/>
          <w:bCs/>
          <w:sz w:val="21"/>
          <w:szCs w:val="21"/>
        </w:rPr>
      </w:pPr>
      <w:r w:rsidRPr="006C3EB5">
        <w:rPr>
          <w:rFonts w:ascii="Arial" w:hAnsi="Arial" w:cs="Arial"/>
          <w:sz w:val="21"/>
          <w:szCs w:val="21"/>
        </w:rPr>
        <w:t>Nel caso in cui gli interventi di recupero e rifunzionalizzazione su edifici esistenti prevedano un aumento del carico urbanistico derivante da incremento volumetrico o da cambio della destinazione d’uso degli immobili, devono prevedere la cessione all’amministrazione di aree per gli standard urbanistici in misura pari alla sola dotazione differenziale. La monetizzazione degli standard può essere consentita, nel rispetto delle condizioni e modalità definite dal relativo regolamento, qualora sia comprovata l’impossibilità di cedere le aree per gli standard urbanistici ovvero, qualora l’estensione delle suddette aree sia inferiore a 1.000 mq. In tal caso, l’importo della monetizzazione va calcolato applicando le modalità deliberate dall’organo capitolino competente. Tali somme, se non scomputate dal proponente, sono utilizzate prioritariamente per la realizzazione o la manutenzione di opere pubbliche nell’ambito dell’intervento o nel territorio circostante e comunque, fino alla loro utilizzazione, le somme di cui sopra sono vincolate a tale scopo in apposito capitolo del bilancio comunale</w:t>
      </w:r>
      <w:r w:rsidR="00872F67" w:rsidRPr="00872F67">
        <w:rPr>
          <w:rFonts w:ascii="Arial" w:hAnsi="Arial" w:cs="Arial"/>
          <w:b/>
          <w:bCs/>
          <w:sz w:val="21"/>
          <w:szCs w:val="21"/>
        </w:rPr>
        <w:t>.</w:t>
      </w:r>
      <w:r w:rsidRPr="006C3EB5">
        <w:rPr>
          <w:rFonts w:ascii="Arial" w:hAnsi="Arial" w:cs="Arial"/>
          <w:b/>
          <w:bCs/>
          <w:sz w:val="21"/>
          <w:szCs w:val="21"/>
        </w:rPr>
        <w:t xml:space="preserve"> </w:t>
      </w:r>
      <w:r w:rsidR="00E10C8E" w:rsidRPr="00872F67">
        <w:rPr>
          <w:rFonts w:ascii="Arial" w:hAnsi="Arial" w:cs="Arial"/>
          <w:b/>
          <w:bCs/>
          <w:sz w:val="21"/>
          <w:szCs w:val="21"/>
        </w:rPr>
        <w:t xml:space="preserve">In caso di </w:t>
      </w:r>
      <w:r w:rsidRPr="00872F67">
        <w:rPr>
          <w:rFonts w:ascii="Arial" w:hAnsi="Arial" w:cs="Arial"/>
          <w:b/>
          <w:bCs/>
          <w:sz w:val="21"/>
          <w:szCs w:val="21"/>
        </w:rPr>
        <w:t xml:space="preserve">monetizzazione </w:t>
      </w:r>
      <w:r w:rsidRPr="006C3EB5">
        <w:rPr>
          <w:rFonts w:ascii="Arial" w:hAnsi="Arial" w:cs="Arial"/>
          <w:b/>
          <w:bCs/>
          <w:sz w:val="21"/>
          <w:szCs w:val="21"/>
        </w:rPr>
        <w:t xml:space="preserve">la Giunta capitolina può̀  autorizzare la realizzazione di infrastrutture e servizi di interesse generale, anche a gestione privata convenzionata, il cui valore, accertato con specifico computo metrico estimativo, sia pari a quello delle aree che avrebbero dovuto essere cedute. </w:t>
      </w:r>
      <w:r w:rsidRPr="006C3EB5">
        <w:rPr>
          <w:rFonts w:ascii="Arial" w:eastAsia="Times New Roman" w:hAnsi="Arial" w:cs="Arial"/>
          <w:b/>
          <w:bCs/>
          <w:sz w:val="21"/>
          <w:szCs w:val="21"/>
          <w:lang w:eastAsia="it-IT"/>
        </w:rPr>
        <w:t>Negli interventi diretti e indiretti, come definiti rispettivamente all’art. 12 per la dotazione e il reperimento degli standard urbanistici è possibile, previa valutazione di fattibilità tecnica e nel rispetto delle disposizioni di cui al D.I. 1444/1968, considerare nel computo della superficie a standard le singole dotazioni - servizi pubblici, verde pubblico e parcheggi pubblici - ancorché sovrapposte.</w:t>
      </w:r>
    </w:p>
    <w:p w14:paraId="39BEE10C" w14:textId="6469652F" w:rsidR="00924682" w:rsidRPr="006C3EB5" w:rsidRDefault="00924682" w:rsidP="006C3EB5">
      <w:pPr>
        <w:spacing w:after="0" w:line="240" w:lineRule="exact"/>
        <w:jc w:val="both"/>
        <w:rPr>
          <w:rFonts w:ascii="Arial" w:hAnsi="Arial" w:cs="Arial"/>
          <w:sz w:val="21"/>
          <w:szCs w:val="21"/>
        </w:rPr>
      </w:pPr>
    </w:p>
    <w:bookmarkEnd w:id="14"/>
    <w:p w14:paraId="53072672" w14:textId="435D6C2D" w:rsidR="005A3937" w:rsidRPr="006C3EB5" w:rsidRDefault="00D22896" w:rsidP="005A3937">
      <w:pPr>
        <w:spacing w:after="0" w:line="240" w:lineRule="exact"/>
        <w:rPr>
          <w:rFonts w:ascii="Arial" w:hAnsi="Arial" w:cs="Arial"/>
          <w:sz w:val="21"/>
          <w:szCs w:val="21"/>
        </w:rPr>
      </w:pPr>
      <w:r w:rsidRPr="006C3EB5">
        <w:rPr>
          <w:rFonts w:ascii="Arial" w:hAnsi="Arial" w:cs="Arial"/>
          <w:sz w:val="21"/>
          <w:szCs w:val="21"/>
        </w:rPr>
        <w:br w:type="page"/>
      </w:r>
    </w:p>
    <w:p w14:paraId="1280F8EE" w14:textId="11EAFCDE" w:rsidR="000C7AE8" w:rsidRPr="00BB014D" w:rsidRDefault="005A3937" w:rsidP="00E74C71">
      <w:pPr>
        <w:spacing w:after="0" w:line="240" w:lineRule="exact"/>
        <w:jc w:val="center"/>
        <w:rPr>
          <w:rFonts w:ascii="Arial" w:hAnsi="Arial" w:cs="Arial"/>
          <w:b/>
          <w:bCs/>
        </w:rPr>
      </w:pPr>
      <w:r w:rsidRPr="00BB014D">
        <w:rPr>
          <w:rFonts w:ascii="Arial" w:hAnsi="Arial" w:cs="Arial"/>
          <w:b/>
          <w:bCs/>
        </w:rPr>
        <w:lastRenderedPageBreak/>
        <w:t>EMENDAMENTO N……ALLA PROPOSTA DI D</w:t>
      </w:r>
    </w:p>
    <w:p w14:paraId="38773426" w14:textId="32521874" w:rsidR="005A3937" w:rsidRPr="00BB014D" w:rsidRDefault="005A3937" w:rsidP="005A3937">
      <w:pPr>
        <w:spacing w:after="0" w:line="240" w:lineRule="exact"/>
        <w:jc w:val="center"/>
        <w:rPr>
          <w:rFonts w:ascii="Arial" w:hAnsi="Arial" w:cs="Arial"/>
          <w:b/>
          <w:bCs/>
          <w:sz w:val="21"/>
          <w:szCs w:val="21"/>
        </w:rPr>
      </w:pPr>
      <w:r w:rsidRPr="00BB014D">
        <w:rPr>
          <w:rFonts w:ascii="Arial" w:hAnsi="Arial" w:cs="Arial"/>
          <w:b/>
          <w:bCs/>
        </w:rPr>
        <w:t>ELIBERA n.102/2023</w:t>
      </w:r>
    </w:p>
    <w:p w14:paraId="50185E69" w14:textId="77777777" w:rsidR="005A3937" w:rsidRPr="00BB014D" w:rsidRDefault="005A3937" w:rsidP="005A3937">
      <w:pPr>
        <w:spacing w:after="0" w:line="240" w:lineRule="exact"/>
        <w:jc w:val="center"/>
        <w:rPr>
          <w:rFonts w:ascii="Arial" w:hAnsi="Arial" w:cs="Arial"/>
          <w:b/>
          <w:bCs/>
          <w:sz w:val="21"/>
          <w:szCs w:val="21"/>
        </w:rPr>
      </w:pPr>
    </w:p>
    <w:p w14:paraId="51EABC5C" w14:textId="77777777" w:rsidR="005A3937" w:rsidRPr="00BB014D" w:rsidRDefault="005A3937" w:rsidP="005A3937">
      <w:pPr>
        <w:spacing w:after="0" w:line="240" w:lineRule="exact"/>
        <w:jc w:val="center"/>
        <w:rPr>
          <w:rFonts w:ascii="Arial" w:hAnsi="Arial" w:cs="Arial"/>
          <w:b/>
          <w:bCs/>
          <w:sz w:val="21"/>
          <w:szCs w:val="21"/>
        </w:rPr>
      </w:pPr>
    </w:p>
    <w:p w14:paraId="3548E393" w14:textId="6F3FD160" w:rsidR="005A3937" w:rsidRPr="00BB014D" w:rsidRDefault="00E521D2" w:rsidP="005A3937">
      <w:pPr>
        <w:spacing w:after="0" w:line="240" w:lineRule="exact"/>
        <w:jc w:val="both"/>
        <w:rPr>
          <w:rFonts w:ascii="Arial" w:hAnsi="Arial" w:cs="Arial"/>
          <w:i/>
          <w:iCs/>
          <w:sz w:val="21"/>
          <w:szCs w:val="21"/>
        </w:rPr>
      </w:pPr>
      <w:r w:rsidRPr="00BB014D">
        <w:rPr>
          <w:rFonts w:ascii="Arial" w:hAnsi="Arial" w:cs="Arial"/>
          <w:i/>
          <w:iCs/>
          <w:sz w:val="21"/>
          <w:szCs w:val="21"/>
        </w:rPr>
        <w:t>Si ripristina il testo relativo al comma 8 dell’ art.9 del Testo di cui alla Delibera di CC n.18/2008 erroneamente eliminato.</w:t>
      </w:r>
    </w:p>
    <w:p w14:paraId="484F4330" w14:textId="77777777" w:rsidR="005A3937" w:rsidRPr="00BB014D" w:rsidRDefault="005A3937" w:rsidP="005A3937">
      <w:pPr>
        <w:spacing w:after="0" w:line="240" w:lineRule="exact"/>
        <w:jc w:val="both"/>
        <w:rPr>
          <w:rFonts w:ascii="Arial" w:hAnsi="Arial" w:cs="Arial"/>
          <w:i/>
          <w:iCs/>
          <w:sz w:val="21"/>
          <w:szCs w:val="21"/>
        </w:rPr>
      </w:pPr>
    </w:p>
    <w:p w14:paraId="32F687F1" w14:textId="77777777" w:rsidR="00E521D2" w:rsidRPr="00BB014D" w:rsidRDefault="00E521D2" w:rsidP="00E521D2">
      <w:pPr>
        <w:spacing w:after="0" w:line="240" w:lineRule="exact"/>
        <w:jc w:val="center"/>
        <w:rPr>
          <w:rFonts w:ascii="Arial" w:hAnsi="Arial" w:cs="Arial"/>
          <w:sz w:val="21"/>
          <w:szCs w:val="21"/>
        </w:rPr>
      </w:pPr>
    </w:p>
    <w:p w14:paraId="569359BB" w14:textId="6DE63119" w:rsidR="00E521D2" w:rsidRPr="00C053D2" w:rsidRDefault="00E521D2" w:rsidP="00E521D2">
      <w:pPr>
        <w:spacing w:after="0" w:line="240" w:lineRule="exact"/>
        <w:jc w:val="center"/>
        <w:rPr>
          <w:rFonts w:ascii="Arial" w:hAnsi="Arial" w:cs="Arial"/>
          <w:sz w:val="21"/>
          <w:szCs w:val="21"/>
        </w:rPr>
      </w:pPr>
      <w:r w:rsidRPr="00C053D2">
        <w:rPr>
          <w:rFonts w:ascii="Arial" w:hAnsi="Arial" w:cs="Arial"/>
          <w:sz w:val="21"/>
          <w:szCs w:val="21"/>
        </w:rPr>
        <w:t>TESTO EMENDATO</w:t>
      </w:r>
    </w:p>
    <w:p w14:paraId="23D1588A" w14:textId="77777777" w:rsidR="005A3937" w:rsidRPr="00C053D2" w:rsidRDefault="005A3937" w:rsidP="005A3937">
      <w:pPr>
        <w:spacing w:after="0" w:line="240" w:lineRule="exact"/>
        <w:jc w:val="both"/>
        <w:rPr>
          <w:rFonts w:ascii="Arial" w:hAnsi="Arial" w:cs="Arial"/>
          <w:i/>
          <w:iCs/>
          <w:sz w:val="21"/>
          <w:szCs w:val="21"/>
        </w:rPr>
      </w:pPr>
    </w:p>
    <w:p w14:paraId="45CFE4A1" w14:textId="77777777" w:rsidR="005A3937" w:rsidRPr="00C053D2" w:rsidRDefault="005A3937" w:rsidP="005A3937">
      <w:pPr>
        <w:spacing w:after="0" w:line="240" w:lineRule="exact"/>
        <w:jc w:val="both"/>
        <w:rPr>
          <w:rFonts w:ascii="Arial" w:hAnsi="Arial" w:cs="Arial"/>
          <w:sz w:val="21"/>
          <w:szCs w:val="21"/>
          <w:u w:val="single"/>
        </w:rPr>
      </w:pPr>
    </w:p>
    <w:p w14:paraId="59B41AE6" w14:textId="25772A40" w:rsidR="005A3937" w:rsidRPr="00C053D2" w:rsidRDefault="005A3937" w:rsidP="005A3937">
      <w:pPr>
        <w:spacing w:after="0" w:line="240" w:lineRule="exact"/>
        <w:jc w:val="both"/>
        <w:rPr>
          <w:rFonts w:ascii="Arial" w:hAnsi="Arial" w:cs="Arial"/>
          <w:sz w:val="21"/>
          <w:szCs w:val="21"/>
        </w:rPr>
      </w:pPr>
      <w:r w:rsidRPr="00C053D2">
        <w:rPr>
          <w:rFonts w:ascii="Arial" w:hAnsi="Arial" w:cs="Arial"/>
          <w:sz w:val="21"/>
          <w:szCs w:val="21"/>
          <w:u w:val="single"/>
        </w:rPr>
        <w:t xml:space="preserve">ARTICOLO 9. </w:t>
      </w:r>
      <w:r w:rsidRPr="00C053D2">
        <w:rPr>
          <w:rFonts w:ascii="Arial" w:hAnsi="Arial" w:cs="Arial"/>
          <w:sz w:val="21"/>
          <w:szCs w:val="21"/>
        </w:rPr>
        <w:t>Categorie di intervento urbanistico e edilizio</w:t>
      </w:r>
    </w:p>
    <w:p w14:paraId="27099694" w14:textId="77777777" w:rsidR="005A3937" w:rsidRPr="00C053D2" w:rsidRDefault="005A3937" w:rsidP="005A3937">
      <w:pPr>
        <w:spacing w:after="0" w:line="240" w:lineRule="exact"/>
        <w:jc w:val="both"/>
        <w:rPr>
          <w:rFonts w:ascii="Arial" w:hAnsi="Arial" w:cs="Arial"/>
          <w:sz w:val="21"/>
          <w:szCs w:val="21"/>
          <w:u w:val="single"/>
        </w:rPr>
      </w:pPr>
    </w:p>
    <w:p w14:paraId="65AA9439" w14:textId="77777777" w:rsidR="00E521D2" w:rsidRPr="00C053D2" w:rsidRDefault="005A3937" w:rsidP="005A3937">
      <w:pPr>
        <w:jc w:val="both"/>
        <w:rPr>
          <w:rFonts w:ascii="Arial" w:hAnsi="Arial" w:cs="Arial"/>
          <w:sz w:val="21"/>
          <w:szCs w:val="21"/>
        </w:rPr>
      </w:pPr>
      <w:r w:rsidRPr="00C053D2">
        <w:rPr>
          <w:rFonts w:ascii="Arial" w:hAnsi="Arial" w:cs="Arial"/>
          <w:sz w:val="21"/>
          <w:szCs w:val="21"/>
        </w:rPr>
        <w:t xml:space="preserve">COMMA 8. </w:t>
      </w:r>
    </w:p>
    <w:p w14:paraId="085C0EF5" w14:textId="7E503267" w:rsidR="005A3937" w:rsidRDefault="005A3937" w:rsidP="005A3937">
      <w:pPr>
        <w:jc w:val="both"/>
        <w:rPr>
          <w:rFonts w:ascii="Arial" w:hAnsi="Arial" w:cs="Arial"/>
          <w:sz w:val="21"/>
          <w:szCs w:val="21"/>
        </w:rPr>
      </w:pPr>
      <w:r w:rsidRPr="00C053D2">
        <w:rPr>
          <w:rFonts w:ascii="Arial" w:hAnsi="Arial" w:cs="Arial"/>
          <w:b/>
          <w:bCs/>
          <w:sz w:val="21"/>
          <w:szCs w:val="21"/>
        </w:rPr>
        <w:t xml:space="preserve">Sono interventi di </w:t>
      </w:r>
      <w:r w:rsidRPr="00C053D2">
        <w:rPr>
          <w:rFonts w:ascii="Arial" w:hAnsi="Arial" w:cs="Arial"/>
          <w:b/>
          <w:bCs/>
          <w:i/>
          <w:iCs/>
          <w:sz w:val="21"/>
          <w:szCs w:val="21"/>
        </w:rPr>
        <w:t xml:space="preserve">Nuovo impianto urbanistico </w:t>
      </w:r>
      <w:r w:rsidRPr="00C053D2">
        <w:rPr>
          <w:rFonts w:ascii="Arial" w:hAnsi="Arial" w:cs="Arial"/>
          <w:b/>
          <w:bCs/>
          <w:sz w:val="21"/>
          <w:szCs w:val="21"/>
        </w:rPr>
        <w:t>(NIU) l’insieme sistematico di interventi anche diversi (urbanizzazioni, impianti, nuove costruzioni, sistemazioni ambientali) volto alla realizzazione di nuovi insediamenti urbani</w:t>
      </w:r>
      <w:r w:rsidRPr="00C053D2">
        <w:rPr>
          <w:rFonts w:ascii="Arial" w:hAnsi="Arial" w:cs="Arial"/>
          <w:sz w:val="21"/>
          <w:szCs w:val="21"/>
        </w:rPr>
        <w:t>.</w:t>
      </w:r>
      <w:r w:rsidRPr="000C7AE8">
        <w:rPr>
          <w:rFonts w:ascii="Arial" w:hAnsi="Arial" w:cs="Arial"/>
          <w:sz w:val="21"/>
          <w:szCs w:val="21"/>
        </w:rPr>
        <w:t xml:space="preserve"> </w:t>
      </w:r>
    </w:p>
    <w:p w14:paraId="5316A243" w14:textId="77777777" w:rsidR="001D2F66" w:rsidRDefault="001D2F66" w:rsidP="002D442D">
      <w:pPr>
        <w:autoSpaceDE w:val="0"/>
        <w:autoSpaceDN w:val="0"/>
        <w:adjustRightInd w:val="0"/>
        <w:jc w:val="both"/>
        <w:rPr>
          <w:rFonts w:ascii="Arial" w:hAnsi="Arial" w:cs="Arial"/>
          <w:sz w:val="21"/>
          <w:szCs w:val="21"/>
          <w:u w:val="single"/>
        </w:rPr>
      </w:pPr>
    </w:p>
    <w:p w14:paraId="0407F114" w14:textId="68279F49" w:rsidR="002D442D" w:rsidRDefault="002D442D" w:rsidP="002D442D">
      <w:pPr>
        <w:autoSpaceDE w:val="0"/>
        <w:autoSpaceDN w:val="0"/>
        <w:adjustRightInd w:val="0"/>
        <w:jc w:val="both"/>
        <w:rPr>
          <w:rFonts w:ascii="Arial" w:hAnsi="Arial" w:cs="Arial"/>
          <w:sz w:val="21"/>
          <w:szCs w:val="21"/>
          <w:u w:val="single"/>
        </w:rPr>
      </w:pPr>
      <w:r>
        <w:rPr>
          <w:rFonts w:ascii="Arial" w:hAnsi="Arial" w:cs="Arial"/>
          <w:noProof/>
          <w:sz w:val="21"/>
          <w:szCs w:val="21"/>
          <w:u w:val="single"/>
          <w:lang w:eastAsia="it-IT"/>
        </w:rPr>
        <mc:AlternateContent>
          <mc:Choice Requires="wps">
            <w:drawing>
              <wp:anchor distT="0" distB="0" distL="114300" distR="114300" simplePos="0" relativeHeight="251691008" behindDoc="0" locked="0" layoutInCell="1" allowOverlap="1" wp14:anchorId="43D1147A" wp14:editId="21B508EA">
                <wp:simplePos x="0" y="0"/>
                <wp:positionH relativeFrom="column">
                  <wp:posOffset>35284</wp:posOffset>
                </wp:positionH>
                <wp:positionV relativeFrom="paragraph">
                  <wp:posOffset>180754</wp:posOffset>
                </wp:positionV>
                <wp:extent cx="6353175" cy="604299"/>
                <wp:effectExtent l="0" t="0" r="28575" b="24765"/>
                <wp:wrapNone/>
                <wp:docPr id="1382719391" name="Casella di testo 8"/>
                <wp:cNvGraphicFramePr/>
                <a:graphic xmlns:a="http://schemas.openxmlformats.org/drawingml/2006/main">
                  <a:graphicData uri="http://schemas.microsoft.com/office/word/2010/wordprocessingShape">
                    <wps:wsp>
                      <wps:cNvSpPr txBox="1"/>
                      <wps:spPr>
                        <a:xfrm>
                          <a:off x="0" y="0"/>
                          <a:ext cx="6353175" cy="604299"/>
                        </a:xfrm>
                        <a:prstGeom prst="rect">
                          <a:avLst/>
                        </a:prstGeom>
                        <a:solidFill>
                          <a:sysClr val="window" lastClr="FFFFFF"/>
                        </a:solidFill>
                        <a:ln w="6350">
                          <a:solidFill>
                            <a:prstClr val="black"/>
                          </a:solidFill>
                        </a:ln>
                      </wps:spPr>
                      <wps:txbx>
                        <w:txbxContent>
                          <w:p w14:paraId="7C107BEC" w14:textId="3E1AC691" w:rsidR="009D48AB" w:rsidRPr="009241DB" w:rsidRDefault="009D48AB" w:rsidP="002D442D">
                            <w:pPr>
                              <w:spacing w:after="0" w:line="240" w:lineRule="exact"/>
                              <w:jc w:val="both"/>
                              <w:rPr>
                                <w:rFonts w:ascii="Arial" w:hAnsi="Arial" w:cs="Arial"/>
                                <w:i/>
                                <w:iCs/>
                                <w:sz w:val="21"/>
                                <w:szCs w:val="21"/>
                              </w:rPr>
                            </w:pPr>
                            <w:r>
                              <w:rPr>
                                <w:rFonts w:ascii="Arial" w:hAnsi="Arial" w:cs="Arial"/>
                                <w:i/>
                                <w:iCs/>
                                <w:sz w:val="21"/>
                                <w:szCs w:val="21"/>
                              </w:rPr>
                              <w:t>Avendo adeguato</w:t>
                            </w:r>
                            <w:r w:rsidRPr="002D442D">
                              <w:rPr>
                                <w:rFonts w:ascii="Arial" w:hAnsi="Arial" w:cs="Arial"/>
                                <w:i/>
                                <w:iCs/>
                                <w:sz w:val="21"/>
                                <w:szCs w:val="21"/>
                              </w:rPr>
                              <w:t xml:space="preserve"> i contenuti </w:t>
                            </w:r>
                            <w:r>
                              <w:rPr>
                                <w:rFonts w:ascii="Arial" w:hAnsi="Arial" w:cs="Arial"/>
                                <w:i/>
                                <w:iCs/>
                                <w:sz w:val="21"/>
                                <w:szCs w:val="21"/>
                              </w:rPr>
                              <w:t xml:space="preserve">dell’art.9 delle NTA vigenti, </w:t>
                            </w:r>
                            <w:r w:rsidRPr="002D442D">
                              <w:rPr>
                                <w:rFonts w:ascii="Arial" w:hAnsi="Arial" w:cs="Arial"/>
                                <w:i/>
                                <w:iCs/>
                                <w:sz w:val="21"/>
                                <w:szCs w:val="21"/>
                              </w:rPr>
                              <w:t>alla legislazione nazionale alle categorie d’intervento urbanistico-edil</w:t>
                            </w:r>
                            <w:r>
                              <w:rPr>
                                <w:rFonts w:ascii="Arial" w:hAnsi="Arial" w:cs="Arial"/>
                                <w:i/>
                                <w:iCs/>
                                <w:sz w:val="21"/>
                                <w:szCs w:val="21"/>
                              </w:rPr>
                              <w:t>i</w:t>
                            </w:r>
                            <w:r w:rsidRPr="002D442D">
                              <w:rPr>
                                <w:rFonts w:ascii="Arial" w:hAnsi="Arial" w:cs="Arial"/>
                                <w:i/>
                                <w:iCs/>
                                <w:sz w:val="21"/>
                                <w:szCs w:val="21"/>
                              </w:rPr>
                              <w:t xml:space="preserve">zio </w:t>
                            </w:r>
                            <w:r>
                              <w:rPr>
                                <w:rFonts w:ascii="Arial" w:hAnsi="Arial" w:cs="Arial"/>
                                <w:i/>
                                <w:iCs/>
                                <w:sz w:val="21"/>
                                <w:szCs w:val="21"/>
                              </w:rPr>
                              <w:t xml:space="preserve">del DPR 380/2001 </w:t>
                            </w:r>
                            <w:r w:rsidRPr="002D442D">
                              <w:rPr>
                                <w:rFonts w:ascii="Arial" w:hAnsi="Arial" w:cs="Arial"/>
                                <w:b/>
                                <w:bCs/>
                                <w:i/>
                                <w:iCs/>
                                <w:sz w:val="21"/>
                                <w:szCs w:val="21"/>
                              </w:rPr>
                              <w:t>è necessario riformulare le categorie di cui all’</w:t>
                            </w:r>
                            <w:r>
                              <w:rPr>
                                <w:rFonts w:ascii="Arial" w:hAnsi="Arial" w:cs="Arial"/>
                                <w:b/>
                                <w:bCs/>
                                <w:i/>
                                <w:iCs/>
                                <w:sz w:val="21"/>
                                <w:szCs w:val="21"/>
                              </w:rPr>
                              <w:t xml:space="preserve"> ARTICOLO </w:t>
                            </w:r>
                            <w:r w:rsidRPr="002D442D">
                              <w:rPr>
                                <w:rFonts w:ascii="Arial" w:hAnsi="Arial" w:cs="Arial"/>
                                <w:b/>
                                <w:bCs/>
                                <w:i/>
                                <w:iCs/>
                                <w:sz w:val="21"/>
                                <w:szCs w:val="21"/>
                              </w:rPr>
                              <w:t>102</w:t>
                            </w:r>
                            <w:r w:rsidRPr="002D442D">
                              <w:rPr>
                                <w:rFonts w:ascii="Arial" w:hAnsi="Arial" w:cs="Arial"/>
                                <w:b/>
                                <w:bCs/>
                                <w:sz w:val="21"/>
                                <w:szCs w:val="21"/>
                              </w:rPr>
                              <w:t xml:space="preserve"> </w:t>
                            </w:r>
                            <w:r w:rsidRPr="002D442D">
                              <w:rPr>
                                <w:rFonts w:ascii="Arial" w:hAnsi="Arial" w:cs="Arial"/>
                                <w:b/>
                                <w:bCs/>
                                <w:i/>
                                <w:iCs/>
                                <w:sz w:val="21"/>
                                <w:szCs w:val="21"/>
                              </w:rPr>
                              <w:t>di cui alle NTA vigenti</w:t>
                            </w:r>
                            <w:r w:rsidRPr="00E30B2F">
                              <w:rPr>
                                <w:rFonts w:ascii="Arial" w:hAnsi="Arial" w:cs="Arial"/>
                                <w:b/>
                                <w:bCs/>
                                <w:i/>
                                <w:iCs/>
                                <w:sz w:val="21"/>
                                <w:szCs w:val="21"/>
                              </w:rPr>
                              <w:t xml:space="preserve"> </w:t>
                            </w:r>
                            <w:r w:rsidRPr="006E7870">
                              <w:rPr>
                                <w:rFonts w:ascii="Arial" w:hAnsi="Arial" w:cs="Arial"/>
                                <w:i/>
                                <w:iCs/>
                                <w:sz w:val="21"/>
                                <w:szCs w:val="21"/>
                              </w:rPr>
                              <w:t xml:space="preserve">– Del. CC. n.18/2008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D1147A" id="Casella di testo 8" o:spid="_x0000_s1029" type="#_x0000_t202" style="position:absolute;left:0;text-align:left;margin-left:2.8pt;margin-top:14.25pt;width:500.25pt;height:4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" fillcolor="window" strokeweight=".5pt">
                <v:textbox>
                  <w:txbxContent>
                    <w:p w14:paraId="7C107BEC" w14:textId="3E1AC691" w:rsidR="009D48AB" w:rsidRPr="009241DB" w:rsidRDefault="009D48AB" w:rsidP="002D442D">
                      <w:pPr>
                        <w:spacing w:after="0" w:line="240" w:lineRule="exact"/>
                        <w:jc w:val="both"/>
                        <w:rPr>
                          <w:rFonts w:ascii="Arial" w:hAnsi="Arial" w:cs="Arial"/>
                          <w:i/>
                          <w:iCs/>
                          <w:sz w:val="21"/>
                          <w:szCs w:val="21"/>
                        </w:rPr>
                      </w:pPr>
                      <w:r>
                        <w:rPr>
                          <w:rFonts w:ascii="Arial" w:hAnsi="Arial" w:cs="Arial"/>
                          <w:i/>
                          <w:iCs/>
                          <w:sz w:val="21"/>
                          <w:szCs w:val="21"/>
                        </w:rPr>
                        <w:t>Avendo adeguato</w:t>
                      </w:r>
                      <w:r w:rsidRPr="002D442D">
                        <w:rPr>
                          <w:rFonts w:ascii="Arial" w:hAnsi="Arial" w:cs="Arial"/>
                          <w:i/>
                          <w:iCs/>
                          <w:sz w:val="21"/>
                          <w:szCs w:val="21"/>
                        </w:rPr>
                        <w:t xml:space="preserve"> i contenuti </w:t>
                      </w:r>
                      <w:r>
                        <w:rPr>
                          <w:rFonts w:ascii="Arial" w:hAnsi="Arial" w:cs="Arial"/>
                          <w:i/>
                          <w:iCs/>
                          <w:sz w:val="21"/>
                          <w:szCs w:val="21"/>
                        </w:rPr>
                        <w:t xml:space="preserve">dell’art.9 delle NTA vigenti, </w:t>
                      </w:r>
                      <w:r w:rsidRPr="002D442D">
                        <w:rPr>
                          <w:rFonts w:ascii="Arial" w:hAnsi="Arial" w:cs="Arial"/>
                          <w:i/>
                          <w:iCs/>
                          <w:sz w:val="21"/>
                          <w:szCs w:val="21"/>
                        </w:rPr>
                        <w:t>alla legislazione nazionale alle categorie d’intervento urbanistico-edil</w:t>
                      </w:r>
                      <w:r>
                        <w:rPr>
                          <w:rFonts w:ascii="Arial" w:hAnsi="Arial" w:cs="Arial"/>
                          <w:i/>
                          <w:iCs/>
                          <w:sz w:val="21"/>
                          <w:szCs w:val="21"/>
                        </w:rPr>
                        <w:t>i</w:t>
                      </w:r>
                      <w:r w:rsidRPr="002D442D">
                        <w:rPr>
                          <w:rFonts w:ascii="Arial" w:hAnsi="Arial" w:cs="Arial"/>
                          <w:i/>
                          <w:iCs/>
                          <w:sz w:val="21"/>
                          <w:szCs w:val="21"/>
                        </w:rPr>
                        <w:t xml:space="preserve">zio </w:t>
                      </w:r>
                      <w:r>
                        <w:rPr>
                          <w:rFonts w:ascii="Arial" w:hAnsi="Arial" w:cs="Arial"/>
                          <w:i/>
                          <w:iCs/>
                          <w:sz w:val="21"/>
                          <w:szCs w:val="21"/>
                        </w:rPr>
                        <w:t xml:space="preserve">del DPR 380/2001 </w:t>
                      </w:r>
                      <w:r w:rsidRPr="002D442D">
                        <w:rPr>
                          <w:rFonts w:ascii="Arial" w:hAnsi="Arial" w:cs="Arial"/>
                          <w:b/>
                          <w:bCs/>
                          <w:i/>
                          <w:iCs/>
                          <w:sz w:val="21"/>
                          <w:szCs w:val="21"/>
                        </w:rPr>
                        <w:t>è necessario riformulare le categorie di cui all’</w:t>
                      </w:r>
                      <w:r>
                        <w:rPr>
                          <w:rFonts w:ascii="Arial" w:hAnsi="Arial" w:cs="Arial"/>
                          <w:b/>
                          <w:bCs/>
                          <w:i/>
                          <w:iCs/>
                          <w:sz w:val="21"/>
                          <w:szCs w:val="21"/>
                        </w:rPr>
                        <w:t xml:space="preserve"> ARTICOLO </w:t>
                      </w:r>
                      <w:r w:rsidRPr="002D442D">
                        <w:rPr>
                          <w:rFonts w:ascii="Arial" w:hAnsi="Arial" w:cs="Arial"/>
                          <w:b/>
                          <w:bCs/>
                          <w:i/>
                          <w:iCs/>
                          <w:sz w:val="21"/>
                          <w:szCs w:val="21"/>
                        </w:rPr>
                        <w:t>102</w:t>
                      </w:r>
                      <w:r w:rsidRPr="002D442D">
                        <w:rPr>
                          <w:rFonts w:ascii="Arial" w:hAnsi="Arial" w:cs="Arial"/>
                          <w:b/>
                          <w:bCs/>
                          <w:sz w:val="21"/>
                          <w:szCs w:val="21"/>
                        </w:rPr>
                        <w:t xml:space="preserve"> </w:t>
                      </w:r>
                      <w:r w:rsidRPr="002D442D">
                        <w:rPr>
                          <w:rFonts w:ascii="Arial" w:hAnsi="Arial" w:cs="Arial"/>
                          <w:b/>
                          <w:bCs/>
                          <w:i/>
                          <w:iCs/>
                          <w:sz w:val="21"/>
                          <w:szCs w:val="21"/>
                        </w:rPr>
                        <w:t>di cui alle NTA vigenti</w:t>
                      </w:r>
                      <w:r w:rsidRPr="00E30B2F">
                        <w:rPr>
                          <w:rFonts w:ascii="Arial" w:hAnsi="Arial" w:cs="Arial"/>
                          <w:b/>
                          <w:bCs/>
                          <w:i/>
                          <w:iCs/>
                          <w:sz w:val="21"/>
                          <w:szCs w:val="21"/>
                        </w:rPr>
                        <w:t xml:space="preserve"> </w:t>
                      </w:r>
                      <w:r w:rsidRPr="006E7870">
                        <w:rPr>
                          <w:rFonts w:ascii="Arial" w:hAnsi="Arial" w:cs="Arial"/>
                          <w:i/>
                          <w:iCs/>
                          <w:sz w:val="21"/>
                          <w:szCs w:val="21"/>
                        </w:rPr>
                        <w:t xml:space="preserve">– Del. CC. n.18/2008 </w:t>
                      </w:r>
                    </w:p>
                  </w:txbxContent>
                </v:textbox>
              </v:shape>
            </w:pict>
          </mc:Fallback>
        </mc:AlternateContent>
      </w:r>
    </w:p>
    <w:p w14:paraId="3FB82E95" w14:textId="77777777" w:rsidR="002D442D" w:rsidRDefault="002D442D" w:rsidP="002D442D">
      <w:pPr>
        <w:autoSpaceDE w:val="0"/>
        <w:autoSpaceDN w:val="0"/>
        <w:adjustRightInd w:val="0"/>
        <w:jc w:val="both"/>
        <w:rPr>
          <w:rFonts w:ascii="Arial" w:hAnsi="Arial" w:cs="Arial"/>
          <w:sz w:val="21"/>
          <w:szCs w:val="21"/>
          <w:u w:val="single"/>
        </w:rPr>
      </w:pPr>
    </w:p>
    <w:p w14:paraId="17DFEB50" w14:textId="77777777" w:rsidR="002D442D" w:rsidRDefault="002D442D" w:rsidP="002D442D">
      <w:pPr>
        <w:autoSpaceDE w:val="0"/>
        <w:autoSpaceDN w:val="0"/>
        <w:adjustRightInd w:val="0"/>
        <w:jc w:val="both"/>
        <w:rPr>
          <w:rFonts w:ascii="Arial" w:hAnsi="Arial" w:cs="Arial"/>
          <w:sz w:val="21"/>
          <w:szCs w:val="21"/>
          <w:u w:val="single"/>
        </w:rPr>
      </w:pPr>
    </w:p>
    <w:p w14:paraId="04532618" w14:textId="77777777" w:rsidR="002D442D" w:rsidRDefault="002D442D" w:rsidP="002D442D">
      <w:pPr>
        <w:autoSpaceDE w:val="0"/>
        <w:autoSpaceDN w:val="0"/>
        <w:adjustRightInd w:val="0"/>
        <w:spacing w:after="0" w:line="240" w:lineRule="exact"/>
        <w:jc w:val="both"/>
        <w:rPr>
          <w:rFonts w:ascii="Arial" w:hAnsi="Arial" w:cs="Arial"/>
          <w:color w:val="000000" w:themeColor="text1"/>
          <w:sz w:val="21"/>
          <w:szCs w:val="21"/>
        </w:rPr>
      </w:pPr>
    </w:p>
    <w:p w14:paraId="04E92BE2" w14:textId="77777777" w:rsidR="002D442D" w:rsidRDefault="002D442D" w:rsidP="002D442D">
      <w:pPr>
        <w:autoSpaceDE w:val="0"/>
        <w:autoSpaceDN w:val="0"/>
        <w:adjustRightInd w:val="0"/>
        <w:spacing w:after="0" w:line="240" w:lineRule="exact"/>
        <w:jc w:val="both"/>
        <w:rPr>
          <w:rFonts w:ascii="Arial" w:hAnsi="Arial" w:cs="Arial"/>
          <w:color w:val="000000" w:themeColor="text1"/>
          <w:sz w:val="21"/>
          <w:szCs w:val="21"/>
        </w:rPr>
      </w:pPr>
    </w:p>
    <w:p w14:paraId="00452352" w14:textId="77777777" w:rsidR="002D442D" w:rsidRDefault="002D442D" w:rsidP="002D442D">
      <w:pPr>
        <w:autoSpaceDE w:val="0"/>
        <w:autoSpaceDN w:val="0"/>
        <w:adjustRightInd w:val="0"/>
        <w:spacing w:after="0" w:line="240" w:lineRule="exact"/>
        <w:jc w:val="both"/>
        <w:rPr>
          <w:rFonts w:ascii="Arial" w:hAnsi="Arial" w:cs="Arial"/>
          <w:color w:val="000000" w:themeColor="text1"/>
          <w:sz w:val="21"/>
          <w:szCs w:val="21"/>
        </w:rPr>
      </w:pPr>
    </w:p>
    <w:p w14:paraId="7768A653" w14:textId="77777777" w:rsidR="002D442D" w:rsidRDefault="002D442D" w:rsidP="002D442D">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04C1BE6F" w14:textId="77777777" w:rsidR="002D442D" w:rsidRPr="006C3EB5" w:rsidRDefault="002D442D" w:rsidP="002D442D">
      <w:pPr>
        <w:spacing w:after="0" w:line="240" w:lineRule="exact"/>
        <w:jc w:val="center"/>
        <w:rPr>
          <w:rFonts w:ascii="Arial" w:hAnsi="Arial" w:cs="Arial"/>
          <w:sz w:val="21"/>
          <w:szCs w:val="21"/>
        </w:rPr>
      </w:pPr>
    </w:p>
    <w:p w14:paraId="17B368FD" w14:textId="77777777" w:rsidR="002D442D" w:rsidRDefault="002D442D" w:rsidP="002D442D">
      <w:pPr>
        <w:autoSpaceDE w:val="0"/>
        <w:autoSpaceDN w:val="0"/>
        <w:adjustRightInd w:val="0"/>
        <w:spacing w:after="0" w:line="240" w:lineRule="exact"/>
        <w:jc w:val="both"/>
        <w:rPr>
          <w:rFonts w:ascii="Arial" w:hAnsi="Arial" w:cs="Arial"/>
          <w:color w:val="000000" w:themeColor="text1"/>
          <w:sz w:val="21"/>
          <w:szCs w:val="21"/>
        </w:rPr>
      </w:pPr>
    </w:p>
    <w:p w14:paraId="58CF8262" w14:textId="77777777" w:rsidR="002D442D" w:rsidRPr="00FF5248" w:rsidRDefault="002D442D" w:rsidP="002D442D">
      <w:pPr>
        <w:pStyle w:val="NormaleWeb"/>
        <w:spacing w:before="0" w:beforeAutospacing="0" w:after="0" w:afterAutospacing="0" w:line="240" w:lineRule="exact"/>
        <w:jc w:val="both"/>
        <w:rPr>
          <w:rFonts w:ascii="Arial" w:hAnsi="Arial" w:cs="Arial"/>
          <w:sz w:val="21"/>
          <w:szCs w:val="21"/>
          <w:u w:val="single"/>
        </w:rPr>
      </w:pPr>
      <w:r w:rsidRPr="00FF5248">
        <w:rPr>
          <w:rFonts w:ascii="Arial" w:hAnsi="Arial" w:cs="Arial"/>
          <w:sz w:val="21"/>
          <w:szCs w:val="21"/>
          <w:u w:val="single"/>
        </w:rPr>
        <w:t>ARTICOLO 102</w:t>
      </w:r>
      <w:r>
        <w:rPr>
          <w:rFonts w:ascii="Arial" w:hAnsi="Arial" w:cs="Arial"/>
          <w:sz w:val="21"/>
          <w:szCs w:val="21"/>
          <w:u w:val="single"/>
        </w:rPr>
        <w:t>.</w:t>
      </w:r>
      <w:r w:rsidRPr="00FF5248">
        <w:rPr>
          <w:rFonts w:ascii="Arial" w:hAnsi="Arial" w:cs="Arial"/>
          <w:sz w:val="21"/>
          <w:szCs w:val="21"/>
          <w:u w:val="single"/>
        </w:rPr>
        <w:t xml:space="preserve"> Infrastrutture Tecnologiche</w:t>
      </w:r>
    </w:p>
    <w:p w14:paraId="2BC9C697" w14:textId="77777777" w:rsidR="002D442D" w:rsidRDefault="002D442D" w:rsidP="002D442D">
      <w:pPr>
        <w:autoSpaceDE w:val="0"/>
        <w:autoSpaceDN w:val="0"/>
        <w:adjustRightInd w:val="0"/>
        <w:spacing w:after="0" w:line="240" w:lineRule="exact"/>
        <w:jc w:val="both"/>
        <w:rPr>
          <w:rFonts w:ascii="Arial" w:hAnsi="Arial" w:cs="Arial"/>
          <w:color w:val="000000" w:themeColor="text1"/>
          <w:sz w:val="21"/>
          <w:szCs w:val="21"/>
        </w:rPr>
      </w:pPr>
    </w:p>
    <w:p w14:paraId="76D4524A" w14:textId="77777777" w:rsidR="002D442D" w:rsidRDefault="002D442D" w:rsidP="002D442D">
      <w:pPr>
        <w:autoSpaceDE w:val="0"/>
        <w:autoSpaceDN w:val="0"/>
        <w:adjustRightInd w:val="0"/>
        <w:spacing w:after="0" w:line="240" w:lineRule="exact"/>
        <w:jc w:val="both"/>
        <w:rPr>
          <w:rFonts w:ascii="Arial" w:hAnsi="Arial" w:cs="Arial"/>
          <w:sz w:val="21"/>
          <w:szCs w:val="21"/>
        </w:rPr>
      </w:pPr>
      <w:r>
        <w:rPr>
          <w:rFonts w:ascii="Arial" w:hAnsi="Arial" w:cs="Arial"/>
          <w:color w:val="000000" w:themeColor="text1"/>
          <w:sz w:val="21"/>
          <w:szCs w:val="21"/>
        </w:rPr>
        <w:t xml:space="preserve">COMMA 3. </w:t>
      </w:r>
      <w:r w:rsidRPr="00B30525">
        <w:rPr>
          <w:rFonts w:ascii="Arial" w:hAnsi="Arial" w:cs="Arial"/>
          <w:sz w:val="21"/>
          <w:szCs w:val="21"/>
        </w:rPr>
        <w:t xml:space="preserve">Nelle aree di cui al comma 1 sono consentiti tutti gli interventi e le opere strettamente funzionali all’esercizio degli impianti e delle attività̀ localizzate. A tal fine, su tutte le aree, si applica un indice ET=0,06 mq/mq, fatta salva l’edificazione esistente legittima e il rispetto di norme e piani di settore. Sugli edifici che ospitano stabilmente attività̀ umane, oltre agli interventi di categoria MO, MS, RC, RE1, sono ammessi interventi di categoria RE2, DR, AMP, con incremento della SUL fino all’indice EF=0,5 mq/mq, ovvero un incremento </w:t>
      </w:r>
      <w:r w:rsidRPr="00B30525">
        <w:rPr>
          <w:rFonts w:ascii="Arial" w:hAnsi="Arial" w:cs="Arial"/>
          <w:i/>
          <w:iCs/>
          <w:sz w:val="21"/>
          <w:szCs w:val="21"/>
        </w:rPr>
        <w:t xml:space="preserve">una tantum </w:t>
      </w:r>
      <w:r w:rsidRPr="00B30525">
        <w:rPr>
          <w:rFonts w:ascii="Arial" w:hAnsi="Arial" w:cs="Arial"/>
          <w:sz w:val="21"/>
          <w:szCs w:val="21"/>
        </w:rPr>
        <w:t>fino al 10%, sempre fatti salvi i piani e le norme di settore.</w:t>
      </w:r>
    </w:p>
    <w:p w14:paraId="4A65CD01" w14:textId="77777777" w:rsidR="002D442D" w:rsidRDefault="002D442D" w:rsidP="002D442D">
      <w:pPr>
        <w:autoSpaceDE w:val="0"/>
        <w:autoSpaceDN w:val="0"/>
        <w:adjustRightInd w:val="0"/>
        <w:spacing w:after="0" w:line="240" w:lineRule="exact"/>
        <w:jc w:val="both"/>
        <w:rPr>
          <w:rFonts w:ascii="Arial" w:hAnsi="Arial" w:cs="Arial"/>
          <w:sz w:val="21"/>
          <w:szCs w:val="21"/>
        </w:rPr>
      </w:pPr>
    </w:p>
    <w:p w14:paraId="3E767D66" w14:textId="77777777" w:rsidR="002D442D" w:rsidRDefault="002D442D" w:rsidP="002D442D">
      <w:pPr>
        <w:pStyle w:val="NormaleWeb"/>
        <w:spacing w:before="0" w:beforeAutospacing="0" w:after="0" w:afterAutospacing="0" w:line="240" w:lineRule="exact"/>
        <w:jc w:val="both"/>
        <w:rPr>
          <w:rFonts w:ascii="Arial" w:hAnsi="Arial" w:cs="Arial"/>
          <w:sz w:val="21"/>
          <w:szCs w:val="21"/>
        </w:rPr>
      </w:pPr>
      <w:r>
        <w:rPr>
          <w:rFonts w:ascii="Arial" w:hAnsi="Arial" w:cs="Arial"/>
          <w:sz w:val="21"/>
          <w:szCs w:val="21"/>
        </w:rPr>
        <w:t xml:space="preserve">COMMA 5. </w:t>
      </w:r>
      <w:r w:rsidRPr="00B30525">
        <w:rPr>
          <w:rFonts w:ascii="Arial" w:hAnsi="Arial" w:cs="Arial"/>
          <w:sz w:val="21"/>
          <w:szCs w:val="21"/>
        </w:rPr>
        <w:t xml:space="preserve">In caso di dismissione è consentito il riuso dell’edificazione esistente dismessa con le seguenti destinazioni d’uso, come definite dall’art.6: </w:t>
      </w:r>
    </w:p>
    <w:p w14:paraId="62B58A52" w14:textId="77777777" w:rsidR="002D442D" w:rsidRPr="00B30525" w:rsidRDefault="002D442D" w:rsidP="002D442D">
      <w:pPr>
        <w:pStyle w:val="NormaleWeb"/>
        <w:spacing w:before="0" w:beforeAutospacing="0" w:after="0" w:afterAutospacing="0" w:line="240" w:lineRule="exact"/>
        <w:jc w:val="both"/>
        <w:rPr>
          <w:rFonts w:ascii="Arial" w:hAnsi="Arial" w:cs="Arial"/>
          <w:b/>
          <w:sz w:val="21"/>
          <w:szCs w:val="21"/>
        </w:rPr>
      </w:pPr>
      <w:r w:rsidRPr="00B30525">
        <w:rPr>
          <w:rFonts w:ascii="Arial" w:hAnsi="Arial" w:cs="Arial"/>
          <w:sz w:val="21"/>
          <w:szCs w:val="21"/>
        </w:rPr>
        <w:t xml:space="preserve">a) Commerciali e Servizi, a CU/b e CU/m; </w:t>
      </w:r>
    </w:p>
    <w:p w14:paraId="69884494" w14:textId="77777777" w:rsidR="002D442D" w:rsidRDefault="002D442D" w:rsidP="002D442D">
      <w:pPr>
        <w:pStyle w:val="NormaleWeb"/>
        <w:spacing w:before="0" w:beforeAutospacing="0" w:after="0" w:afterAutospacing="0" w:line="240" w:lineRule="exact"/>
        <w:ind w:left="284" w:hanging="284"/>
        <w:jc w:val="both"/>
        <w:rPr>
          <w:rFonts w:ascii="Arial" w:hAnsi="Arial" w:cs="Arial"/>
          <w:sz w:val="21"/>
          <w:szCs w:val="21"/>
        </w:rPr>
      </w:pPr>
      <w:r w:rsidRPr="00B30525">
        <w:rPr>
          <w:rFonts w:ascii="Arial" w:hAnsi="Arial" w:cs="Arial"/>
          <w:sz w:val="21"/>
          <w:szCs w:val="21"/>
        </w:rPr>
        <w:t xml:space="preserve">b) Turistico-ricettive, limitatamente a “strutture ricettive alberghiere ed extra-alberghiere”; </w:t>
      </w:r>
    </w:p>
    <w:p w14:paraId="2BBBC4F9" w14:textId="77777777" w:rsidR="002D442D" w:rsidRPr="00B30525" w:rsidRDefault="002D442D" w:rsidP="002D442D">
      <w:pPr>
        <w:pStyle w:val="NormaleWeb"/>
        <w:spacing w:before="0" w:beforeAutospacing="0" w:after="0" w:afterAutospacing="0" w:line="240" w:lineRule="exact"/>
        <w:ind w:left="284" w:hanging="284"/>
        <w:jc w:val="both"/>
        <w:rPr>
          <w:rFonts w:ascii="Arial" w:hAnsi="Arial" w:cs="Arial"/>
          <w:b/>
          <w:sz w:val="21"/>
          <w:szCs w:val="21"/>
        </w:rPr>
      </w:pPr>
      <w:r w:rsidRPr="00B30525">
        <w:rPr>
          <w:rFonts w:ascii="Arial" w:hAnsi="Arial" w:cs="Arial"/>
          <w:sz w:val="21"/>
          <w:szCs w:val="21"/>
        </w:rPr>
        <w:t xml:space="preserve">c) Produttive, in misura non inferiore al 30% della SUL dismessa. </w:t>
      </w:r>
    </w:p>
    <w:p w14:paraId="5D804AD0" w14:textId="5696252C" w:rsidR="002D442D" w:rsidRDefault="002D442D" w:rsidP="002D442D">
      <w:pPr>
        <w:pStyle w:val="NormaleWeb"/>
        <w:spacing w:before="0" w:beforeAutospacing="0" w:after="0" w:afterAutospacing="0" w:line="240" w:lineRule="exact"/>
        <w:jc w:val="both"/>
        <w:rPr>
          <w:rFonts w:ascii="Arial" w:hAnsi="Arial" w:cs="Arial"/>
          <w:sz w:val="21"/>
          <w:szCs w:val="21"/>
        </w:rPr>
      </w:pPr>
      <w:r w:rsidRPr="00B30525">
        <w:rPr>
          <w:rFonts w:ascii="Arial" w:hAnsi="Arial" w:cs="Arial"/>
          <w:sz w:val="21"/>
          <w:szCs w:val="21"/>
        </w:rPr>
        <w:t>Gli interventi di dismissione sono sottoposti a strumento urbanistico esecutivo o a Programma integrato, esteso all’intera area, che accerti l’effettiva dismissione e la non fattibilità̀ del riuso nell’ambito delle attività̀ previste al comma 1 e verifichi la sostenibilità̀ urbanistica delle nuove funzioni. Il Comune, tramite atto di programmazione, di cui all’art. 13, comma 3, può̀ stabilire, anche per fasi, e per tutti gli ambiti interessati, quote massime di aree da dismettere. La SUL destinata a funzioni di cui alle lett. a) e b), escluso le destinazioni “servizi alle persone” e “attrezzature collettive”, sono soggette al contributo straordinario di cui all’art. 20: tale onere può̀ essere soddisfatto anche mediante cessione al Comune, a titolo gratuito, di quota parte della SUL di riconversione. Alle proposte di vendita degli immobili effettuate prima dell’avvio del procedimento di riconversione, come definito dalla presente norma, ivi incluso in tale procedimento l’atto di programmazione comunale, si applica il diritto di prelazione a favore del Comune. In caso di dismissione di depositi per il ricovero dei veicoli di trasporto pubblico locale, in alternativa a quanto previsto ai precedenti periodi, può̀ applicarsi quanto previsto dall’art. 94, commi 9 e 10</w:t>
      </w:r>
      <w:r w:rsidR="00944AE6">
        <w:rPr>
          <w:rFonts w:ascii="Arial" w:hAnsi="Arial" w:cs="Arial"/>
          <w:sz w:val="21"/>
          <w:szCs w:val="21"/>
        </w:rPr>
        <w:t>.</w:t>
      </w:r>
    </w:p>
    <w:p w14:paraId="23F83038" w14:textId="77777777" w:rsidR="00944AE6" w:rsidRDefault="00944AE6" w:rsidP="00944AE6">
      <w:pPr>
        <w:autoSpaceDE w:val="0"/>
        <w:autoSpaceDN w:val="0"/>
        <w:adjustRightInd w:val="0"/>
        <w:spacing w:after="0" w:line="240" w:lineRule="exact"/>
        <w:jc w:val="both"/>
        <w:rPr>
          <w:rFonts w:ascii="Arial" w:hAnsi="Arial" w:cs="Arial"/>
          <w:sz w:val="21"/>
          <w:szCs w:val="21"/>
        </w:rPr>
      </w:pPr>
    </w:p>
    <w:p w14:paraId="3B9F1149" w14:textId="77777777" w:rsidR="00944AE6" w:rsidRPr="00F5144F" w:rsidRDefault="00944AE6" w:rsidP="00944AE6">
      <w:pPr>
        <w:spacing w:after="0" w:line="240" w:lineRule="exact"/>
        <w:jc w:val="center"/>
        <w:rPr>
          <w:rFonts w:ascii="Arial" w:hAnsi="Arial" w:cs="Arial"/>
          <w:sz w:val="21"/>
          <w:szCs w:val="21"/>
        </w:rPr>
      </w:pPr>
      <w:r w:rsidRPr="00F5144F">
        <w:rPr>
          <w:rFonts w:ascii="Arial" w:hAnsi="Arial" w:cs="Arial"/>
          <w:sz w:val="21"/>
          <w:szCs w:val="21"/>
        </w:rPr>
        <w:lastRenderedPageBreak/>
        <w:t>TESTO EMENDATO</w:t>
      </w:r>
    </w:p>
    <w:p w14:paraId="60670418" w14:textId="77777777" w:rsidR="00944AE6" w:rsidRDefault="00944AE6" w:rsidP="00944AE6">
      <w:pPr>
        <w:tabs>
          <w:tab w:val="left" w:pos="426"/>
        </w:tabs>
        <w:spacing w:after="0" w:line="240" w:lineRule="exact"/>
        <w:ind w:right="-27"/>
        <w:jc w:val="both"/>
        <w:rPr>
          <w:rFonts w:ascii="Arial" w:hAnsi="Arial" w:cs="Arial"/>
          <w:sz w:val="21"/>
          <w:szCs w:val="21"/>
        </w:rPr>
      </w:pPr>
    </w:p>
    <w:p w14:paraId="6B15001B" w14:textId="77777777" w:rsidR="00944AE6" w:rsidRDefault="00944AE6" w:rsidP="00944AE6">
      <w:pPr>
        <w:tabs>
          <w:tab w:val="left" w:pos="426"/>
        </w:tabs>
        <w:spacing w:after="0" w:line="240" w:lineRule="exact"/>
        <w:ind w:right="-27"/>
        <w:jc w:val="both"/>
        <w:rPr>
          <w:rFonts w:ascii="Arial" w:hAnsi="Arial" w:cs="Arial"/>
          <w:sz w:val="21"/>
          <w:szCs w:val="21"/>
        </w:rPr>
      </w:pPr>
    </w:p>
    <w:p w14:paraId="1FB20186" w14:textId="77777777" w:rsidR="00944AE6" w:rsidRPr="00FF5248" w:rsidRDefault="00944AE6" w:rsidP="00944AE6">
      <w:pPr>
        <w:pStyle w:val="NormaleWeb"/>
        <w:spacing w:before="0" w:beforeAutospacing="0" w:after="0" w:afterAutospacing="0" w:line="240" w:lineRule="exact"/>
        <w:jc w:val="both"/>
        <w:rPr>
          <w:rFonts w:ascii="Arial" w:hAnsi="Arial" w:cs="Arial"/>
          <w:sz w:val="21"/>
          <w:szCs w:val="21"/>
          <w:u w:val="single"/>
        </w:rPr>
      </w:pPr>
      <w:r w:rsidRPr="00FF5248">
        <w:rPr>
          <w:rFonts w:ascii="Arial" w:hAnsi="Arial" w:cs="Arial"/>
          <w:sz w:val="21"/>
          <w:szCs w:val="21"/>
          <w:u w:val="single"/>
        </w:rPr>
        <w:t>ARTICOLO 102 Infrastrutture Tecnologiche</w:t>
      </w:r>
    </w:p>
    <w:p w14:paraId="0AF132F2" w14:textId="77777777" w:rsidR="00944AE6" w:rsidRPr="000B6F35" w:rsidRDefault="00944AE6" w:rsidP="00944AE6">
      <w:pPr>
        <w:pStyle w:val="NormaleWeb"/>
        <w:spacing w:before="0" w:beforeAutospacing="0" w:after="0" w:afterAutospacing="0" w:line="240" w:lineRule="exact"/>
        <w:jc w:val="both"/>
        <w:rPr>
          <w:rFonts w:ascii="Arial" w:hAnsi="Arial" w:cs="Arial"/>
          <w:bCs/>
          <w:sz w:val="21"/>
          <w:szCs w:val="21"/>
          <w:u w:val="single"/>
        </w:rPr>
      </w:pPr>
    </w:p>
    <w:p w14:paraId="623C2968" w14:textId="77777777" w:rsidR="00944AE6" w:rsidRDefault="00944AE6" w:rsidP="00944AE6">
      <w:pPr>
        <w:spacing w:after="0" w:line="240" w:lineRule="exact"/>
        <w:jc w:val="both"/>
        <w:rPr>
          <w:rFonts w:ascii="Arial" w:hAnsi="Arial" w:cs="Arial"/>
          <w:b/>
          <w:bCs/>
          <w:sz w:val="21"/>
          <w:szCs w:val="21"/>
        </w:rPr>
      </w:pPr>
      <w:r>
        <w:rPr>
          <w:rFonts w:ascii="Arial" w:hAnsi="Arial" w:cs="Arial"/>
          <w:sz w:val="21"/>
          <w:szCs w:val="21"/>
        </w:rPr>
        <w:t xml:space="preserve">COMMA 3 </w:t>
      </w:r>
      <w:r w:rsidRPr="006C3EB5">
        <w:rPr>
          <w:rFonts w:ascii="Arial" w:hAnsi="Arial" w:cs="Arial"/>
          <w:sz w:val="21"/>
          <w:szCs w:val="21"/>
        </w:rPr>
        <w:t xml:space="preserve">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Pr>
          <w:rFonts w:ascii="Arial" w:hAnsi="Arial" w:cs="Arial"/>
          <w:b/>
          <w:bCs/>
          <w:sz w:val="21"/>
          <w:szCs w:val="21"/>
        </w:rPr>
        <w:t>:</w:t>
      </w:r>
    </w:p>
    <w:p w14:paraId="390D5D2A" w14:textId="77777777" w:rsidR="00944AE6" w:rsidRDefault="00944AE6" w:rsidP="00944AE6">
      <w:pPr>
        <w:autoSpaceDE w:val="0"/>
        <w:autoSpaceDN w:val="0"/>
        <w:adjustRightInd w:val="0"/>
        <w:spacing w:after="0" w:line="240" w:lineRule="exact"/>
        <w:jc w:val="both"/>
        <w:rPr>
          <w:rFonts w:ascii="Arial" w:hAnsi="Arial" w:cs="Arial"/>
          <w:color w:val="000000" w:themeColor="text1"/>
          <w:sz w:val="21"/>
          <w:szCs w:val="21"/>
        </w:rPr>
      </w:pPr>
    </w:p>
    <w:p w14:paraId="50BBDAB1" w14:textId="77777777" w:rsidR="00944AE6" w:rsidRPr="00B30525" w:rsidRDefault="00944AE6" w:rsidP="00944AE6">
      <w:pPr>
        <w:pStyle w:val="NormaleWeb"/>
        <w:tabs>
          <w:tab w:val="left" w:pos="4287"/>
        </w:tabs>
        <w:spacing w:before="0" w:beforeAutospacing="0" w:after="0" w:afterAutospacing="0" w:line="240" w:lineRule="exact"/>
        <w:jc w:val="both"/>
        <w:rPr>
          <w:rFonts w:ascii="Arial" w:hAnsi="Arial" w:cs="Arial"/>
          <w:sz w:val="21"/>
          <w:szCs w:val="21"/>
        </w:rPr>
      </w:pPr>
      <w:r w:rsidRPr="00B30525">
        <w:rPr>
          <w:rFonts w:ascii="Arial" w:hAnsi="Arial" w:cs="Arial"/>
          <w:sz w:val="21"/>
          <w:szCs w:val="21"/>
        </w:rPr>
        <w:t xml:space="preserve">Nelle aree di cui al comma 1 sono consentiti tutti gli interventi e le opere strettamente funzionali all’esercizio degli impianti e delle attività̀ localizzate. A tal fine, su tutte le aree, si applica un indice ET=0,06 mq/mq, fatta salva l’edificazione esistente legittima e il rispetto di norme e piani di settore. Sugli edifici che ospitano stabilmente attività̀ umane, oltre agli interventi di categoria MO, MS, RC, </w:t>
      </w:r>
      <w:r w:rsidRPr="0006027A">
        <w:rPr>
          <w:rFonts w:ascii="Arial" w:hAnsi="Arial" w:cs="Arial"/>
          <w:sz w:val="21"/>
          <w:szCs w:val="21"/>
        </w:rPr>
        <w:t xml:space="preserve">RE </w:t>
      </w:r>
      <w:r w:rsidRPr="0006027A">
        <w:rPr>
          <w:rFonts w:ascii="Arial" w:hAnsi="Arial" w:cs="Arial"/>
          <w:b/>
          <w:bCs/>
          <w:sz w:val="21"/>
          <w:szCs w:val="21"/>
        </w:rPr>
        <w:t xml:space="preserve">ivi </w:t>
      </w:r>
      <w:r w:rsidRPr="00FF5248">
        <w:rPr>
          <w:rFonts w:ascii="Arial" w:hAnsi="Arial" w:cs="Arial"/>
          <w:b/>
          <w:bCs/>
          <w:sz w:val="21"/>
          <w:szCs w:val="21"/>
        </w:rPr>
        <w:t xml:space="preserve">compreso demolizione e ricostruzione </w:t>
      </w:r>
      <w:r w:rsidRPr="00B30525">
        <w:rPr>
          <w:rFonts w:ascii="Arial" w:hAnsi="Arial" w:cs="Arial"/>
          <w:sz w:val="21"/>
          <w:szCs w:val="21"/>
        </w:rPr>
        <w:t xml:space="preserve">con incremento della SUL fino all’indice EF=0,5 mq/mq, ovvero un incremento </w:t>
      </w:r>
      <w:r w:rsidRPr="00B30525">
        <w:rPr>
          <w:rFonts w:ascii="Arial" w:hAnsi="Arial" w:cs="Arial"/>
          <w:i/>
          <w:iCs/>
          <w:sz w:val="21"/>
          <w:szCs w:val="21"/>
        </w:rPr>
        <w:t xml:space="preserve">una tantum </w:t>
      </w:r>
      <w:r w:rsidRPr="00B30525">
        <w:rPr>
          <w:rFonts w:ascii="Arial" w:hAnsi="Arial" w:cs="Arial"/>
          <w:sz w:val="21"/>
          <w:szCs w:val="21"/>
        </w:rPr>
        <w:t xml:space="preserve">fino al 10%, sempre fatti salvi i piani e le norme di settore. </w:t>
      </w:r>
    </w:p>
    <w:p w14:paraId="51C18840" w14:textId="77777777" w:rsidR="00944AE6" w:rsidRDefault="00944AE6" w:rsidP="00944AE6">
      <w:pPr>
        <w:autoSpaceDE w:val="0"/>
        <w:autoSpaceDN w:val="0"/>
        <w:adjustRightInd w:val="0"/>
        <w:spacing w:after="0" w:line="240" w:lineRule="exact"/>
        <w:jc w:val="both"/>
        <w:rPr>
          <w:rFonts w:ascii="Arial" w:hAnsi="Arial" w:cs="Arial"/>
          <w:color w:val="000000" w:themeColor="text1"/>
          <w:sz w:val="21"/>
          <w:szCs w:val="21"/>
        </w:rPr>
      </w:pPr>
    </w:p>
    <w:p w14:paraId="0894D1D3" w14:textId="77777777" w:rsidR="00944AE6" w:rsidRDefault="00944AE6" w:rsidP="00944AE6">
      <w:pPr>
        <w:autoSpaceDE w:val="0"/>
        <w:autoSpaceDN w:val="0"/>
        <w:adjustRightInd w:val="0"/>
        <w:spacing w:after="0" w:line="240" w:lineRule="exact"/>
        <w:jc w:val="both"/>
        <w:rPr>
          <w:rFonts w:ascii="Arial" w:hAnsi="Arial" w:cs="Arial"/>
          <w:color w:val="000000" w:themeColor="text1"/>
          <w:sz w:val="21"/>
          <w:szCs w:val="21"/>
        </w:rPr>
      </w:pPr>
    </w:p>
    <w:p w14:paraId="50424592" w14:textId="77777777" w:rsidR="00944AE6" w:rsidRPr="009241DB" w:rsidRDefault="00944AE6" w:rsidP="00944AE6">
      <w:pPr>
        <w:tabs>
          <w:tab w:val="left" w:pos="426"/>
        </w:tabs>
        <w:spacing w:after="0" w:line="240" w:lineRule="exact"/>
        <w:ind w:left="284" w:right="-27" w:hanging="284"/>
        <w:jc w:val="both"/>
        <w:rPr>
          <w:rFonts w:ascii="Arial" w:hAnsi="Arial" w:cs="Arial"/>
          <w:b/>
          <w:bCs/>
          <w:sz w:val="21"/>
          <w:szCs w:val="21"/>
        </w:rPr>
      </w:pPr>
      <w:r w:rsidRPr="009241DB">
        <w:rPr>
          <w:rFonts w:ascii="Arial" w:hAnsi="Arial" w:cs="Arial"/>
          <w:sz w:val="21"/>
          <w:szCs w:val="21"/>
        </w:rPr>
        <w:t xml:space="preserve">COMMA 5 </w:t>
      </w:r>
      <w:r w:rsidRPr="009241DB">
        <w:rPr>
          <w:rFonts w:ascii="Arial" w:hAnsi="Arial" w:cs="Arial"/>
          <w:sz w:val="21"/>
          <w:szCs w:val="21"/>
          <w:u w:val="single"/>
        </w:rPr>
        <w:t>è modificato</w:t>
      </w:r>
      <w:r w:rsidRPr="009241DB">
        <w:rPr>
          <w:rFonts w:ascii="Arial" w:hAnsi="Arial" w:cs="Arial"/>
          <w:b/>
          <w:bCs/>
          <w:sz w:val="21"/>
          <w:szCs w:val="21"/>
        </w:rPr>
        <w:t xml:space="preserve"> </w:t>
      </w:r>
      <w:r w:rsidRPr="009241DB">
        <w:rPr>
          <w:rFonts w:ascii="Arial" w:hAnsi="Arial" w:cs="Arial"/>
          <w:sz w:val="21"/>
          <w:szCs w:val="21"/>
        </w:rPr>
        <w:t>con l’eliminazione del testo barrato</w:t>
      </w:r>
      <w:r w:rsidRPr="009241DB">
        <w:rPr>
          <w:rFonts w:ascii="Arial" w:hAnsi="Arial" w:cs="Arial"/>
          <w:b/>
          <w:bCs/>
          <w:sz w:val="21"/>
          <w:szCs w:val="21"/>
        </w:rPr>
        <w:t xml:space="preserve"> </w:t>
      </w:r>
      <w:r w:rsidRPr="009241DB">
        <w:rPr>
          <w:rFonts w:ascii="Arial" w:hAnsi="Arial" w:cs="Arial"/>
          <w:sz w:val="21"/>
          <w:szCs w:val="21"/>
        </w:rPr>
        <w:t>e</w:t>
      </w:r>
      <w:r w:rsidRPr="009241DB">
        <w:rPr>
          <w:rFonts w:ascii="Arial" w:hAnsi="Arial" w:cs="Arial"/>
          <w:b/>
          <w:bCs/>
          <w:sz w:val="21"/>
          <w:szCs w:val="21"/>
        </w:rPr>
        <w:t xml:space="preserve"> </w:t>
      </w:r>
      <w:r w:rsidRPr="009241DB">
        <w:rPr>
          <w:rFonts w:ascii="Arial" w:hAnsi="Arial" w:cs="Arial"/>
          <w:sz w:val="21"/>
          <w:szCs w:val="21"/>
          <w:u w:val="single"/>
        </w:rPr>
        <w:t xml:space="preserve">integrato </w:t>
      </w:r>
      <w:r w:rsidRPr="009241DB">
        <w:rPr>
          <w:rFonts w:ascii="Arial" w:hAnsi="Arial" w:cs="Arial"/>
          <w:b/>
          <w:bCs/>
          <w:sz w:val="21"/>
          <w:szCs w:val="21"/>
        </w:rPr>
        <w:t>con il testo in grassetto:</w:t>
      </w:r>
    </w:p>
    <w:p w14:paraId="1973DB8A" w14:textId="77777777" w:rsidR="00944AE6" w:rsidRPr="00FF5248" w:rsidRDefault="00944AE6" w:rsidP="00944AE6">
      <w:pPr>
        <w:tabs>
          <w:tab w:val="left" w:pos="426"/>
        </w:tabs>
        <w:spacing w:after="0" w:line="240" w:lineRule="exact"/>
        <w:ind w:left="284" w:right="-27" w:hanging="284"/>
        <w:jc w:val="both"/>
        <w:rPr>
          <w:rFonts w:ascii="Arial" w:hAnsi="Arial" w:cs="Arial"/>
          <w:b/>
          <w:bCs/>
          <w:sz w:val="21"/>
          <w:szCs w:val="21"/>
        </w:rPr>
      </w:pPr>
    </w:p>
    <w:p w14:paraId="0CBA0D62" w14:textId="77777777" w:rsidR="00944AE6" w:rsidRDefault="00944AE6" w:rsidP="00944AE6">
      <w:pPr>
        <w:pStyle w:val="NormaleWeb"/>
        <w:spacing w:before="0" w:beforeAutospacing="0" w:after="0" w:afterAutospacing="0" w:line="240" w:lineRule="exact"/>
        <w:jc w:val="both"/>
        <w:rPr>
          <w:rFonts w:ascii="Arial" w:hAnsi="Arial" w:cs="Arial"/>
          <w:sz w:val="21"/>
          <w:szCs w:val="21"/>
        </w:rPr>
      </w:pPr>
      <w:r w:rsidRPr="00B30525">
        <w:rPr>
          <w:rFonts w:ascii="Arial" w:hAnsi="Arial" w:cs="Arial"/>
          <w:sz w:val="21"/>
          <w:szCs w:val="21"/>
        </w:rPr>
        <w:t xml:space="preserve">In caso di dismissione è consentito il riuso dell’edificazione esistente dismessa con le seguenti destinazioni d’uso, come definite dall’art.6: </w:t>
      </w:r>
    </w:p>
    <w:p w14:paraId="58A030AE" w14:textId="77777777" w:rsidR="00944AE6" w:rsidRPr="00B30525" w:rsidRDefault="00944AE6" w:rsidP="00944AE6">
      <w:pPr>
        <w:pStyle w:val="NormaleWeb"/>
        <w:spacing w:before="0" w:beforeAutospacing="0" w:after="0" w:afterAutospacing="0" w:line="240" w:lineRule="exact"/>
        <w:jc w:val="both"/>
        <w:rPr>
          <w:rFonts w:ascii="Arial" w:hAnsi="Arial" w:cs="Arial"/>
          <w:b/>
          <w:sz w:val="21"/>
          <w:szCs w:val="21"/>
        </w:rPr>
      </w:pPr>
      <w:r w:rsidRPr="00B30525">
        <w:rPr>
          <w:rFonts w:ascii="Arial" w:hAnsi="Arial" w:cs="Arial"/>
          <w:sz w:val="21"/>
          <w:szCs w:val="21"/>
        </w:rPr>
        <w:t xml:space="preserve">a) Commerciali e Servizi, a CU/b e CU/m; </w:t>
      </w:r>
    </w:p>
    <w:p w14:paraId="14787960" w14:textId="77777777" w:rsidR="00944AE6" w:rsidRPr="00B30525" w:rsidRDefault="00944AE6" w:rsidP="00944AE6">
      <w:pPr>
        <w:pStyle w:val="NormaleWeb"/>
        <w:spacing w:before="0" w:beforeAutospacing="0" w:after="0" w:afterAutospacing="0" w:line="240" w:lineRule="exact"/>
        <w:ind w:left="284" w:hanging="284"/>
        <w:jc w:val="both"/>
        <w:rPr>
          <w:rFonts w:ascii="Arial" w:hAnsi="Arial" w:cs="Arial"/>
          <w:b/>
          <w:sz w:val="21"/>
          <w:szCs w:val="21"/>
        </w:rPr>
      </w:pPr>
      <w:r w:rsidRPr="00B30525">
        <w:rPr>
          <w:rFonts w:ascii="Arial" w:hAnsi="Arial" w:cs="Arial"/>
          <w:sz w:val="21"/>
          <w:szCs w:val="21"/>
        </w:rPr>
        <w:t xml:space="preserve">b) Turistico-ricettive, limitatamente a “strutture ricettive alberghiere ed extra-alberghiere”; c) Produttive, in misura non inferiore al 30% della SUL dismessa. </w:t>
      </w:r>
    </w:p>
    <w:p w14:paraId="6CD51C82" w14:textId="77777777" w:rsidR="00944AE6" w:rsidRPr="00B30525" w:rsidRDefault="00944AE6" w:rsidP="00944AE6">
      <w:pPr>
        <w:pStyle w:val="NormaleWeb"/>
        <w:spacing w:before="0" w:beforeAutospacing="0" w:after="0" w:afterAutospacing="0" w:line="240" w:lineRule="exact"/>
        <w:jc w:val="both"/>
        <w:rPr>
          <w:rFonts w:ascii="Arial" w:hAnsi="Arial" w:cs="Arial"/>
          <w:sz w:val="21"/>
          <w:szCs w:val="21"/>
        </w:rPr>
      </w:pPr>
      <w:r w:rsidRPr="00B30525">
        <w:rPr>
          <w:rFonts w:ascii="Arial" w:hAnsi="Arial" w:cs="Arial"/>
          <w:sz w:val="21"/>
          <w:szCs w:val="21"/>
        </w:rPr>
        <w:t xml:space="preserve">Gli interventi di dismissione sono sottoposti a strumento urbanistico esecutivo o a Programma integrato, esteso all’intera area, </w:t>
      </w:r>
      <w:r w:rsidRPr="00072FF6">
        <w:rPr>
          <w:rFonts w:ascii="Arial" w:hAnsi="Arial" w:cs="Arial"/>
          <w:strike/>
          <w:sz w:val="21"/>
          <w:szCs w:val="21"/>
        </w:rPr>
        <w:t>che accerti l’effettiva dismissione e la non fattibilità̀ del riuso nell’ambito delle attività̀ previste al comma 1 e verifichi</w:t>
      </w:r>
      <w:r w:rsidRPr="00B30525">
        <w:rPr>
          <w:rFonts w:ascii="Arial" w:hAnsi="Arial" w:cs="Arial"/>
          <w:sz w:val="21"/>
          <w:szCs w:val="21"/>
        </w:rPr>
        <w:t xml:space="preserve"> l</w:t>
      </w:r>
      <w:r w:rsidRPr="00072FF6">
        <w:rPr>
          <w:rFonts w:ascii="Arial" w:hAnsi="Arial" w:cs="Arial"/>
          <w:b/>
          <w:bCs/>
          <w:sz w:val="21"/>
          <w:szCs w:val="21"/>
        </w:rPr>
        <w:t xml:space="preserve"> </w:t>
      </w:r>
      <w:r w:rsidRPr="00FF5248">
        <w:rPr>
          <w:rFonts w:ascii="Arial" w:hAnsi="Arial" w:cs="Arial"/>
          <w:b/>
          <w:bCs/>
          <w:sz w:val="21"/>
          <w:szCs w:val="21"/>
        </w:rPr>
        <w:t>previa verifica di sostenibilità̀ urbanistica delle nuove funzioni</w:t>
      </w:r>
      <w:r>
        <w:rPr>
          <w:rFonts w:ascii="Arial" w:hAnsi="Arial" w:cs="Arial"/>
          <w:sz w:val="21"/>
          <w:szCs w:val="21"/>
        </w:rPr>
        <w:t xml:space="preserve">. </w:t>
      </w:r>
      <w:r w:rsidRPr="00B30525">
        <w:rPr>
          <w:rFonts w:ascii="Arial" w:hAnsi="Arial" w:cs="Arial"/>
          <w:sz w:val="21"/>
          <w:szCs w:val="21"/>
        </w:rPr>
        <w:t xml:space="preserve">Il Comune, tramite atto di programmazione, di cui all’art. 13, comma 3, può̀ stabilire, anche per fasi, e per tutti gli ambiti interessati, quote massime di aree da dismettere. La SUL destinata a funzioni di cui alle lett. a) e b), escluso le destinazioni “servizi alle persone” e “attrezzature collettive”, sono soggette al contributo straordinario di cui all’art. 20: tale onere può̀ essere soddisfatto anche mediante cessione al Comune, a titolo gratuito, di quota parte della SUL di riconversione. Alle proposte di vendita degli immobili effettuate prima dell’avvio del procedimento di riconversione, come definito dalla presente norma, ivi incluso in tale procedimento l’atto di programmazione comunale, si applica il diritto di prelazione a favore del Comune. In caso di dismissione di depositi per il ricovero dei veicoli di trasporto pubblico locale, in alternativa a quanto previsto ai precedenti periodi, può̀ applicarsi quanto previsto dall’art. 94, commi 9 e 10 </w:t>
      </w:r>
    </w:p>
    <w:p w14:paraId="0A702D2B" w14:textId="77777777" w:rsidR="005E18FF" w:rsidRDefault="005E18FF" w:rsidP="00944AE6">
      <w:pPr>
        <w:spacing w:after="0" w:line="240" w:lineRule="exact"/>
        <w:rPr>
          <w:rFonts w:ascii="Arial" w:hAnsi="Arial" w:cs="Arial"/>
          <w:b/>
          <w:bCs/>
        </w:rPr>
      </w:pPr>
    </w:p>
    <w:p w14:paraId="11A850DA" w14:textId="1A5EFD79" w:rsidR="005E18FF" w:rsidRDefault="005E18FF" w:rsidP="005E18FF">
      <w:pPr>
        <w:autoSpaceDE w:val="0"/>
        <w:autoSpaceDN w:val="0"/>
        <w:adjustRightInd w:val="0"/>
        <w:spacing w:after="0" w:line="240" w:lineRule="exact"/>
        <w:jc w:val="both"/>
        <w:rPr>
          <w:rFonts w:ascii="Arial" w:hAnsi="Arial" w:cs="Arial"/>
          <w:sz w:val="21"/>
          <w:szCs w:val="21"/>
          <w:u w:val="single"/>
        </w:rPr>
      </w:pPr>
    </w:p>
    <w:p w14:paraId="01328920" w14:textId="492ED43D" w:rsidR="005E18FF" w:rsidRDefault="005E18FF" w:rsidP="005E18FF">
      <w:pPr>
        <w:autoSpaceDE w:val="0"/>
        <w:autoSpaceDN w:val="0"/>
        <w:adjustRightInd w:val="0"/>
        <w:spacing w:after="0" w:line="240" w:lineRule="exact"/>
        <w:jc w:val="both"/>
        <w:rPr>
          <w:rFonts w:ascii="Arial" w:hAnsi="Arial" w:cs="Arial"/>
          <w:sz w:val="21"/>
          <w:szCs w:val="21"/>
          <w:u w:val="single"/>
        </w:rPr>
      </w:pPr>
      <w:r>
        <w:rPr>
          <w:rFonts w:ascii="Arial" w:hAnsi="Arial" w:cs="Arial"/>
          <w:noProof/>
          <w:sz w:val="21"/>
          <w:szCs w:val="21"/>
          <w:u w:val="single"/>
          <w:lang w:eastAsia="it-IT"/>
        </w:rPr>
        <mc:AlternateContent>
          <mc:Choice Requires="wps">
            <w:drawing>
              <wp:anchor distT="0" distB="0" distL="114300" distR="114300" simplePos="0" relativeHeight="251693056" behindDoc="0" locked="0" layoutInCell="1" allowOverlap="1" wp14:anchorId="05E1DC9E" wp14:editId="5D1DD87B">
                <wp:simplePos x="0" y="0"/>
                <wp:positionH relativeFrom="column">
                  <wp:posOffset>35284</wp:posOffset>
                </wp:positionH>
                <wp:positionV relativeFrom="paragraph">
                  <wp:posOffset>29182</wp:posOffset>
                </wp:positionV>
                <wp:extent cx="6249725" cy="508884"/>
                <wp:effectExtent l="0" t="0" r="17780" b="24765"/>
                <wp:wrapNone/>
                <wp:docPr id="865435349" name="Casella di testo 8"/>
                <wp:cNvGraphicFramePr/>
                <a:graphic xmlns:a="http://schemas.openxmlformats.org/drawingml/2006/main">
                  <a:graphicData uri="http://schemas.microsoft.com/office/word/2010/wordprocessingShape">
                    <wps:wsp>
                      <wps:cNvSpPr txBox="1"/>
                      <wps:spPr>
                        <a:xfrm>
                          <a:off x="0" y="0"/>
                          <a:ext cx="6249725" cy="508884"/>
                        </a:xfrm>
                        <a:prstGeom prst="rect">
                          <a:avLst/>
                        </a:prstGeom>
                        <a:solidFill>
                          <a:sysClr val="window" lastClr="FFFFFF"/>
                        </a:solidFill>
                        <a:ln w="6350">
                          <a:solidFill>
                            <a:prstClr val="black"/>
                          </a:solidFill>
                        </a:ln>
                      </wps:spPr>
                      <wps:txbx>
                        <w:txbxContent>
                          <w:p w14:paraId="5EA887FF" w14:textId="24407A33" w:rsidR="009D48AB" w:rsidRPr="001D2F66" w:rsidRDefault="009D48AB" w:rsidP="00944AE6">
                            <w:pPr>
                              <w:jc w:val="both"/>
                              <w:rPr>
                                <w:b/>
                                <w:bCs/>
                                <w:i/>
                                <w:iCs/>
                              </w:rPr>
                            </w:pPr>
                            <w:r w:rsidRPr="001D2F66">
                              <w:rPr>
                                <w:rFonts w:ascii="Arial" w:hAnsi="Arial" w:cs="Arial"/>
                                <w:i/>
                                <w:iCs/>
                                <w:sz w:val="21"/>
                                <w:szCs w:val="21"/>
                              </w:rPr>
                              <w:t xml:space="preserve">Valutata l’osservanza alla norma sovraordinata riferita alle categorie d’intervento per analogia </w:t>
                            </w:r>
                            <w:r w:rsidRPr="001D2F66">
                              <w:rPr>
                                <w:rFonts w:ascii="Arial" w:hAnsi="Arial" w:cs="Arial"/>
                                <w:b/>
                                <w:bCs/>
                                <w:i/>
                                <w:iCs/>
                                <w:sz w:val="21"/>
                                <w:szCs w:val="21"/>
                              </w:rPr>
                              <w:t xml:space="preserve">si adeguano gli </w:t>
                            </w:r>
                            <w:r>
                              <w:rPr>
                                <w:rFonts w:ascii="Arial" w:hAnsi="Arial" w:cs="Arial"/>
                                <w:b/>
                                <w:bCs/>
                                <w:i/>
                                <w:iCs/>
                                <w:sz w:val="21"/>
                                <w:szCs w:val="21"/>
                              </w:rPr>
                              <w:t>ARTICOLI</w:t>
                            </w:r>
                            <w:r w:rsidRPr="001D2F66">
                              <w:rPr>
                                <w:rFonts w:ascii="Arial" w:hAnsi="Arial" w:cs="Arial"/>
                                <w:b/>
                                <w:bCs/>
                                <w:i/>
                                <w:iCs/>
                                <w:sz w:val="21"/>
                                <w:szCs w:val="21"/>
                              </w:rPr>
                              <w:t xml:space="preserve"> 76 e 79 alla normativa regionale.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DC9E" id="_x0000_s1030" type="#_x0000_t202" style="position:absolute;left:0;text-align:left;margin-left:2.8pt;margin-top:2.3pt;width:492.1pt;height:4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" fillcolor="window" strokeweight=".5pt">
                <v:textbox>
                  <w:txbxContent>
                    <w:p w14:paraId="5EA887FF" w14:textId="24407A33" w:rsidR="009D48AB" w:rsidRPr="001D2F66" w:rsidRDefault="009D48AB" w:rsidP="00944AE6">
                      <w:pPr>
                        <w:jc w:val="both"/>
                        <w:rPr>
                          <w:b/>
                          <w:bCs/>
                          <w:i/>
                          <w:iCs/>
                        </w:rPr>
                      </w:pPr>
                      <w:r w:rsidRPr="001D2F66">
                        <w:rPr>
                          <w:rFonts w:ascii="Arial" w:hAnsi="Arial" w:cs="Arial"/>
                          <w:i/>
                          <w:iCs/>
                          <w:sz w:val="21"/>
                          <w:szCs w:val="21"/>
                        </w:rPr>
                        <w:t xml:space="preserve">Valutata l’osservanza alla norma sovraordinata riferita alle categorie d’intervento per analogia </w:t>
                      </w:r>
                      <w:r w:rsidRPr="001D2F66">
                        <w:rPr>
                          <w:rFonts w:ascii="Arial" w:hAnsi="Arial" w:cs="Arial"/>
                          <w:b/>
                          <w:bCs/>
                          <w:i/>
                          <w:iCs/>
                          <w:sz w:val="21"/>
                          <w:szCs w:val="21"/>
                        </w:rPr>
                        <w:t xml:space="preserve">si adeguano gli </w:t>
                      </w:r>
                      <w:r>
                        <w:rPr>
                          <w:rFonts w:ascii="Arial" w:hAnsi="Arial" w:cs="Arial"/>
                          <w:b/>
                          <w:bCs/>
                          <w:i/>
                          <w:iCs/>
                          <w:sz w:val="21"/>
                          <w:szCs w:val="21"/>
                        </w:rPr>
                        <w:t>ARTICOLI</w:t>
                      </w:r>
                      <w:r w:rsidRPr="001D2F66">
                        <w:rPr>
                          <w:rFonts w:ascii="Arial" w:hAnsi="Arial" w:cs="Arial"/>
                          <w:b/>
                          <w:bCs/>
                          <w:i/>
                          <w:iCs/>
                          <w:sz w:val="21"/>
                          <w:szCs w:val="21"/>
                        </w:rPr>
                        <w:t xml:space="preserve"> 76 e 79 alla normativa regionale.</w:t>
                      </w:r>
                    </w:p>
                  </w:txbxContent>
                </v:textbox>
              </v:shape>
            </w:pict>
          </mc:Fallback>
        </mc:AlternateContent>
      </w:r>
    </w:p>
    <w:p w14:paraId="0AC34082" w14:textId="77777777" w:rsidR="005E18FF" w:rsidRDefault="005E18FF" w:rsidP="005E18FF">
      <w:pPr>
        <w:autoSpaceDE w:val="0"/>
        <w:autoSpaceDN w:val="0"/>
        <w:adjustRightInd w:val="0"/>
        <w:spacing w:after="0" w:line="240" w:lineRule="exact"/>
        <w:jc w:val="both"/>
        <w:rPr>
          <w:rFonts w:ascii="Arial" w:hAnsi="Arial" w:cs="Arial"/>
          <w:sz w:val="21"/>
          <w:szCs w:val="21"/>
          <w:u w:val="single"/>
        </w:rPr>
      </w:pPr>
    </w:p>
    <w:p w14:paraId="7F8E7153" w14:textId="77777777" w:rsidR="005E18FF" w:rsidRDefault="005E18FF" w:rsidP="005E18FF">
      <w:pPr>
        <w:autoSpaceDE w:val="0"/>
        <w:autoSpaceDN w:val="0"/>
        <w:adjustRightInd w:val="0"/>
        <w:spacing w:after="0" w:line="240" w:lineRule="exact"/>
        <w:jc w:val="both"/>
        <w:rPr>
          <w:rFonts w:ascii="Arial" w:hAnsi="Arial" w:cs="Arial"/>
          <w:sz w:val="21"/>
          <w:szCs w:val="21"/>
          <w:u w:val="single"/>
        </w:rPr>
      </w:pPr>
    </w:p>
    <w:p w14:paraId="169E680A" w14:textId="77777777" w:rsidR="005E18FF" w:rsidRDefault="005E18FF" w:rsidP="005E18FF">
      <w:pPr>
        <w:spacing w:after="0" w:line="240" w:lineRule="exact"/>
        <w:rPr>
          <w:rFonts w:ascii="Arial" w:hAnsi="Arial" w:cs="Arial"/>
          <w:sz w:val="21"/>
          <w:szCs w:val="21"/>
        </w:rPr>
      </w:pPr>
    </w:p>
    <w:p w14:paraId="469F1763" w14:textId="77777777" w:rsidR="005E18FF" w:rsidRDefault="005E18FF" w:rsidP="005E18FF">
      <w:pPr>
        <w:spacing w:after="0" w:line="240" w:lineRule="exact"/>
        <w:jc w:val="center"/>
        <w:rPr>
          <w:rFonts w:ascii="Arial" w:hAnsi="Arial" w:cs="Arial"/>
          <w:sz w:val="21"/>
          <w:szCs w:val="21"/>
        </w:rPr>
      </w:pPr>
    </w:p>
    <w:p w14:paraId="560A12A3" w14:textId="46A1C212" w:rsidR="005E18FF" w:rsidRPr="006C3EB5" w:rsidRDefault="005E18FF" w:rsidP="005E18FF">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6A504386" w14:textId="77777777" w:rsidR="005E18FF" w:rsidRDefault="005E18FF" w:rsidP="005E18FF">
      <w:pPr>
        <w:spacing w:after="0" w:line="240" w:lineRule="exact"/>
        <w:ind w:right="11"/>
        <w:jc w:val="both"/>
        <w:rPr>
          <w:rFonts w:ascii="Arial" w:hAnsi="Arial" w:cs="Arial"/>
          <w:sz w:val="21"/>
          <w:szCs w:val="21"/>
        </w:rPr>
      </w:pPr>
    </w:p>
    <w:p w14:paraId="243B62D1" w14:textId="77777777" w:rsidR="005E18FF" w:rsidRPr="00D6170A" w:rsidRDefault="005E18FF" w:rsidP="005E18FF">
      <w:pPr>
        <w:spacing w:after="0" w:line="240" w:lineRule="exact"/>
        <w:ind w:right="11"/>
        <w:jc w:val="both"/>
        <w:rPr>
          <w:rFonts w:ascii="Arial" w:hAnsi="Arial" w:cs="Arial"/>
          <w:sz w:val="21"/>
          <w:szCs w:val="21"/>
        </w:rPr>
      </w:pPr>
      <w:r w:rsidRPr="00D6170A">
        <w:rPr>
          <w:rFonts w:ascii="Arial" w:hAnsi="Arial" w:cs="Arial"/>
          <w:sz w:val="21"/>
          <w:szCs w:val="21"/>
        </w:rPr>
        <w:t>Titolo III Sistema ambientale e agricolo</w:t>
      </w:r>
    </w:p>
    <w:p w14:paraId="154ABE6D" w14:textId="77777777" w:rsidR="005E18FF" w:rsidRDefault="005E18FF" w:rsidP="005E18FF">
      <w:pPr>
        <w:tabs>
          <w:tab w:val="left" w:pos="426"/>
        </w:tabs>
        <w:spacing w:after="0" w:line="240" w:lineRule="exact"/>
        <w:ind w:right="-27"/>
        <w:jc w:val="both"/>
        <w:rPr>
          <w:rFonts w:ascii="Arial" w:hAnsi="Arial" w:cs="Arial"/>
          <w:sz w:val="21"/>
          <w:szCs w:val="21"/>
        </w:rPr>
      </w:pPr>
      <w:r w:rsidRPr="00D6170A">
        <w:rPr>
          <w:rFonts w:ascii="Arial" w:hAnsi="Arial" w:cs="Arial"/>
          <w:sz w:val="21"/>
          <w:szCs w:val="21"/>
        </w:rPr>
        <w:t>Capo 2° Agro Romano</w:t>
      </w:r>
    </w:p>
    <w:p w14:paraId="6F780E8C" w14:textId="77777777" w:rsidR="005E18FF" w:rsidRDefault="005E18FF" w:rsidP="005E18FF">
      <w:pPr>
        <w:tabs>
          <w:tab w:val="left" w:pos="426"/>
        </w:tabs>
        <w:spacing w:after="0" w:line="240" w:lineRule="exact"/>
        <w:ind w:right="-27"/>
        <w:jc w:val="both"/>
        <w:rPr>
          <w:rFonts w:ascii="Arial" w:hAnsi="Arial" w:cs="Arial"/>
          <w:sz w:val="21"/>
          <w:szCs w:val="21"/>
        </w:rPr>
      </w:pPr>
    </w:p>
    <w:p w14:paraId="6BD2FE7A" w14:textId="77777777" w:rsidR="005E18FF" w:rsidRPr="000B6F35" w:rsidRDefault="005E18FF" w:rsidP="005E18FF">
      <w:pPr>
        <w:pStyle w:val="NormaleWeb"/>
        <w:spacing w:before="0" w:beforeAutospacing="0" w:after="0" w:afterAutospacing="0" w:line="240" w:lineRule="exact"/>
        <w:jc w:val="both"/>
        <w:rPr>
          <w:rFonts w:ascii="Arial" w:hAnsi="Arial" w:cs="Arial"/>
          <w:bCs/>
          <w:sz w:val="21"/>
          <w:szCs w:val="21"/>
          <w:u w:val="single"/>
        </w:rPr>
      </w:pPr>
      <w:r w:rsidRPr="000B6F35">
        <w:rPr>
          <w:rFonts w:ascii="Arial" w:eastAsia="Calibri" w:hAnsi="Arial" w:cs="Arial"/>
          <w:sz w:val="21"/>
          <w:szCs w:val="21"/>
          <w:u w:val="single"/>
        </w:rPr>
        <w:t xml:space="preserve">ARTICOLO 76 </w:t>
      </w:r>
      <w:r w:rsidRPr="000B6F35">
        <w:rPr>
          <w:rFonts w:ascii="Arial" w:hAnsi="Arial" w:cs="Arial"/>
          <w:bCs/>
          <w:sz w:val="21"/>
          <w:szCs w:val="21"/>
          <w:u w:val="single"/>
        </w:rPr>
        <w:t>Disciplina della nuova edificazione</w:t>
      </w:r>
    </w:p>
    <w:p w14:paraId="187984A3" w14:textId="77777777" w:rsidR="005E18FF" w:rsidRPr="000B6F35" w:rsidRDefault="005E18FF" w:rsidP="005E18FF">
      <w:pPr>
        <w:pStyle w:val="NormaleWeb"/>
        <w:spacing w:before="0" w:beforeAutospacing="0" w:after="0" w:afterAutospacing="0" w:line="240" w:lineRule="exact"/>
        <w:jc w:val="both"/>
        <w:rPr>
          <w:rFonts w:ascii="Arial" w:eastAsia="Calibri" w:hAnsi="Arial" w:cs="Arial"/>
          <w:sz w:val="21"/>
          <w:szCs w:val="21"/>
          <w:u w:val="single"/>
        </w:rPr>
      </w:pPr>
    </w:p>
    <w:p w14:paraId="08E20D80" w14:textId="77777777" w:rsidR="005E18FF" w:rsidRDefault="005E18FF" w:rsidP="005E18FF">
      <w:pPr>
        <w:autoSpaceDE w:val="0"/>
        <w:autoSpaceDN w:val="0"/>
        <w:adjustRightInd w:val="0"/>
        <w:spacing w:after="0" w:line="240" w:lineRule="exact"/>
        <w:jc w:val="both"/>
        <w:rPr>
          <w:rFonts w:ascii="Arial" w:hAnsi="Arial" w:cs="Arial"/>
          <w:sz w:val="21"/>
          <w:szCs w:val="21"/>
        </w:rPr>
      </w:pPr>
      <w:r>
        <w:rPr>
          <w:rFonts w:ascii="Arial" w:hAnsi="Arial" w:cs="Arial"/>
          <w:color w:val="000000" w:themeColor="text1"/>
          <w:sz w:val="21"/>
          <w:szCs w:val="21"/>
        </w:rPr>
        <w:t>COMMA1.</w:t>
      </w:r>
      <w:r w:rsidRPr="000B6F35">
        <w:rPr>
          <w:rFonts w:ascii="Arial" w:hAnsi="Arial" w:cs="Arial"/>
          <w:sz w:val="21"/>
          <w:szCs w:val="21"/>
        </w:rPr>
        <w:t xml:space="preserve"> </w:t>
      </w:r>
      <w:r w:rsidRPr="00F064D7">
        <w:rPr>
          <w:rFonts w:ascii="Arial" w:hAnsi="Arial" w:cs="Arial"/>
          <w:sz w:val="21"/>
          <w:szCs w:val="21"/>
        </w:rPr>
        <w:t>Nell’Agro romano sono consentite le costruzioni necessarie alla conduzione agricola, escluse le “abitazioni agricole”, nel rispetto dei seguenti parametri: indice di edificabilità EF pari a 0,002 mq/mq; appezzamento minimo pari a 10 Ha; altezza massima degli edifici pari a m. 7 su tutti i lati.</w:t>
      </w:r>
    </w:p>
    <w:p w14:paraId="632CA863" w14:textId="77777777" w:rsidR="005E18FF" w:rsidRDefault="005E18FF" w:rsidP="005E18FF">
      <w:pPr>
        <w:autoSpaceDE w:val="0"/>
        <w:autoSpaceDN w:val="0"/>
        <w:adjustRightInd w:val="0"/>
        <w:spacing w:after="0" w:line="240" w:lineRule="exact"/>
        <w:jc w:val="both"/>
        <w:rPr>
          <w:rFonts w:ascii="Arial" w:hAnsi="Arial" w:cs="Arial"/>
          <w:sz w:val="21"/>
          <w:szCs w:val="21"/>
        </w:rPr>
      </w:pPr>
    </w:p>
    <w:p w14:paraId="4344C358" w14:textId="77777777" w:rsidR="005E18FF" w:rsidRPr="009C5E90" w:rsidRDefault="005E18FF" w:rsidP="005E18FF">
      <w:pPr>
        <w:pStyle w:val="NormaleWeb"/>
        <w:shd w:val="clear" w:color="auto" w:fill="FFFFFF" w:themeFill="background1"/>
        <w:spacing w:before="0" w:beforeAutospacing="0" w:after="0" w:afterAutospacing="0" w:line="240" w:lineRule="exact"/>
        <w:jc w:val="both"/>
        <w:rPr>
          <w:rFonts w:ascii="Arial" w:hAnsi="Arial" w:cs="Arial"/>
          <w:b/>
          <w:bCs/>
          <w:sz w:val="21"/>
          <w:szCs w:val="21"/>
        </w:rPr>
      </w:pPr>
      <w:r>
        <w:rPr>
          <w:rFonts w:ascii="Arial" w:hAnsi="Arial" w:cs="Arial"/>
          <w:sz w:val="21"/>
          <w:szCs w:val="21"/>
        </w:rPr>
        <w:t xml:space="preserve">COMMA 5. </w:t>
      </w:r>
      <w:r w:rsidRPr="009C5E90">
        <w:rPr>
          <w:rFonts w:ascii="Arial" w:hAnsi="Arial" w:cs="Arial"/>
          <w:sz w:val="21"/>
          <w:szCs w:val="21"/>
        </w:rPr>
        <w:t>Mediante presentazione e approvazione del PAMA, di cui all’art. 79, possono essere consentite le seguenti deroghe alla disciplina di cui ai precedenti commi:</w:t>
      </w:r>
    </w:p>
    <w:p w14:paraId="4006D798" w14:textId="77777777" w:rsidR="005E18FF" w:rsidRPr="009C5E90" w:rsidRDefault="005E18FF" w:rsidP="005E18FF">
      <w:pPr>
        <w:pStyle w:val="NormaleWeb"/>
        <w:shd w:val="clear" w:color="auto" w:fill="FFFFFF" w:themeFill="background1"/>
        <w:spacing w:before="0" w:beforeAutospacing="0" w:after="0" w:afterAutospacing="0" w:line="240" w:lineRule="exact"/>
        <w:jc w:val="both"/>
        <w:rPr>
          <w:rFonts w:ascii="Arial" w:hAnsi="Arial" w:cs="Arial"/>
          <w:b/>
          <w:bCs/>
          <w:sz w:val="21"/>
          <w:szCs w:val="21"/>
        </w:rPr>
      </w:pPr>
      <w:r w:rsidRPr="009C5E90">
        <w:rPr>
          <w:rFonts w:ascii="Arial" w:hAnsi="Arial" w:cs="Arial"/>
          <w:sz w:val="21"/>
          <w:szCs w:val="21"/>
        </w:rPr>
        <w:t>a) gli interventi di cui ai commi 1 e 3 possono essere realizzati, con i medesimi parametri, anche su appezzamenti che alla data del 29.5.97 risultino di dimensioni inferiori a 10 Ha, e comunque superiori o uguali a 1 Ha alla data della presentazione del progetto d’intervento;</w:t>
      </w:r>
    </w:p>
    <w:p w14:paraId="6189A6C7" w14:textId="77777777" w:rsidR="005E18FF" w:rsidRPr="009C5E90" w:rsidRDefault="005E18FF" w:rsidP="005E18FF">
      <w:pPr>
        <w:pStyle w:val="NormaleWeb"/>
        <w:shd w:val="clear" w:color="auto" w:fill="FFFFFF" w:themeFill="background1"/>
        <w:spacing w:before="0" w:beforeAutospacing="0" w:after="0" w:afterAutospacing="0" w:line="240" w:lineRule="exact"/>
        <w:jc w:val="both"/>
        <w:rPr>
          <w:rFonts w:ascii="Arial" w:hAnsi="Arial" w:cs="Arial"/>
          <w:b/>
          <w:bCs/>
          <w:sz w:val="21"/>
          <w:szCs w:val="21"/>
        </w:rPr>
      </w:pPr>
      <w:r w:rsidRPr="009C5E90">
        <w:rPr>
          <w:rFonts w:ascii="Arial" w:hAnsi="Arial" w:cs="Arial"/>
          <w:sz w:val="21"/>
          <w:szCs w:val="21"/>
        </w:rPr>
        <w:lastRenderedPageBreak/>
        <w:t>b) per appezzamenti superiori a 10 Ha, le previsioni edificatorie potranno raggiungere complessivamente un indice ET pari a 0,008 mq/mq, di cui una quota non superiore a 0,002 mq/mq può essere destinata a “abitazioni agricole” di dimostrata funzionalità e integrazione con le attività di produzione agricola e zootecnica; tale quota, calcolata quale più remunerativa destinazione d’uso, è sottoposta al contributo straordinario di cui all’art. 20, da scomputare tramite la realizzazione o il finanziamento di interventi di categoria ambientale, di cui all’art. 10, commi 2, 3, 4 e 5, e di infrastrutture pubbliche o di uso collettivo al servizio della produzione agricola, anche in aree esterne all’appezzamento edificato;</w:t>
      </w:r>
    </w:p>
    <w:p w14:paraId="78D001D9" w14:textId="77777777" w:rsidR="005E18FF" w:rsidRPr="009C5E90" w:rsidRDefault="005E18FF" w:rsidP="005E18FF">
      <w:pPr>
        <w:pStyle w:val="NormaleWeb"/>
        <w:shd w:val="clear" w:color="auto" w:fill="FFFFFF" w:themeFill="background1"/>
        <w:spacing w:before="0" w:beforeAutospacing="0" w:after="0" w:afterAutospacing="0" w:line="240" w:lineRule="exact"/>
        <w:jc w:val="both"/>
        <w:rPr>
          <w:rFonts w:ascii="Arial" w:hAnsi="Arial" w:cs="Arial"/>
          <w:b/>
          <w:bCs/>
          <w:sz w:val="21"/>
          <w:szCs w:val="21"/>
        </w:rPr>
      </w:pPr>
      <w:r w:rsidRPr="009C5E90">
        <w:rPr>
          <w:rFonts w:ascii="Arial" w:hAnsi="Arial" w:cs="Arial"/>
          <w:sz w:val="21"/>
          <w:szCs w:val="21"/>
        </w:rPr>
        <w:t>c) le strutture di cui al comma 3 possono essere realizzate oltre gli indici di copertura ivi previsti;</w:t>
      </w:r>
    </w:p>
    <w:p w14:paraId="5EE3CEB4" w14:textId="77777777" w:rsidR="005E18FF" w:rsidRPr="009C5E90" w:rsidRDefault="005E18FF" w:rsidP="005E18FF">
      <w:pPr>
        <w:pStyle w:val="NormaleWeb"/>
        <w:shd w:val="clear" w:color="auto" w:fill="FFFFFF" w:themeFill="background1"/>
        <w:spacing w:before="0" w:beforeAutospacing="0" w:after="0" w:afterAutospacing="0" w:line="240" w:lineRule="exact"/>
        <w:jc w:val="both"/>
        <w:rPr>
          <w:rFonts w:ascii="Arial" w:hAnsi="Arial" w:cs="Arial"/>
          <w:b/>
          <w:bCs/>
          <w:sz w:val="21"/>
          <w:szCs w:val="21"/>
        </w:rPr>
      </w:pPr>
      <w:r w:rsidRPr="009C5E90">
        <w:rPr>
          <w:rFonts w:ascii="Arial" w:hAnsi="Arial" w:cs="Arial"/>
          <w:sz w:val="21"/>
          <w:szCs w:val="21"/>
        </w:rPr>
        <w:t>d) l’area di concentrazione di cui al comma 4 può essere incrementata fino al 2%;</w:t>
      </w:r>
    </w:p>
    <w:p w14:paraId="647DA661" w14:textId="77777777" w:rsidR="005E18FF" w:rsidRDefault="005E18FF" w:rsidP="005E18FF">
      <w:pPr>
        <w:autoSpaceDE w:val="0"/>
        <w:autoSpaceDN w:val="0"/>
        <w:adjustRightInd w:val="0"/>
        <w:spacing w:after="0" w:line="240" w:lineRule="exact"/>
        <w:jc w:val="both"/>
        <w:rPr>
          <w:rFonts w:ascii="Arial" w:hAnsi="Arial" w:cs="Arial"/>
          <w:sz w:val="21"/>
          <w:szCs w:val="21"/>
        </w:rPr>
      </w:pPr>
      <w:r w:rsidRPr="00F064D7">
        <w:rPr>
          <w:rFonts w:ascii="Arial" w:hAnsi="Arial" w:cs="Arial"/>
          <w:sz w:val="21"/>
          <w:szCs w:val="21"/>
        </w:rPr>
        <w:t>e) qualora le dimensioni del fondo superino 25 Ha, e per multipli di questi, è possibile la realizzazione dei manufatti ed annessi strumentali all’attività agricola, in due o più aree distinte.</w:t>
      </w:r>
    </w:p>
    <w:p w14:paraId="0E00435B" w14:textId="77777777" w:rsidR="005E18FF" w:rsidRPr="0016620B" w:rsidRDefault="005E18FF" w:rsidP="005E18FF">
      <w:pPr>
        <w:tabs>
          <w:tab w:val="left" w:pos="284"/>
        </w:tabs>
        <w:ind w:right="-27"/>
        <w:jc w:val="both"/>
        <w:rPr>
          <w:rFonts w:ascii="Arial" w:hAnsi="Arial" w:cs="Arial"/>
          <w:sz w:val="21"/>
          <w:szCs w:val="21"/>
        </w:rPr>
      </w:pPr>
    </w:p>
    <w:p w14:paraId="3B24BA0C" w14:textId="77777777" w:rsidR="005E18FF" w:rsidRPr="00F5144F" w:rsidRDefault="005E18FF" w:rsidP="005E18FF">
      <w:pPr>
        <w:spacing w:after="0" w:line="240" w:lineRule="exact"/>
        <w:jc w:val="center"/>
        <w:rPr>
          <w:rFonts w:ascii="Arial" w:hAnsi="Arial" w:cs="Arial"/>
          <w:sz w:val="21"/>
          <w:szCs w:val="21"/>
        </w:rPr>
      </w:pPr>
      <w:r w:rsidRPr="00F5144F">
        <w:rPr>
          <w:rFonts w:ascii="Arial" w:hAnsi="Arial" w:cs="Arial"/>
          <w:sz w:val="21"/>
          <w:szCs w:val="21"/>
        </w:rPr>
        <w:t>TESTO EMENDATO</w:t>
      </w:r>
    </w:p>
    <w:p w14:paraId="0B023CD9" w14:textId="77777777" w:rsidR="005E18FF" w:rsidRDefault="005E18FF" w:rsidP="005E18FF">
      <w:pPr>
        <w:tabs>
          <w:tab w:val="left" w:pos="426"/>
        </w:tabs>
        <w:spacing w:after="0" w:line="240" w:lineRule="exact"/>
        <w:ind w:right="-27"/>
        <w:jc w:val="both"/>
        <w:rPr>
          <w:rFonts w:ascii="Arial" w:hAnsi="Arial" w:cs="Arial"/>
          <w:sz w:val="21"/>
          <w:szCs w:val="21"/>
        </w:rPr>
      </w:pPr>
    </w:p>
    <w:p w14:paraId="6FE5062E" w14:textId="77777777" w:rsidR="005E18FF" w:rsidRDefault="005E18FF" w:rsidP="005E18FF">
      <w:pPr>
        <w:tabs>
          <w:tab w:val="left" w:pos="426"/>
        </w:tabs>
        <w:spacing w:after="0" w:line="240" w:lineRule="exact"/>
        <w:ind w:right="-27"/>
        <w:jc w:val="both"/>
        <w:rPr>
          <w:rFonts w:ascii="Arial" w:hAnsi="Arial" w:cs="Arial"/>
          <w:sz w:val="21"/>
          <w:szCs w:val="21"/>
        </w:rPr>
      </w:pPr>
    </w:p>
    <w:p w14:paraId="402AF923" w14:textId="77777777" w:rsidR="005E18FF" w:rsidRDefault="005E18FF" w:rsidP="005E18FF">
      <w:pPr>
        <w:pStyle w:val="NormaleWeb"/>
        <w:spacing w:before="0" w:beforeAutospacing="0" w:after="0" w:afterAutospacing="0" w:line="240" w:lineRule="exact"/>
        <w:jc w:val="both"/>
        <w:rPr>
          <w:rFonts w:ascii="Arial" w:hAnsi="Arial" w:cs="Arial"/>
          <w:bCs/>
          <w:sz w:val="21"/>
          <w:szCs w:val="21"/>
          <w:u w:val="single"/>
        </w:rPr>
      </w:pPr>
      <w:r w:rsidRPr="000B6F35">
        <w:rPr>
          <w:rFonts w:ascii="Arial" w:eastAsia="Calibri" w:hAnsi="Arial" w:cs="Arial"/>
          <w:sz w:val="21"/>
          <w:szCs w:val="21"/>
          <w:u w:val="single"/>
        </w:rPr>
        <w:t>ARTICOLO 76</w:t>
      </w:r>
      <w:r>
        <w:rPr>
          <w:rFonts w:ascii="Arial" w:eastAsia="Calibri" w:hAnsi="Arial" w:cs="Arial"/>
          <w:sz w:val="21"/>
          <w:szCs w:val="21"/>
          <w:u w:val="single"/>
        </w:rPr>
        <w:t>.</w:t>
      </w:r>
      <w:r w:rsidRPr="000B6F35">
        <w:rPr>
          <w:rFonts w:ascii="Arial" w:eastAsia="Calibri" w:hAnsi="Arial" w:cs="Arial"/>
          <w:sz w:val="21"/>
          <w:szCs w:val="21"/>
          <w:u w:val="single"/>
        </w:rPr>
        <w:t xml:space="preserve"> </w:t>
      </w:r>
      <w:r w:rsidRPr="000B6F35">
        <w:rPr>
          <w:rFonts w:ascii="Arial" w:hAnsi="Arial" w:cs="Arial"/>
          <w:bCs/>
          <w:sz w:val="21"/>
          <w:szCs w:val="21"/>
          <w:u w:val="single"/>
        </w:rPr>
        <w:t>Disciplina della nuova edificazione</w:t>
      </w:r>
    </w:p>
    <w:p w14:paraId="4BA4993E" w14:textId="77777777" w:rsidR="005E18FF" w:rsidRPr="000B6F35" w:rsidRDefault="005E18FF" w:rsidP="005E18FF">
      <w:pPr>
        <w:pStyle w:val="NormaleWeb"/>
        <w:spacing w:before="0" w:beforeAutospacing="0" w:after="0" w:afterAutospacing="0" w:line="240" w:lineRule="exact"/>
        <w:jc w:val="both"/>
        <w:rPr>
          <w:rFonts w:ascii="Arial" w:hAnsi="Arial" w:cs="Arial"/>
          <w:bCs/>
          <w:sz w:val="21"/>
          <w:szCs w:val="21"/>
          <w:u w:val="single"/>
        </w:rPr>
      </w:pPr>
    </w:p>
    <w:p w14:paraId="0497BE16" w14:textId="77777777" w:rsidR="005E18FF" w:rsidRDefault="005E18FF" w:rsidP="005E18FF">
      <w:pPr>
        <w:spacing w:after="0" w:line="240" w:lineRule="exact"/>
        <w:jc w:val="both"/>
        <w:rPr>
          <w:rFonts w:ascii="Arial" w:hAnsi="Arial" w:cs="Arial"/>
          <w:b/>
          <w:bCs/>
          <w:sz w:val="21"/>
          <w:szCs w:val="21"/>
        </w:rPr>
      </w:pPr>
      <w:r>
        <w:rPr>
          <w:rFonts w:ascii="Arial" w:hAnsi="Arial" w:cs="Arial"/>
          <w:sz w:val="21"/>
          <w:szCs w:val="21"/>
        </w:rPr>
        <w:t xml:space="preserve">COMMA 1 </w:t>
      </w:r>
      <w:r w:rsidRPr="00AC0BA9">
        <w:rPr>
          <w:rFonts w:ascii="Arial" w:hAnsi="Arial" w:cs="Arial"/>
          <w:sz w:val="21"/>
          <w:szCs w:val="21"/>
          <w:u w:val="single"/>
        </w:rPr>
        <w:t>è modificato</w:t>
      </w:r>
      <w:r w:rsidRPr="00AC0BA9">
        <w:rPr>
          <w:rFonts w:ascii="Arial" w:hAnsi="Arial" w:cs="Arial"/>
          <w:b/>
          <w:bCs/>
          <w:sz w:val="21"/>
          <w:szCs w:val="21"/>
        </w:rPr>
        <w:t xml:space="preserve"> </w:t>
      </w:r>
      <w:r w:rsidRPr="002257C3">
        <w:rPr>
          <w:rFonts w:ascii="Arial" w:hAnsi="Arial" w:cs="Arial"/>
          <w:sz w:val="21"/>
          <w:szCs w:val="21"/>
        </w:rPr>
        <w:t>con l’eliminazione del testo barrato</w:t>
      </w:r>
      <w:r w:rsidRPr="002257C3">
        <w:rPr>
          <w:rFonts w:ascii="Arial" w:hAnsi="Arial" w:cs="Arial"/>
          <w:b/>
          <w:bCs/>
          <w:sz w:val="21"/>
          <w:szCs w:val="21"/>
        </w:rPr>
        <w:t xml:space="preserve"> </w:t>
      </w:r>
      <w:r w:rsidRPr="002257C3">
        <w:rPr>
          <w:rFonts w:ascii="Arial" w:hAnsi="Arial" w:cs="Arial"/>
          <w:sz w:val="21"/>
          <w:szCs w:val="21"/>
          <w:u w:val="single"/>
        </w:rPr>
        <w:t>e integrato</w:t>
      </w:r>
      <w:r w:rsidRPr="002257C3">
        <w:rPr>
          <w:rFonts w:ascii="Arial" w:hAnsi="Arial" w:cs="Arial"/>
          <w:b/>
          <w:bCs/>
          <w:sz w:val="21"/>
          <w:szCs w:val="21"/>
        </w:rPr>
        <w:t xml:space="preserve"> con il testo in grassetto</w:t>
      </w:r>
      <w:r>
        <w:rPr>
          <w:rFonts w:ascii="Arial" w:hAnsi="Arial" w:cs="Arial"/>
          <w:b/>
          <w:bCs/>
          <w:sz w:val="21"/>
          <w:szCs w:val="21"/>
        </w:rPr>
        <w:t>:</w:t>
      </w:r>
    </w:p>
    <w:p w14:paraId="4C640E4F" w14:textId="77777777" w:rsidR="005E18FF" w:rsidRDefault="005E18FF" w:rsidP="005E18FF">
      <w:pPr>
        <w:spacing w:after="0" w:line="240" w:lineRule="exact"/>
        <w:jc w:val="both"/>
        <w:rPr>
          <w:rFonts w:ascii="Arial" w:hAnsi="Arial" w:cs="Arial"/>
          <w:sz w:val="21"/>
          <w:szCs w:val="21"/>
        </w:rPr>
      </w:pPr>
    </w:p>
    <w:p w14:paraId="3585CF02" w14:textId="77777777" w:rsidR="005E18FF"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r w:rsidRPr="00F064D7">
        <w:rPr>
          <w:rFonts w:ascii="Arial" w:hAnsi="Arial" w:cs="Arial"/>
          <w:sz w:val="21"/>
          <w:szCs w:val="21"/>
        </w:rPr>
        <w:t xml:space="preserve">Nell’Agro romano sono consentite le costruzioni necessarie alla conduzione agricola, escluse le “abitazioni agricole”, nel rispetto dei seguenti parametri: indice di edificabilità EF pari a 0,002 mq/mq; appezzamento minimo pari a </w:t>
      </w:r>
      <w:r w:rsidRPr="002E5E30">
        <w:rPr>
          <w:rFonts w:ascii="Arial" w:hAnsi="Arial" w:cs="Arial"/>
          <w:strike/>
          <w:sz w:val="21"/>
          <w:szCs w:val="21"/>
        </w:rPr>
        <w:t>10 Ha</w:t>
      </w:r>
      <w:r>
        <w:rPr>
          <w:rFonts w:ascii="Arial" w:hAnsi="Arial" w:cs="Arial"/>
          <w:sz w:val="21"/>
          <w:szCs w:val="21"/>
        </w:rPr>
        <w:t xml:space="preserve"> </w:t>
      </w:r>
      <w:r w:rsidRPr="002E5E30">
        <w:rPr>
          <w:rFonts w:ascii="Arial" w:hAnsi="Arial" w:cs="Arial"/>
          <w:b/>
          <w:bCs/>
          <w:sz w:val="21"/>
          <w:szCs w:val="21"/>
        </w:rPr>
        <w:t>3</w:t>
      </w:r>
      <w:r w:rsidRPr="002E5E30">
        <w:rPr>
          <w:rFonts w:ascii="Arial" w:hAnsi="Arial" w:cs="Arial"/>
          <w:b/>
          <w:bCs/>
          <w:color w:val="FF0000"/>
          <w:sz w:val="21"/>
          <w:szCs w:val="21"/>
        </w:rPr>
        <w:t xml:space="preserve"> </w:t>
      </w:r>
      <w:r w:rsidRPr="002E5E30">
        <w:rPr>
          <w:rFonts w:ascii="Arial" w:hAnsi="Arial" w:cs="Arial"/>
          <w:b/>
          <w:bCs/>
          <w:sz w:val="21"/>
          <w:szCs w:val="21"/>
        </w:rPr>
        <w:t>Ha</w:t>
      </w:r>
      <w:r w:rsidRPr="00F064D7">
        <w:rPr>
          <w:rFonts w:ascii="Arial" w:hAnsi="Arial" w:cs="Arial"/>
          <w:sz w:val="21"/>
          <w:szCs w:val="21"/>
        </w:rPr>
        <w:t>; altezza massima degli edifici pari a m. 7 su tutti i lati.</w:t>
      </w:r>
    </w:p>
    <w:p w14:paraId="69633F30" w14:textId="77777777" w:rsidR="005E18FF"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p>
    <w:p w14:paraId="1F7C0EDF" w14:textId="77777777" w:rsidR="005E18FF"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p>
    <w:p w14:paraId="75535335" w14:textId="77777777" w:rsidR="005E18FF" w:rsidRDefault="005E18FF" w:rsidP="005E18FF">
      <w:pPr>
        <w:spacing w:after="0" w:line="240" w:lineRule="exact"/>
        <w:jc w:val="both"/>
        <w:rPr>
          <w:rFonts w:ascii="Arial" w:hAnsi="Arial" w:cs="Arial"/>
          <w:b/>
          <w:bCs/>
          <w:sz w:val="21"/>
          <w:szCs w:val="21"/>
        </w:rPr>
      </w:pPr>
      <w:r>
        <w:rPr>
          <w:rFonts w:ascii="Arial" w:hAnsi="Arial" w:cs="Arial"/>
          <w:sz w:val="21"/>
          <w:szCs w:val="21"/>
        </w:rPr>
        <w:t xml:space="preserve">COMMA 5 </w:t>
      </w:r>
      <w:r w:rsidRPr="00AC0BA9">
        <w:rPr>
          <w:rFonts w:ascii="Arial" w:hAnsi="Arial" w:cs="Arial"/>
          <w:sz w:val="21"/>
          <w:szCs w:val="21"/>
          <w:u w:val="single"/>
        </w:rPr>
        <w:t>è modificato</w:t>
      </w:r>
      <w:r w:rsidRPr="00AC0BA9">
        <w:rPr>
          <w:rFonts w:ascii="Arial" w:hAnsi="Arial" w:cs="Arial"/>
          <w:b/>
          <w:bCs/>
          <w:sz w:val="21"/>
          <w:szCs w:val="21"/>
        </w:rPr>
        <w:t xml:space="preserve"> </w:t>
      </w:r>
      <w:r w:rsidRPr="002257C3">
        <w:rPr>
          <w:rFonts w:ascii="Arial" w:hAnsi="Arial" w:cs="Arial"/>
          <w:sz w:val="21"/>
          <w:szCs w:val="21"/>
        </w:rPr>
        <w:t>con l’eliminazione del testo barrato</w:t>
      </w:r>
      <w:r w:rsidRPr="002257C3">
        <w:rPr>
          <w:rFonts w:ascii="Arial" w:hAnsi="Arial" w:cs="Arial"/>
          <w:b/>
          <w:bCs/>
          <w:sz w:val="21"/>
          <w:szCs w:val="21"/>
        </w:rPr>
        <w:t xml:space="preserve"> </w:t>
      </w:r>
      <w:r w:rsidRPr="002257C3">
        <w:rPr>
          <w:rFonts w:ascii="Arial" w:hAnsi="Arial" w:cs="Arial"/>
          <w:sz w:val="21"/>
          <w:szCs w:val="21"/>
          <w:u w:val="single"/>
        </w:rPr>
        <w:t>e integrato</w:t>
      </w:r>
      <w:r w:rsidRPr="002257C3">
        <w:rPr>
          <w:rFonts w:ascii="Arial" w:hAnsi="Arial" w:cs="Arial"/>
          <w:b/>
          <w:bCs/>
          <w:sz w:val="21"/>
          <w:szCs w:val="21"/>
        </w:rPr>
        <w:t xml:space="preserve"> con il testo in grassetto</w:t>
      </w:r>
      <w:r>
        <w:rPr>
          <w:rFonts w:ascii="Arial" w:hAnsi="Arial" w:cs="Arial"/>
          <w:b/>
          <w:bCs/>
          <w:sz w:val="21"/>
          <w:szCs w:val="21"/>
        </w:rPr>
        <w:t>:</w:t>
      </w:r>
    </w:p>
    <w:p w14:paraId="18ABFC10" w14:textId="77777777" w:rsidR="005E18FF" w:rsidRDefault="005E18FF" w:rsidP="005E18FF">
      <w:pPr>
        <w:tabs>
          <w:tab w:val="left" w:pos="426"/>
        </w:tabs>
        <w:spacing w:after="0" w:line="240" w:lineRule="exact"/>
        <w:ind w:left="284" w:right="-27" w:hanging="284"/>
        <w:jc w:val="both"/>
        <w:rPr>
          <w:rFonts w:ascii="Arial" w:hAnsi="Arial" w:cs="Arial"/>
          <w:color w:val="000000" w:themeColor="text1"/>
          <w:sz w:val="21"/>
          <w:szCs w:val="21"/>
        </w:rPr>
      </w:pPr>
    </w:p>
    <w:p w14:paraId="18F1A331" w14:textId="77777777" w:rsidR="005E18FF"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r w:rsidRPr="0096049D">
        <w:rPr>
          <w:rFonts w:ascii="Arial" w:hAnsi="Arial" w:cs="Arial"/>
          <w:sz w:val="21"/>
          <w:szCs w:val="21"/>
        </w:rPr>
        <w:t>Mediante presentazione e approvazione del PAMA, di cui all’art. 79, possono essere consentite le seguenti deroghe alla disciplina di cui ai precedenti commi:</w:t>
      </w:r>
    </w:p>
    <w:p w14:paraId="090E5D2E" w14:textId="77777777" w:rsidR="005E18FF"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r w:rsidRPr="0096049D">
        <w:rPr>
          <w:rFonts w:ascii="Arial" w:hAnsi="Arial" w:cs="Arial"/>
          <w:sz w:val="21"/>
          <w:szCs w:val="21"/>
        </w:rPr>
        <w:t>gli interventi di cui ai commi 1 e 3 possono essere realizzati, con i medesimi parametri, anche su appezzamenti che alla data del 29.5.97 risultino di dimensioni inferiori a 10 Ha, e comunque superiori o uguali a 1 Ha alla data della presentazione del progetto d’intervento;</w:t>
      </w:r>
    </w:p>
    <w:p w14:paraId="0719610A" w14:textId="77777777" w:rsidR="005E18FF"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p>
    <w:p w14:paraId="73AC805D" w14:textId="77777777" w:rsidR="005E18FF" w:rsidRPr="002E5E30" w:rsidRDefault="005E18FF" w:rsidP="005E18FF">
      <w:pPr>
        <w:pStyle w:val="NormaleWeb"/>
        <w:shd w:val="clear" w:color="auto" w:fill="FFFFFF" w:themeFill="background1"/>
        <w:spacing w:before="0" w:beforeAutospacing="0" w:after="0" w:afterAutospacing="0" w:line="240" w:lineRule="exact"/>
        <w:jc w:val="both"/>
        <w:rPr>
          <w:rFonts w:ascii="Arial" w:hAnsi="Arial" w:cs="Arial"/>
          <w:b/>
          <w:bCs/>
          <w:sz w:val="21"/>
          <w:szCs w:val="21"/>
        </w:rPr>
      </w:pPr>
      <w:r w:rsidRPr="009C5E90">
        <w:rPr>
          <w:rFonts w:ascii="Arial" w:hAnsi="Arial" w:cs="Arial"/>
          <w:sz w:val="21"/>
          <w:szCs w:val="21"/>
        </w:rPr>
        <w:t xml:space="preserve">b) per appezzamenti superiori a </w:t>
      </w:r>
      <w:r w:rsidRPr="002E5E30">
        <w:rPr>
          <w:rFonts w:ascii="Arial" w:hAnsi="Arial" w:cs="Arial"/>
          <w:strike/>
          <w:sz w:val="21"/>
          <w:szCs w:val="21"/>
        </w:rPr>
        <w:t>10 Ha</w:t>
      </w:r>
      <w:r w:rsidRPr="009C5E90">
        <w:rPr>
          <w:rFonts w:ascii="Arial" w:hAnsi="Arial" w:cs="Arial"/>
          <w:sz w:val="21"/>
          <w:szCs w:val="21"/>
        </w:rPr>
        <w:t>,</w:t>
      </w:r>
      <w:r w:rsidRPr="002E5E30">
        <w:rPr>
          <w:rFonts w:ascii="Arial" w:hAnsi="Arial" w:cs="Arial"/>
          <w:b/>
          <w:bCs/>
          <w:sz w:val="21"/>
          <w:szCs w:val="21"/>
        </w:rPr>
        <w:t xml:space="preserve"> 3</w:t>
      </w:r>
      <w:r>
        <w:rPr>
          <w:rFonts w:ascii="Arial" w:hAnsi="Arial" w:cs="Arial"/>
          <w:b/>
          <w:bCs/>
          <w:sz w:val="21"/>
          <w:szCs w:val="21"/>
        </w:rPr>
        <w:t xml:space="preserve"> </w:t>
      </w:r>
      <w:r w:rsidRPr="002E5E30">
        <w:rPr>
          <w:rFonts w:ascii="Arial" w:hAnsi="Arial" w:cs="Arial"/>
          <w:b/>
          <w:bCs/>
          <w:sz w:val="21"/>
          <w:szCs w:val="21"/>
        </w:rPr>
        <w:t>H</w:t>
      </w:r>
      <w:r>
        <w:rPr>
          <w:rFonts w:ascii="Arial" w:hAnsi="Arial" w:cs="Arial"/>
          <w:b/>
          <w:bCs/>
          <w:sz w:val="21"/>
          <w:szCs w:val="21"/>
        </w:rPr>
        <w:t>a</w:t>
      </w:r>
      <w:r w:rsidRPr="009C5E90">
        <w:rPr>
          <w:rFonts w:ascii="Arial" w:hAnsi="Arial" w:cs="Arial"/>
          <w:sz w:val="21"/>
          <w:szCs w:val="21"/>
        </w:rPr>
        <w:t xml:space="preserve"> le previsioni edificatorie potranno raggiungere complessivamente un indice ET pari a 0,008 mq/mq, di cui una quota non superiore a </w:t>
      </w:r>
      <w:r w:rsidRPr="002E5E30">
        <w:rPr>
          <w:rFonts w:ascii="Arial" w:hAnsi="Arial" w:cs="Arial"/>
          <w:strike/>
          <w:sz w:val="21"/>
          <w:szCs w:val="21"/>
        </w:rPr>
        <w:t>0,002 mq/mq</w:t>
      </w:r>
      <w:r w:rsidRPr="009C5E90">
        <w:rPr>
          <w:rFonts w:ascii="Arial" w:hAnsi="Arial" w:cs="Arial"/>
          <w:sz w:val="21"/>
          <w:szCs w:val="21"/>
        </w:rPr>
        <w:t xml:space="preserve"> </w:t>
      </w:r>
      <w:r w:rsidRPr="00B643B2">
        <w:rPr>
          <w:rFonts w:ascii="Arial" w:hAnsi="Arial" w:cs="Arial"/>
          <w:b/>
          <w:bCs/>
          <w:sz w:val="21"/>
          <w:szCs w:val="21"/>
        </w:rPr>
        <w:t>0</w:t>
      </w:r>
      <w:r>
        <w:rPr>
          <w:rFonts w:ascii="Arial" w:hAnsi="Arial" w:cs="Arial"/>
          <w:b/>
          <w:bCs/>
          <w:sz w:val="21"/>
          <w:szCs w:val="21"/>
        </w:rPr>
        <w:t>,</w:t>
      </w:r>
      <w:r w:rsidRPr="00B643B2">
        <w:rPr>
          <w:rFonts w:ascii="Arial" w:hAnsi="Arial" w:cs="Arial"/>
          <w:b/>
          <w:bCs/>
          <w:sz w:val="21"/>
          <w:szCs w:val="21"/>
        </w:rPr>
        <w:t>001 mq/mq fino ad un massimo di 300 mq di superficie</w:t>
      </w:r>
      <w:r w:rsidRPr="00C87D72">
        <w:rPr>
          <w:rFonts w:ascii="Arial" w:hAnsi="Arial" w:cs="Arial"/>
          <w:b/>
          <w:bCs/>
          <w:color w:val="000099"/>
          <w:sz w:val="21"/>
          <w:szCs w:val="21"/>
        </w:rPr>
        <w:t xml:space="preserve"> </w:t>
      </w:r>
      <w:r w:rsidRPr="009C5E90">
        <w:rPr>
          <w:rFonts w:ascii="Arial" w:hAnsi="Arial" w:cs="Arial"/>
          <w:sz w:val="21"/>
          <w:szCs w:val="21"/>
        </w:rPr>
        <w:t>può essere destinata a “abitazioni agricole” di dimostrata funzionalità e integrazione con le attività di produzione agricola e zootecnica; tale quota, calcolata quale più remunerativa destinazione d’uso, è sottoposta al contributo straordinario di cui all’art. 20, da scomputare tramite la realizzazione o il finanziamento di interventi di categoria ambientale, di cui all’art. 10, commi 2, 3, 4 e 5, e di infrastrutture pubbliche o di uso collettivo al servizio della produzione agricola, anche in aree esterne all’appezzamento edificato;</w:t>
      </w:r>
    </w:p>
    <w:p w14:paraId="3BC577C8" w14:textId="77777777" w:rsidR="005E18FF" w:rsidRPr="0096049D"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r w:rsidRPr="0096049D">
        <w:rPr>
          <w:rFonts w:ascii="Arial" w:hAnsi="Arial" w:cs="Arial"/>
          <w:sz w:val="21"/>
          <w:szCs w:val="21"/>
        </w:rPr>
        <w:t>c) le strutture di cui al comma 3 possono essere realizzate oltre gli indici di copertura ivi previsti;</w:t>
      </w:r>
    </w:p>
    <w:p w14:paraId="21910136" w14:textId="77777777" w:rsidR="005E18FF" w:rsidRPr="0096049D" w:rsidRDefault="005E18FF" w:rsidP="005E18FF">
      <w:pPr>
        <w:pStyle w:val="NormaleWeb"/>
        <w:shd w:val="clear" w:color="auto" w:fill="FFFFFF" w:themeFill="background1"/>
        <w:spacing w:before="0" w:beforeAutospacing="0" w:after="0" w:afterAutospacing="0" w:line="240" w:lineRule="exact"/>
        <w:jc w:val="both"/>
        <w:rPr>
          <w:rFonts w:ascii="Arial" w:hAnsi="Arial" w:cs="Arial"/>
          <w:sz w:val="21"/>
          <w:szCs w:val="21"/>
        </w:rPr>
      </w:pPr>
      <w:r w:rsidRPr="0096049D">
        <w:rPr>
          <w:rFonts w:ascii="Arial" w:hAnsi="Arial" w:cs="Arial"/>
          <w:sz w:val="21"/>
          <w:szCs w:val="21"/>
        </w:rPr>
        <w:t>d) l’area di concentrazione di cui al comma 4 può essere incrementata fino al 2%;</w:t>
      </w:r>
    </w:p>
    <w:p w14:paraId="52E82804" w14:textId="77777777" w:rsidR="005E18FF" w:rsidRDefault="005E18FF" w:rsidP="005E18FF">
      <w:pPr>
        <w:autoSpaceDE w:val="0"/>
        <w:autoSpaceDN w:val="0"/>
        <w:adjustRightInd w:val="0"/>
        <w:spacing w:after="0" w:line="240" w:lineRule="exact"/>
        <w:jc w:val="both"/>
        <w:rPr>
          <w:rFonts w:ascii="Arial" w:hAnsi="Arial" w:cs="Arial"/>
          <w:sz w:val="21"/>
          <w:szCs w:val="21"/>
        </w:rPr>
      </w:pPr>
      <w:r w:rsidRPr="0096049D">
        <w:rPr>
          <w:rFonts w:ascii="Arial" w:hAnsi="Arial" w:cs="Arial"/>
          <w:sz w:val="21"/>
          <w:szCs w:val="21"/>
        </w:rPr>
        <w:t>e) qualora le dimensioni del fondo superino 25 Ha, e per multipli di questi, è possibile la realizzazione dei manufatti ed annessi strumentali all’attività agricola, in due o più aree distinte.</w:t>
      </w:r>
    </w:p>
    <w:p w14:paraId="2F541285" w14:textId="77777777" w:rsidR="005E18FF" w:rsidRDefault="005E18FF" w:rsidP="005E18FF">
      <w:pPr>
        <w:autoSpaceDE w:val="0"/>
        <w:autoSpaceDN w:val="0"/>
        <w:adjustRightInd w:val="0"/>
        <w:spacing w:after="0" w:line="240" w:lineRule="exact"/>
        <w:jc w:val="both"/>
        <w:rPr>
          <w:rFonts w:ascii="Arial" w:hAnsi="Arial" w:cs="Arial"/>
          <w:sz w:val="21"/>
          <w:szCs w:val="21"/>
        </w:rPr>
      </w:pPr>
    </w:p>
    <w:p w14:paraId="27B7DDCC" w14:textId="77777777" w:rsidR="005E18FF" w:rsidRDefault="005E18FF" w:rsidP="00E74C71">
      <w:pPr>
        <w:spacing w:after="0" w:line="240" w:lineRule="exact"/>
        <w:rPr>
          <w:rFonts w:ascii="Arial" w:hAnsi="Arial" w:cs="Arial"/>
          <w:sz w:val="21"/>
          <w:szCs w:val="21"/>
        </w:rPr>
      </w:pPr>
    </w:p>
    <w:p w14:paraId="53C49BD9" w14:textId="77777777" w:rsidR="005E18FF" w:rsidRPr="006C3EB5" w:rsidRDefault="005E18FF" w:rsidP="005E18FF">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389BAB46" w14:textId="77777777" w:rsidR="005E18FF" w:rsidRDefault="005E18FF" w:rsidP="005E18FF">
      <w:pPr>
        <w:autoSpaceDE w:val="0"/>
        <w:autoSpaceDN w:val="0"/>
        <w:adjustRightInd w:val="0"/>
        <w:spacing w:after="0" w:line="240" w:lineRule="exact"/>
        <w:jc w:val="both"/>
        <w:rPr>
          <w:rFonts w:ascii="Arial" w:hAnsi="Arial" w:cs="Arial"/>
          <w:color w:val="000000" w:themeColor="text1"/>
          <w:sz w:val="21"/>
          <w:szCs w:val="21"/>
        </w:rPr>
      </w:pPr>
    </w:p>
    <w:p w14:paraId="4706754B" w14:textId="77777777" w:rsidR="005E18FF" w:rsidRDefault="005E18FF" w:rsidP="005E18FF">
      <w:pPr>
        <w:autoSpaceDE w:val="0"/>
        <w:autoSpaceDN w:val="0"/>
        <w:adjustRightInd w:val="0"/>
        <w:spacing w:after="0" w:line="240" w:lineRule="exact"/>
        <w:jc w:val="both"/>
        <w:rPr>
          <w:rFonts w:ascii="Arial" w:hAnsi="Arial" w:cs="Arial"/>
          <w:color w:val="000000" w:themeColor="text1"/>
          <w:sz w:val="21"/>
          <w:szCs w:val="21"/>
        </w:rPr>
      </w:pPr>
    </w:p>
    <w:p w14:paraId="5DCEA86B" w14:textId="77777777" w:rsidR="005E18FF" w:rsidRPr="00D6170A" w:rsidRDefault="005E18FF" w:rsidP="005E18FF">
      <w:pPr>
        <w:spacing w:after="0" w:line="240" w:lineRule="exact"/>
        <w:ind w:right="11"/>
        <w:jc w:val="both"/>
        <w:rPr>
          <w:rFonts w:ascii="Arial" w:hAnsi="Arial" w:cs="Arial"/>
          <w:sz w:val="21"/>
          <w:szCs w:val="21"/>
        </w:rPr>
      </w:pPr>
      <w:r w:rsidRPr="00D6170A">
        <w:rPr>
          <w:rFonts w:ascii="Arial" w:hAnsi="Arial" w:cs="Arial"/>
          <w:sz w:val="21"/>
          <w:szCs w:val="21"/>
        </w:rPr>
        <w:t>Titolo III Sistema ambientale e agricolo</w:t>
      </w:r>
    </w:p>
    <w:p w14:paraId="5C1FF978" w14:textId="77777777" w:rsidR="005E18FF" w:rsidRDefault="005E18FF" w:rsidP="005E18FF">
      <w:pPr>
        <w:tabs>
          <w:tab w:val="left" w:pos="426"/>
        </w:tabs>
        <w:spacing w:after="0" w:line="240" w:lineRule="exact"/>
        <w:ind w:right="-27"/>
        <w:jc w:val="both"/>
        <w:rPr>
          <w:rFonts w:ascii="Arial" w:hAnsi="Arial" w:cs="Arial"/>
          <w:sz w:val="21"/>
          <w:szCs w:val="21"/>
        </w:rPr>
      </w:pPr>
      <w:r w:rsidRPr="00D6170A">
        <w:rPr>
          <w:rFonts w:ascii="Arial" w:hAnsi="Arial" w:cs="Arial"/>
          <w:sz w:val="21"/>
          <w:szCs w:val="21"/>
        </w:rPr>
        <w:t>Capo 2° Agro Romano</w:t>
      </w:r>
    </w:p>
    <w:p w14:paraId="51B26050" w14:textId="77777777" w:rsidR="005E18FF" w:rsidRDefault="005E18FF" w:rsidP="005E18FF">
      <w:pPr>
        <w:tabs>
          <w:tab w:val="left" w:pos="426"/>
        </w:tabs>
        <w:spacing w:after="0" w:line="240" w:lineRule="exact"/>
        <w:ind w:right="-27"/>
        <w:jc w:val="both"/>
        <w:rPr>
          <w:rFonts w:ascii="Arial" w:hAnsi="Arial" w:cs="Arial"/>
          <w:sz w:val="21"/>
          <w:szCs w:val="21"/>
        </w:rPr>
      </w:pPr>
    </w:p>
    <w:p w14:paraId="4325B03C" w14:textId="77777777" w:rsidR="005E18FF" w:rsidRPr="008A72BC" w:rsidRDefault="005E18FF" w:rsidP="005E18FF">
      <w:pPr>
        <w:pStyle w:val="NormaleWeb"/>
        <w:spacing w:before="0" w:beforeAutospacing="0" w:after="0" w:afterAutospacing="0" w:line="240" w:lineRule="exact"/>
        <w:jc w:val="both"/>
        <w:rPr>
          <w:rFonts w:ascii="Arial" w:hAnsi="Arial" w:cs="Arial"/>
          <w:bCs/>
          <w:sz w:val="21"/>
          <w:szCs w:val="21"/>
          <w:u w:val="single"/>
        </w:rPr>
      </w:pPr>
      <w:r w:rsidRPr="008A72BC">
        <w:rPr>
          <w:rFonts w:ascii="Arial" w:eastAsia="Calibri" w:hAnsi="Arial" w:cs="Arial"/>
          <w:sz w:val="21"/>
          <w:szCs w:val="21"/>
          <w:u w:val="single"/>
        </w:rPr>
        <w:t>ARTICOLO 7</w:t>
      </w:r>
      <w:r>
        <w:rPr>
          <w:rFonts w:ascii="Arial" w:eastAsia="Calibri" w:hAnsi="Arial" w:cs="Arial"/>
          <w:sz w:val="21"/>
          <w:szCs w:val="21"/>
          <w:u w:val="single"/>
        </w:rPr>
        <w:t>9</w:t>
      </w:r>
      <w:r w:rsidRPr="008A72BC">
        <w:rPr>
          <w:rFonts w:ascii="Arial" w:eastAsia="Calibri" w:hAnsi="Arial" w:cs="Arial"/>
          <w:sz w:val="21"/>
          <w:szCs w:val="21"/>
          <w:u w:val="single"/>
        </w:rPr>
        <w:t xml:space="preserve"> </w:t>
      </w:r>
      <w:r w:rsidRPr="008A72BC">
        <w:rPr>
          <w:rFonts w:ascii="Arial" w:hAnsi="Arial" w:cs="Arial"/>
          <w:sz w:val="21"/>
          <w:szCs w:val="21"/>
          <w:u w:val="single"/>
        </w:rPr>
        <w:t>Piano ambientale di miglioramento agricolo</w:t>
      </w:r>
    </w:p>
    <w:p w14:paraId="17E6B91A" w14:textId="77777777" w:rsidR="005E18FF" w:rsidRDefault="005E18FF" w:rsidP="005E18FF">
      <w:pPr>
        <w:autoSpaceDE w:val="0"/>
        <w:autoSpaceDN w:val="0"/>
        <w:adjustRightInd w:val="0"/>
        <w:spacing w:after="0" w:line="240" w:lineRule="exact"/>
        <w:jc w:val="both"/>
        <w:rPr>
          <w:rFonts w:ascii="Arial" w:hAnsi="Arial" w:cs="Arial"/>
          <w:color w:val="000000" w:themeColor="text1"/>
          <w:sz w:val="21"/>
          <w:szCs w:val="21"/>
        </w:rPr>
      </w:pPr>
    </w:p>
    <w:p w14:paraId="0957E2FB" w14:textId="77777777" w:rsidR="005E18FF" w:rsidRDefault="005E18FF" w:rsidP="005E18FF">
      <w:pPr>
        <w:autoSpaceDE w:val="0"/>
        <w:autoSpaceDN w:val="0"/>
        <w:adjustRightInd w:val="0"/>
        <w:spacing w:after="0" w:line="240" w:lineRule="exact"/>
        <w:jc w:val="both"/>
        <w:rPr>
          <w:rFonts w:ascii="Arial" w:hAnsi="Arial" w:cs="Arial"/>
          <w:sz w:val="21"/>
          <w:szCs w:val="21"/>
        </w:rPr>
      </w:pPr>
      <w:r>
        <w:rPr>
          <w:rFonts w:ascii="Arial" w:hAnsi="Arial" w:cs="Arial"/>
          <w:color w:val="000000" w:themeColor="text1"/>
          <w:sz w:val="21"/>
          <w:szCs w:val="21"/>
        </w:rPr>
        <w:t>COMMA 1.</w:t>
      </w:r>
      <w:r w:rsidRPr="004D6BF4">
        <w:rPr>
          <w:rFonts w:ascii="Arial" w:hAnsi="Arial" w:cs="Arial"/>
          <w:sz w:val="21"/>
          <w:szCs w:val="21"/>
        </w:rPr>
        <w:t xml:space="preserve"> Il PAMA ha le finalità, i contenuti e gli effetti del “Piano di utilizzazione aziendale” PUA, di cui all’art. 57, LR n. 38/1999</w:t>
      </w:r>
    </w:p>
    <w:p w14:paraId="0BAB6412" w14:textId="77777777" w:rsidR="005E18FF" w:rsidRDefault="005E18FF" w:rsidP="005E18FF">
      <w:pPr>
        <w:autoSpaceDE w:val="0"/>
        <w:autoSpaceDN w:val="0"/>
        <w:adjustRightInd w:val="0"/>
        <w:spacing w:after="0" w:line="240" w:lineRule="exact"/>
        <w:jc w:val="both"/>
        <w:rPr>
          <w:rFonts w:ascii="Arial" w:hAnsi="Arial" w:cs="Arial"/>
          <w:sz w:val="21"/>
          <w:szCs w:val="21"/>
        </w:rPr>
      </w:pPr>
    </w:p>
    <w:p w14:paraId="492AB272" w14:textId="77777777" w:rsidR="005E18FF" w:rsidRDefault="005E18FF" w:rsidP="005E18FF">
      <w:pPr>
        <w:autoSpaceDE w:val="0"/>
        <w:autoSpaceDN w:val="0"/>
        <w:adjustRightInd w:val="0"/>
        <w:spacing w:after="0" w:line="240" w:lineRule="exact"/>
        <w:jc w:val="both"/>
        <w:rPr>
          <w:rFonts w:ascii="Arial" w:hAnsi="Arial" w:cs="Arial"/>
          <w:sz w:val="21"/>
          <w:szCs w:val="21"/>
        </w:rPr>
      </w:pPr>
    </w:p>
    <w:p w14:paraId="060CAA31" w14:textId="77777777" w:rsidR="005E18FF" w:rsidRPr="00F5144F" w:rsidRDefault="005E18FF" w:rsidP="005E18FF">
      <w:pPr>
        <w:spacing w:after="0" w:line="240" w:lineRule="exact"/>
        <w:jc w:val="center"/>
        <w:rPr>
          <w:rFonts w:ascii="Arial" w:hAnsi="Arial" w:cs="Arial"/>
          <w:sz w:val="21"/>
          <w:szCs w:val="21"/>
        </w:rPr>
      </w:pPr>
      <w:r w:rsidRPr="00F5144F">
        <w:rPr>
          <w:rFonts w:ascii="Arial" w:hAnsi="Arial" w:cs="Arial"/>
          <w:sz w:val="21"/>
          <w:szCs w:val="21"/>
        </w:rPr>
        <w:lastRenderedPageBreak/>
        <w:t>TESTO EMENDATO</w:t>
      </w:r>
    </w:p>
    <w:p w14:paraId="2EE9C70F" w14:textId="77777777" w:rsidR="005E18FF" w:rsidRDefault="005E18FF" w:rsidP="005E18FF">
      <w:pPr>
        <w:tabs>
          <w:tab w:val="left" w:pos="426"/>
        </w:tabs>
        <w:spacing w:after="0" w:line="240" w:lineRule="exact"/>
        <w:ind w:right="-27"/>
        <w:jc w:val="both"/>
        <w:rPr>
          <w:rFonts w:ascii="Arial" w:hAnsi="Arial" w:cs="Arial"/>
          <w:sz w:val="21"/>
          <w:szCs w:val="21"/>
        </w:rPr>
      </w:pPr>
    </w:p>
    <w:p w14:paraId="59865933" w14:textId="77777777" w:rsidR="005E18FF" w:rsidRDefault="005E18FF" w:rsidP="005E18FF">
      <w:pPr>
        <w:tabs>
          <w:tab w:val="left" w:pos="426"/>
        </w:tabs>
        <w:spacing w:after="0" w:line="240" w:lineRule="exact"/>
        <w:ind w:right="-27"/>
        <w:jc w:val="both"/>
        <w:rPr>
          <w:rFonts w:ascii="Arial" w:hAnsi="Arial" w:cs="Arial"/>
          <w:sz w:val="21"/>
          <w:szCs w:val="21"/>
        </w:rPr>
      </w:pPr>
    </w:p>
    <w:p w14:paraId="1218CFB3" w14:textId="77777777" w:rsidR="005E18FF" w:rsidRPr="008A72BC" w:rsidRDefault="005E18FF" w:rsidP="005E18FF">
      <w:pPr>
        <w:pStyle w:val="NormaleWeb"/>
        <w:spacing w:before="0" w:beforeAutospacing="0" w:after="0" w:afterAutospacing="0" w:line="240" w:lineRule="exact"/>
        <w:jc w:val="both"/>
        <w:rPr>
          <w:rFonts w:ascii="Arial" w:hAnsi="Arial" w:cs="Arial"/>
          <w:bCs/>
          <w:sz w:val="21"/>
          <w:szCs w:val="21"/>
          <w:u w:val="single"/>
        </w:rPr>
      </w:pPr>
      <w:r w:rsidRPr="008A72BC">
        <w:rPr>
          <w:rFonts w:ascii="Arial" w:eastAsia="Calibri" w:hAnsi="Arial" w:cs="Arial"/>
          <w:sz w:val="21"/>
          <w:szCs w:val="21"/>
          <w:u w:val="single"/>
        </w:rPr>
        <w:t>ARTICOLO 7</w:t>
      </w:r>
      <w:r>
        <w:rPr>
          <w:rFonts w:ascii="Arial" w:eastAsia="Calibri" w:hAnsi="Arial" w:cs="Arial"/>
          <w:sz w:val="21"/>
          <w:szCs w:val="21"/>
          <w:u w:val="single"/>
        </w:rPr>
        <w:t>9</w:t>
      </w:r>
      <w:r w:rsidRPr="008A72BC">
        <w:rPr>
          <w:rFonts w:ascii="Arial" w:eastAsia="Calibri" w:hAnsi="Arial" w:cs="Arial"/>
          <w:sz w:val="21"/>
          <w:szCs w:val="21"/>
          <w:u w:val="single"/>
        </w:rPr>
        <w:t xml:space="preserve"> </w:t>
      </w:r>
      <w:r w:rsidRPr="008A72BC">
        <w:rPr>
          <w:rFonts w:ascii="Arial" w:hAnsi="Arial" w:cs="Arial"/>
          <w:sz w:val="21"/>
          <w:szCs w:val="21"/>
          <w:u w:val="single"/>
        </w:rPr>
        <w:t>Piano ambientale di miglioramento agricolo</w:t>
      </w:r>
    </w:p>
    <w:p w14:paraId="5CE4B528" w14:textId="77777777" w:rsidR="005E18FF" w:rsidRPr="000B6F35" w:rsidRDefault="005E18FF" w:rsidP="005E18FF">
      <w:pPr>
        <w:pStyle w:val="NormaleWeb"/>
        <w:spacing w:before="0" w:beforeAutospacing="0" w:after="0" w:afterAutospacing="0" w:line="240" w:lineRule="exact"/>
        <w:jc w:val="both"/>
        <w:rPr>
          <w:rFonts w:ascii="Arial" w:hAnsi="Arial" w:cs="Arial"/>
          <w:bCs/>
          <w:sz w:val="21"/>
          <w:szCs w:val="21"/>
          <w:u w:val="single"/>
        </w:rPr>
      </w:pPr>
    </w:p>
    <w:p w14:paraId="4D06A309" w14:textId="77777777" w:rsidR="005E18FF" w:rsidRDefault="005E18FF" w:rsidP="005E18FF">
      <w:pPr>
        <w:spacing w:after="0" w:line="240" w:lineRule="exact"/>
        <w:jc w:val="both"/>
        <w:rPr>
          <w:rFonts w:ascii="Arial" w:hAnsi="Arial" w:cs="Arial"/>
          <w:b/>
          <w:bCs/>
          <w:sz w:val="21"/>
          <w:szCs w:val="21"/>
        </w:rPr>
      </w:pPr>
      <w:r>
        <w:rPr>
          <w:rFonts w:ascii="Arial" w:hAnsi="Arial" w:cs="Arial"/>
          <w:sz w:val="21"/>
          <w:szCs w:val="21"/>
        </w:rPr>
        <w:t xml:space="preserve">COMMA 1 </w:t>
      </w:r>
      <w:r w:rsidRPr="006C3EB5">
        <w:rPr>
          <w:rFonts w:ascii="Arial" w:hAnsi="Arial" w:cs="Arial"/>
          <w:sz w:val="21"/>
          <w:szCs w:val="21"/>
        </w:rPr>
        <w:t xml:space="preserve">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Pr>
          <w:rFonts w:ascii="Arial" w:hAnsi="Arial" w:cs="Arial"/>
          <w:b/>
          <w:bCs/>
          <w:sz w:val="21"/>
          <w:szCs w:val="21"/>
        </w:rPr>
        <w:t>:</w:t>
      </w:r>
    </w:p>
    <w:p w14:paraId="12A97281" w14:textId="77777777" w:rsidR="005E18FF" w:rsidRDefault="005E18FF" w:rsidP="005E18FF">
      <w:pPr>
        <w:tabs>
          <w:tab w:val="left" w:pos="426"/>
        </w:tabs>
        <w:spacing w:after="0" w:line="240" w:lineRule="exact"/>
        <w:ind w:left="284" w:right="-27" w:hanging="284"/>
        <w:jc w:val="both"/>
        <w:rPr>
          <w:rFonts w:ascii="Arial" w:hAnsi="Arial" w:cs="Arial"/>
          <w:color w:val="000000" w:themeColor="text1"/>
          <w:sz w:val="21"/>
          <w:szCs w:val="21"/>
        </w:rPr>
      </w:pPr>
    </w:p>
    <w:p w14:paraId="099A775D" w14:textId="77777777" w:rsidR="005E18FF" w:rsidRDefault="005E18FF" w:rsidP="005E18FF">
      <w:pPr>
        <w:autoSpaceDE w:val="0"/>
        <w:autoSpaceDN w:val="0"/>
        <w:adjustRightInd w:val="0"/>
        <w:spacing w:after="0" w:line="240" w:lineRule="exact"/>
        <w:jc w:val="both"/>
        <w:rPr>
          <w:rFonts w:ascii="Arial" w:hAnsi="Arial" w:cs="Arial"/>
          <w:sz w:val="21"/>
          <w:szCs w:val="21"/>
        </w:rPr>
      </w:pPr>
      <w:r w:rsidRPr="004D6BF4">
        <w:rPr>
          <w:rFonts w:ascii="Arial" w:hAnsi="Arial" w:cs="Arial"/>
          <w:sz w:val="21"/>
          <w:szCs w:val="21"/>
        </w:rPr>
        <w:t>Il PAMA ha le finalità, i contenuti e gli effetti del “Piano di utilizzazione aziendale” PUA, di cui all’art. 57</w:t>
      </w:r>
      <w:r w:rsidRPr="004D6BF4">
        <w:rPr>
          <w:rFonts w:ascii="Arial" w:hAnsi="Arial" w:cs="Arial"/>
          <w:color w:val="000099"/>
          <w:sz w:val="21"/>
          <w:szCs w:val="21"/>
        </w:rPr>
        <w:t xml:space="preserve"> </w:t>
      </w:r>
      <w:r w:rsidRPr="008A72BC">
        <w:rPr>
          <w:rFonts w:ascii="Arial" w:hAnsi="Arial" w:cs="Arial"/>
          <w:b/>
          <w:sz w:val="21"/>
          <w:szCs w:val="21"/>
        </w:rPr>
        <w:t>e 57 bis della</w:t>
      </w:r>
      <w:r w:rsidRPr="008A72BC">
        <w:rPr>
          <w:rFonts w:ascii="Arial" w:hAnsi="Arial" w:cs="Arial"/>
          <w:sz w:val="21"/>
          <w:szCs w:val="21"/>
        </w:rPr>
        <w:t xml:space="preserve"> </w:t>
      </w:r>
      <w:r w:rsidRPr="004D6BF4">
        <w:rPr>
          <w:rFonts w:ascii="Arial" w:hAnsi="Arial" w:cs="Arial"/>
          <w:sz w:val="21"/>
          <w:szCs w:val="21"/>
        </w:rPr>
        <w:t>LR n. 38/1999.</w:t>
      </w:r>
    </w:p>
    <w:p w14:paraId="5C6D26F9" w14:textId="126822EA" w:rsidR="002D442D" w:rsidRDefault="002D442D" w:rsidP="002D442D">
      <w:pPr>
        <w:autoSpaceDE w:val="0"/>
        <w:autoSpaceDN w:val="0"/>
        <w:adjustRightInd w:val="0"/>
        <w:spacing w:after="0" w:line="240" w:lineRule="exact"/>
        <w:jc w:val="both"/>
        <w:rPr>
          <w:rFonts w:ascii="Arial" w:hAnsi="Arial" w:cs="Arial"/>
          <w:sz w:val="21"/>
          <w:szCs w:val="21"/>
        </w:rPr>
      </w:pPr>
    </w:p>
    <w:p w14:paraId="2B47DD9B" w14:textId="77777777" w:rsidR="001D2F66" w:rsidRDefault="001D2F66" w:rsidP="002D442D">
      <w:pPr>
        <w:autoSpaceDE w:val="0"/>
        <w:autoSpaceDN w:val="0"/>
        <w:adjustRightInd w:val="0"/>
        <w:spacing w:after="0" w:line="240" w:lineRule="exact"/>
        <w:jc w:val="both"/>
        <w:rPr>
          <w:rFonts w:ascii="Arial" w:hAnsi="Arial" w:cs="Arial"/>
          <w:sz w:val="21"/>
          <w:szCs w:val="21"/>
        </w:rPr>
      </w:pPr>
    </w:p>
    <w:bookmarkStart w:id="15" w:name="_Hlk180592442"/>
    <w:p w14:paraId="4721D4DE" w14:textId="44D2AE07" w:rsidR="00E74C71" w:rsidRDefault="00E74C71" w:rsidP="002D442D">
      <w:pPr>
        <w:spacing w:after="0" w:line="240" w:lineRule="exact"/>
        <w:jc w:val="center"/>
        <w:rPr>
          <w:rFonts w:ascii="Arial" w:hAnsi="Arial" w:cs="Arial"/>
          <w:sz w:val="21"/>
          <w:szCs w:val="21"/>
        </w:rPr>
      </w:pPr>
      <w:r>
        <w:rPr>
          <w:rFonts w:ascii="Arial" w:hAnsi="Arial" w:cs="Arial"/>
          <w:noProof/>
          <w:sz w:val="21"/>
          <w:szCs w:val="21"/>
          <w:u w:val="single"/>
          <w:lang w:eastAsia="it-IT"/>
        </w:rPr>
        <mc:AlternateContent>
          <mc:Choice Requires="wps">
            <w:drawing>
              <wp:anchor distT="0" distB="0" distL="114300" distR="114300" simplePos="0" relativeHeight="251695104" behindDoc="0" locked="0" layoutInCell="1" allowOverlap="1" wp14:anchorId="6142F43D" wp14:editId="3CFCAF02">
                <wp:simplePos x="0" y="0"/>
                <wp:positionH relativeFrom="margin">
                  <wp:align>left</wp:align>
                </wp:positionH>
                <wp:positionV relativeFrom="paragraph">
                  <wp:posOffset>133847</wp:posOffset>
                </wp:positionV>
                <wp:extent cx="6353175" cy="548640"/>
                <wp:effectExtent l="0" t="0" r="28575" b="22860"/>
                <wp:wrapNone/>
                <wp:docPr id="1153061087" name="Casella di testo 8"/>
                <wp:cNvGraphicFramePr/>
                <a:graphic xmlns:a="http://schemas.openxmlformats.org/drawingml/2006/main">
                  <a:graphicData uri="http://schemas.microsoft.com/office/word/2010/wordprocessingShape">
                    <wps:wsp>
                      <wps:cNvSpPr txBox="1"/>
                      <wps:spPr>
                        <a:xfrm>
                          <a:off x="0" y="0"/>
                          <a:ext cx="6353175" cy="548640"/>
                        </a:xfrm>
                        <a:prstGeom prst="rect">
                          <a:avLst/>
                        </a:prstGeom>
                        <a:solidFill>
                          <a:sysClr val="window" lastClr="FFFFFF"/>
                        </a:solidFill>
                        <a:ln w="6350">
                          <a:solidFill>
                            <a:prstClr val="black"/>
                          </a:solidFill>
                        </a:ln>
                      </wps:spPr>
                      <wps:txbx>
                        <w:txbxContent>
                          <w:p w14:paraId="68651541" w14:textId="6B9C7566" w:rsidR="009D48AB" w:rsidRPr="001D2F66" w:rsidRDefault="009D48AB" w:rsidP="00E74C71">
                            <w:pPr>
                              <w:autoSpaceDE w:val="0"/>
                              <w:autoSpaceDN w:val="0"/>
                              <w:adjustRightInd w:val="0"/>
                              <w:spacing w:after="0" w:line="240" w:lineRule="exact"/>
                              <w:jc w:val="both"/>
                              <w:rPr>
                                <w:rFonts w:ascii="Arial" w:hAnsi="Arial" w:cs="Arial"/>
                                <w:i/>
                                <w:iCs/>
                                <w:sz w:val="21"/>
                                <w:szCs w:val="21"/>
                              </w:rPr>
                            </w:pPr>
                            <w:r w:rsidRPr="001D2F66">
                              <w:rPr>
                                <w:rFonts w:ascii="Arial" w:hAnsi="Arial" w:cs="Arial"/>
                                <w:i/>
                                <w:iCs/>
                                <w:sz w:val="21"/>
                                <w:szCs w:val="21"/>
                              </w:rPr>
                              <w:t xml:space="preserve">Valutata l’osservanza alla norma sovraordinata </w:t>
                            </w:r>
                            <w:r w:rsidRPr="001D2F66">
                              <w:rPr>
                                <w:rFonts w:ascii="Arial" w:hAnsi="Arial" w:cs="Arial"/>
                                <w:b/>
                                <w:bCs/>
                                <w:i/>
                                <w:iCs/>
                                <w:sz w:val="21"/>
                                <w:szCs w:val="21"/>
                              </w:rPr>
                              <w:t>si adegua l’</w:t>
                            </w:r>
                            <w:r>
                              <w:rPr>
                                <w:rFonts w:ascii="Arial" w:hAnsi="Arial" w:cs="Arial"/>
                                <w:b/>
                                <w:bCs/>
                                <w:i/>
                                <w:iCs/>
                                <w:sz w:val="21"/>
                                <w:szCs w:val="21"/>
                              </w:rPr>
                              <w:t xml:space="preserve"> ARTICOLO </w:t>
                            </w:r>
                            <w:r w:rsidRPr="001D2F66">
                              <w:rPr>
                                <w:rFonts w:ascii="Arial" w:hAnsi="Arial" w:cs="Arial"/>
                                <w:b/>
                                <w:bCs/>
                                <w:i/>
                                <w:iCs/>
                                <w:sz w:val="21"/>
                                <w:szCs w:val="21"/>
                              </w:rPr>
                              <w:t>107 di cui alle NTA vigenti</w:t>
                            </w:r>
                            <w:r w:rsidRPr="001D2F66">
                              <w:rPr>
                                <w:rFonts w:ascii="Arial" w:hAnsi="Arial" w:cs="Arial"/>
                                <w:i/>
                                <w:iCs/>
                                <w:sz w:val="21"/>
                                <w:szCs w:val="21"/>
                              </w:rPr>
                              <w:t xml:space="preserve"> – Del. CC. n.18/2008 in coerenza con le disposizioni relative alla classificazione delle Aree naturali protette regionali.</w:t>
                            </w:r>
                          </w:p>
                          <w:p w14:paraId="08ED4857" w14:textId="77777777" w:rsidR="009D48AB" w:rsidRPr="001D2F66" w:rsidRDefault="009D48AB" w:rsidP="00E74C71">
                            <w:pPr>
                              <w:autoSpaceDE w:val="0"/>
                              <w:autoSpaceDN w:val="0"/>
                              <w:adjustRightInd w:val="0"/>
                              <w:spacing w:after="0" w:line="240" w:lineRule="exact"/>
                              <w:jc w:val="both"/>
                              <w:rPr>
                                <w:rFonts w:ascii="Arial" w:hAnsi="Arial" w:cs="Arial"/>
                                <w:i/>
                                <w:iCs/>
                                <w:color w:val="000000" w:themeColor="text1"/>
                                <w:sz w:val="21"/>
                                <w:szCs w:val="21"/>
                              </w:rPr>
                            </w:pPr>
                          </w:p>
                          <w:p w14:paraId="7830F0F3" w14:textId="702751FA" w:rsidR="009D48AB" w:rsidRPr="005E18FF" w:rsidRDefault="009D48AB" w:rsidP="00E74C7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2F43D" id="_x0000_s1031" type="#_x0000_t202" style="position:absolute;left:0;text-align:left;margin-left:0;margin-top:10.55pt;width:500.25pt;height:43.2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" fillcolor="window" strokeweight=".5pt">
                <v:textbox>
                  <w:txbxContent>
                    <w:p w14:paraId="68651541" w14:textId="6B9C7566" w:rsidR="009D48AB" w:rsidRPr="001D2F66" w:rsidRDefault="009D48AB" w:rsidP="00E74C71">
                      <w:pPr>
                        <w:autoSpaceDE w:val="0"/>
                        <w:autoSpaceDN w:val="0"/>
                        <w:adjustRightInd w:val="0"/>
                        <w:spacing w:after="0" w:line="240" w:lineRule="exact"/>
                        <w:jc w:val="both"/>
                        <w:rPr>
                          <w:rFonts w:ascii="Arial" w:hAnsi="Arial" w:cs="Arial"/>
                          <w:i/>
                          <w:iCs/>
                          <w:sz w:val="21"/>
                          <w:szCs w:val="21"/>
                        </w:rPr>
                      </w:pPr>
                      <w:r w:rsidRPr="001D2F66">
                        <w:rPr>
                          <w:rFonts w:ascii="Arial" w:hAnsi="Arial" w:cs="Arial"/>
                          <w:i/>
                          <w:iCs/>
                          <w:sz w:val="21"/>
                          <w:szCs w:val="21"/>
                        </w:rPr>
                        <w:t xml:space="preserve">Valutata l’osservanza alla norma sovraordinata </w:t>
                      </w:r>
                      <w:r w:rsidRPr="001D2F66">
                        <w:rPr>
                          <w:rFonts w:ascii="Arial" w:hAnsi="Arial" w:cs="Arial"/>
                          <w:b/>
                          <w:bCs/>
                          <w:i/>
                          <w:iCs/>
                          <w:sz w:val="21"/>
                          <w:szCs w:val="21"/>
                        </w:rPr>
                        <w:t>si adegua l’</w:t>
                      </w:r>
                      <w:r>
                        <w:rPr>
                          <w:rFonts w:ascii="Arial" w:hAnsi="Arial" w:cs="Arial"/>
                          <w:b/>
                          <w:bCs/>
                          <w:i/>
                          <w:iCs/>
                          <w:sz w:val="21"/>
                          <w:szCs w:val="21"/>
                        </w:rPr>
                        <w:t xml:space="preserve"> ARTICOLO </w:t>
                      </w:r>
                      <w:r w:rsidRPr="001D2F66">
                        <w:rPr>
                          <w:rFonts w:ascii="Arial" w:hAnsi="Arial" w:cs="Arial"/>
                          <w:b/>
                          <w:bCs/>
                          <w:i/>
                          <w:iCs/>
                          <w:sz w:val="21"/>
                          <w:szCs w:val="21"/>
                        </w:rPr>
                        <w:t>107 di cui alle NTA vigenti</w:t>
                      </w:r>
                      <w:r w:rsidRPr="001D2F66">
                        <w:rPr>
                          <w:rFonts w:ascii="Arial" w:hAnsi="Arial" w:cs="Arial"/>
                          <w:i/>
                          <w:iCs/>
                          <w:sz w:val="21"/>
                          <w:szCs w:val="21"/>
                        </w:rPr>
                        <w:t xml:space="preserve"> – Del. CC. n.18/2008 in coerenza con le disposizioni relative alla classificazione delle Aree naturali protette regionali.</w:t>
                      </w:r>
                    </w:p>
                    <w:p w14:paraId="08ED4857" w14:textId="77777777" w:rsidR="009D48AB" w:rsidRPr="001D2F66" w:rsidRDefault="009D48AB" w:rsidP="00E74C71">
                      <w:pPr>
                        <w:autoSpaceDE w:val="0"/>
                        <w:autoSpaceDN w:val="0"/>
                        <w:adjustRightInd w:val="0"/>
                        <w:spacing w:after="0" w:line="240" w:lineRule="exact"/>
                        <w:jc w:val="both"/>
                        <w:rPr>
                          <w:rFonts w:ascii="Arial" w:hAnsi="Arial" w:cs="Arial"/>
                          <w:i/>
                          <w:iCs/>
                          <w:color w:val="000000" w:themeColor="text1"/>
                          <w:sz w:val="21"/>
                          <w:szCs w:val="21"/>
                        </w:rPr>
                      </w:pPr>
                    </w:p>
                    <w:p w14:paraId="7830F0F3" w14:textId="702751FA" w:rsidR="009D48AB" w:rsidRPr="005E18FF" w:rsidRDefault="009D48AB" w:rsidP="00E74C71">
                      <w:pPr>
                        <w:rPr>
                          <w:b/>
                          <w:bCs/>
                        </w:rPr>
                      </w:pPr>
                    </w:p>
                  </w:txbxContent>
                </v:textbox>
                <w10:wrap anchorx="margin"/>
              </v:shape>
            </w:pict>
          </mc:Fallback>
        </mc:AlternateContent>
      </w:r>
    </w:p>
    <w:p w14:paraId="15AEE8A2" w14:textId="100D9E37" w:rsidR="00E74C71" w:rsidRDefault="00E74C71" w:rsidP="002D442D">
      <w:pPr>
        <w:spacing w:after="0" w:line="240" w:lineRule="exact"/>
        <w:jc w:val="center"/>
        <w:rPr>
          <w:rFonts w:ascii="Arial" w:hAnsi="Arial" w:cs="Arial"/>
          <w:sz w:val="21"/>
          <w:szCs w:val="21"/>
        </w:rPr>
      </w:pPr>
    </w:p>
    <w:p w14:paraId="37C419B6" w14:textId="77777777" w:rsidR="00E74C71" w:rsidRDefault="00E74C71" w:rsidP="002D442D">
      <w:pPr>
        <w:spacing w:after="0" w:line="240" w:lineRule="exact"/>
        <w:jc w:val="center"/>
        <w:rPr>
          <w:rFonts w:ascii="Arial" w:hAnsi="Arial" w:cs="Arial"/>
          <w:sz w:val="21"/>
          <w:szCs w:val="21"/>
        </w:rPr>
      </w:pPr>
    </w:p>
    <w:p w14:paraId="20281694" w14:textId="1B1C0AEF" w:rsidR="00E74C71" w:rsidRDefault="00E74C71" w:rsidP="002D442D">
      <w:pPr>
        <w:spacing w:after="0" w:line="240" w:lineRule="exact"/>
        <w:jc w:val="center"/>
        <w:rPr>
          <w:rFonts w:ascii="Arial" w:hAnsi="Arial" w:cs="Arial"/>
          <w:sz w:val="21"/>
          <w:szCs w:val="21"/>
        </w:rPr>
      </w:pPr>
    </w:p>
    <w:p w14:paraId="195F77B6" w14:textId="77777777" w:rsidR="00E74C71" w:rsidRDefault="00E74C71" w:rsidP="00E74C71">
      <w:pPr>
        <w:spacing w:after="0" w:line="240" w:lineRule="exact"/>
        <w:rPr>
          <w:rFonts w:ascii="Arial" w:hAnsi="Arial" w:cs="Arial"/>
          <w:sz w:val="21"/>
          <w:szCs w:val="21"/>
        </w:rPr>
      </w:pPr>
    </w:p>
    <w:bookmarkEnd w:id="15"/>
    <w:p w14:paraId="742BB934" w14:textId="77777777" w:rsidR="00E74C71" w:rsidRDefault="00E74C71" w:rsidP="00E74C71">
      <w:pPr>
        <w:autoSpaceDE w:val="0"/>
        <w:autoSpaceDN w:val="0"/>
        <w:adjustRightInd w:val="0"/>
        <w:spacing w:after="0" w:line="240" w:lineRule="exact"/>
        <w:jc w:val="both"/>
        <w:rPr>
          <w:rFonts w:ascii="Arial" w:hAnsi="Arial" w:cs="Arial"/>
          <w:color w:val="000000" w:themeColor="text1"/>
          <w:sz w:val="21"/>
          <w:szCs w:val="21"/>
        </w:rPr>
      </w:pPr>
    </w:p>
    <w:p w14:paraId="4C6D0629" w14:textId="77777777" w:rsidR="00E74C71" w:rsidRDefault="00E74C71" w:rsidP="00E74C71">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0D923FEB" w14:textId="77777777" w:rsidR="00E74C71" w:rsidRPr="006C3EB5" w:rsidRDefault="00E74C71" w:rsidP="00E74C71">
      <w:pPr>
        <w:spacing w:after="0" w:line="240" w:lineRule="exact"/>
        <w:jc w:val="center"/>
        <w:rPr>
          <w:rFonts w:ascii="Arial" w:hAnsi="Arial" w:cs="Arial"/>
          <w:sz w:val="21"/>
          <w:szCs w:val="21"/>
        </w:rPr>
      </w:pPr>
    </w:p>
    <w:p w14:paraId="3EAAD8DD" w14:textId="77777777" w:rsidR="00E74C71" w:rsidRDefault="00E74C71" w:rsidP="00E74C71">
      <w:pPr>
        <w:autoSpaceDE w:val="0"/>
        <w:autoSpaceDN w:val="0"/>
        <w:adjustRightInd w:val="0"/>
        <w:spacing w:after="0" w:line="240" w:lineRule="exact"/>
        <w:jc w:val="both"/>
        <w:rPr>
          <w:rFonts w:ascii="Arial" w:hAnsi="Arial" w:cs="Arial"/>
          <w:color w:val="000000" w:themeColor="text1"/>
          <w:sz w:val="21"/>
          <w:szCs w:val="21"/>
        </w:rPr>
      </w:pPr>
    </w:p>
    <w:p w14:paraId="3B4E5C7E" w14:textId="77777777" w:rsidR="00E74C71" w:rsidRDefault="00E74C71" w:rsidP="00E74C71">
      <w:pPr>
        <w:pStyle w:val="NormaleWeb"/>
        <w:spacing w:before="0" w:beforeAutospacing="0" w:after="0" w:afterAutospacing="0" w:line="240" w:lineRule="exact"/>
        <w:jc w:val="both"/>
        <w:rPr>
          <w:rFonts w:ascii="Arial" w:hAnsi="Arial" w:cs="Arial"/>
          <w:sz w:val="21"/>
          <w:szCs w:val="21"/>
          <w:u w:val="single"/>
        </w:rPr>
      </w:pPr>
      <w:commentRangeStart w:id="16"/>
      <w:r w:rsidRPr="00CB6DEF">
        <w:rPr>
          <w:rFonts w:ascii="Arial" w:hAnsi="Arial" w:cs="Arial"/>
          <w:sz w:val="21"/>
          <w:szCs w:val="21"/>
          <w:highlight w:val="yellow"/>
          <w:u w:val="single"/>
        </w:rPr>
        <w:t>ARTICOLO 107. Zone territoriali omogenee</w:t>
      </w:r>
    </w:p>
    <w:commentRangeEnd w:id="16"/>
    <w:p w14:paraId="483F2F2E" w14:textId="77777777" w:rsidR="00E74C71" w:rsidRDefault="009D48AB" w:rsidP="00E74C71">
      <w:pPr>
        <w:pStyle w:val="NormaleWeb"/>
        <w:spacing w:before="0" w:beforeAutospacing="0" w:after="0" w:afterAutospacing="0" w:line="240" w:lineRule="exact"/>
        <w:jc w:val="both"/>
        <w:rPr>
          <w:rFonts w:ascii="Arial" w:hAnsi="Arial" w:cs="Arial"/>
          <w:sz w:val="21"/>
          <w:szCs w:val="21"/>
        </w:rPr>
      </w:pPr>
      <w:r>
        <w:rPr>
          <w:rStyle w:val="Rimandocommento"/>
          <w:rFonts w:ascii="Calibri" w:eastAsia="Calibri" w:hAnsi="Calibri" w:cstheme="minorBidi"/>
          <w:kern w:val="2"/>
          <w:lang w:eastAsia="en-US"/>
          <w14:ligatures w14:val="standardContextual"/>
        </w:rPr>
        <w:commentReference w:id="16"/>
      </w:r>
    </w:p>
    <w:p w14:paraId="3B01D6A5" w14:textId="77777777" w:rsidR="00E74C71" w:rsidRPr="007519B1" w:rsidRDefault="00E74C71" w:rsidP="00E74C71">
      <w:pPr>
        <w:pStyle w:val="NormaleWeb"/>
        <w:spacing w:before="0" w:beforeAutospacing="0" w:after="0" w:afterAutospacing="0" w:line="240" w:lineRule="exact"/>
        <w:jc w:val="both"/>
        <w:rPr>
          <w:rFonts w:ascii="Arial" w:hAnsi="Arial" w:cs="Arial"/>
          <w:sz w:val="21"/>
          <w:szCs w:val="21"/>
        </w:rPr>
      </w:pPr>
      <w:r w:rsidRPr="007519B1">
        <w:rPr>
          <w:rFonts w:ascii="Arial" w:hAnsi="Arial" w:cs="Arial"/>
          <w:sz w:val="21"/>
          <w:szCs w:val="21"/>
        </w:rPr>
        <w:t>COMMA1</w:t>
      </w:r>
    </w:p>
    <w:p w14:paraId="5094571A" w14:textId="77777777" w:rsidR="00E74C71" w:rsidRDefault="00E74C71" w:rsidP="00E74C71">
      <w:pPr>
        <w:pStyle w:val="NormaleWeb"/>
        <w:spacing w:before="0" w:beforeAutospacing="0" w:after="0" w:afterAutospacing="0" w:line="240" w:lineRule="exact"/>
        <w:jc w:val="both"/>
        <w:rPr>
          <w:rFonts w:ascii="Arial" w:hAnsi="Arial" w:cs="Arial"/>
          <w:sz w:val="21"/>
          <w:szCs w:val="21"/>
        </w:rPr>
      </w:pPr>
    </w:p>
    <w:p w14:paraId="65DE4E25" w14:textId="77777777" w:rsidR="00E74C71" w:rsidRPr="007519B1" w:rsidRDefault="00E74C71" w:rsidP="00E74C71">
      <w:pPr>
        <w:pStyle w:val="NormaleWeb"/>
        <w:spacing w:before="0" w:beforeAutospacing="0" w:after="0" w:afterAutospacing="0" w:line="240" w:lineRule="exact"/>
        <w:jc w:val="both"/>
        <w:rPr>
          <w:rFonts w:ascii="Arial" w:hAnsi="Arial" w:cs="Arial"/>
          <w:sz w:val="21"/>
          <w:szCs w:val="21"/>
        </w:rPr>
      </w:pPr>
      <w:r w:rsidRPr="007519B1">
        <w:rPr>
          <w:rFonts w:ascii="Arial" w:hAnsi="Arial" w:cs="Arial"/>
          <w:sz w:val="21"/>
          <w:szCs w:val="21"/>
        </w:rPr>
        <w:t>(…)</w:t>
      </w:r>
    </w:p>
    <w:p w14:paraId="1C68C925" w14:textId="77777777" w:rsidR="00E74C71" w:rsidRPr="007519B1" w:rsidRDefault="00E74C71" w:rsidP="00E74C71">
      <w:pPr>
        <w:autoSpaceDE w:val="0"/>
        <w:autoSpaceDN w:val="0"/>
        <w:adjustRightInd w:val="0"/>
        <w:spacing w:after="0" w:line="240" w:lineRule="exact"/>
        <w:rPr>
          <w:rFonts w:ascii="Arial" w:hAnsi="Arial" w:cs="Arial"/>
          <w:kern w:val="0"/>
          <w:sz w:val="21"/>
          <w:szCs w:val="21"/>
        </w:rPr>
      </w:pPr>
      <w:r w:rsidRPr="007519B1">
        <w:rPr>
          <w:rFonts w:ascii="Arial" w:hAnsi="Arial" w:cs="Arial"/>
          <w:sz w:val="21"/>
          <w:szCs w:val="21"/>
        </w:rPr>
        <w:t>f)</w:t>
      </w:r>
      <w:r w:rsidRPr="007519B1">
        <w:rPr>
          <w:rFonts w:ascii="Arial" w:hAnsi="Arial" w:cs="Arial"/>
          <w:kern w:val="0"/>
          <w:sz w:val="21"/>
          <w:szCs w:val="21"/>
        </w:rPr>
        <w:t xml:space="preserve"> sono classificate come zona territoriale omogenea F: le </w:t>
      </w:r>
      <w:r w:rsidRPr="007519B1">
        <w:rPr>
          <w:rFonts w:ascii="Arial" w:hAnsi="Arial" w:cs="Arial"/>
          <w:i/>
          <w:iCs/>
          <w:kern w:val="0"/>
          <w:sz w:val="21"/>
          <w:szCs w:val="21"/>
        </w:rPr>
        <w:t>Centralità urbane e metropolitane</w:t>
      </w:r>
      <w:r w:rsidRPr="007519B1">
        <w:rPr>
          <w:rFonts w:ascii="Arial" w:hAnsi="Arial" w:cs="Arial"/>
          <w:kern w:val="0"/>
          <w:sz w:val="21"/>
          <w:szCs w:val="21"/>
        </w:rPr>
        <w:t>, esclusi gli insediamenti di</w:t>
      </w:r>
      <w:r>
        <w:rPr>
          <w:rFonts w:ascii="Arial" w:hAnsi="Arial" w:cs="Arial"/>
          <w:kern w:val="0"/>
          <w:sz w:val="21"/>
          <w:szCs w:val="21"/>
        </w:rPr>
        <w:t xml:space="preserve"> </w:t>
      </w:r>
      <w:r w:rsidRPr="007519B1">
        <w:rPr>
          <w:rFonts w:ascii="Arial" w:hAnsi="Arial" w:cs="Arial"/>
          <w:kern w:val="0"/>
          <w:sz w:val="21"/>
          <w:szCs w:val="21"/>
        </w:rPr>
        <w:t xml:space="preserve">cui alla lett. c); le </w:t>
      </w:r>
      <w:r w:rsidRPr="007519B1">
        <w:rPr>
          <w:rFonts w:ascii="Arial" w:hAnsi="Arial" w:cs="Arial"/>
          <w:i/>
          <w:iCs/>
          <w:kern w:val="0"/>
          <w:sz w:val="21"/>
          <w:szCs w:val="21"/>
        </w:rPr>
        <w:t>Aree naturali protette</w:t>
      </w:r>
      <w:r w:rsidRPr="007519B1">
        <w:rPr>
          <w:rFonts w:ascii="Arial" w:hAnsi="Arial" w:cs="Arial"/>
          <w:kern w:val="0"/>
          <w:sz w:val="21"/>
          <w:szCs w:val="21"/>
        </w:rPr>
        <w:t xml:space="preserve">; le componenti del </w:t>
      </w:r>
      <w:r w:rsidRPr="007519B1">
        <w:rPr>
          <w:rFonts w:ascii="Arial" w:hAnsi="Arial" w:cs="Arial"/>
          <w:i/>
          <w:iCs/>
          <w:kern w:val="0"/>
          <w:sz w:val="21"/>
          <w:szCs w:val="21"/>
        </w:rPr>
        <w:t>Sistema dei servizi, delle attrezzature e degli impianti</w:t>
      </w:r>
      <w:r w:rsidRPr="007519B1">
        <w:rPr>
          <w:rFonts w:ascii="Arial" w:hAnsi="Arial" w:cs="Arial"/>
          <w:kern w:val="0"/>
          <w:sz w:val="21"/>
          <w:szCs w:val="21"/>
        </w:rPr>
        <w:t>;</w:t>
      </w:r>
    </w:p>
    <w:p w14:paraId="7AF952E6" w14:textId="77777777" w:rsidR="00E74C71" w:rsidRDefault="00E74C71" w:rsidP="00E74C71">
      <w:pPr>
        <w:autoSpaceDE w:val="0"/>
        <w:autoSpaceDN w:val="0"/>
        <w:adjustRightInd w:val="0"/>
        <w:spacing w:after="0" w:line="240" w:lineRule="exact"/>
        <w:jc w:val="both"/>
        <w:rPr>
          <w:rFonts w:ascii="Arial" w:hAnsi="Arial" w:cs="Arial"/>
          <w:color w:val="000000" w:themeColor="text1"/>
          <w:sz w:val="21"/>
          <w:szCs w:val="21"/>
        </w:rPr>
      </w:pPr>
    </w:p>
    <w:p w14:paraId="49EE462D" w14:textId="77777777" w:rsidR="00E74C71" w:rsidRDefault="00E74C71" w:rsidP="00E74C71">
      <w:pPr>
        <w:spacing w:after="0" w:line="240" w:lineRule="exact"/>
        <w:jc w:val="center"/>
        <w:rPr>
          <w:rFonts w:ascii="Arial" w:hAnsi="Arial" w:cs="Arial"/>
          <w:sz w:val="21"/>
          <w:szCs w:val="21"/>
        </w:rPr>
      </w:pPr>
    </w:p>
    <w:p w14:paraId="550719AB" w14:textId="77777777" w:rsidR="00E74C71" w:rsidRPr="00F5144F" w:rsidRDefault="00E74C71" w:rsidP="00E74C71">
      <w:pPr>
        <w:spacing w:after="0" w:line="240" w:lineRule="exact"/>
        <w:jc w:val="center"/>
        <w:rPr>
          <w:rFonts w:ascii="Arial" w:hAnsi="Arial" w:cs="Arial"/>
          <w:sz w:val="21"/>
          <w:szCs w:val="21"/>
        </w:rPr>
      </w:pPr>
      <w:r w:rsidRPr="00F5144F">
        <w:rPr>
          <w:rFonts w:ascii="Arial" w:hAnsi="Arial" w:cs="Arial"/>
          <w:sz w:val="21"/>
          <w:szCs w:val="21"/>
        </w:rPr>
        <w:t>TESTO EMENDATO</w:t>
      </w:r>
    </w:p>
    <w:p w14:paraId="0C708F7D" w14:textId="77777777" w:rsidR="00E74C71" w:rsidRDefault="00E74C71" w:rsidP="00E74C71">
      <w:pPr>
        <w:tabs>
          <w:tab w:val="left" w:pos="426"/>
        </w:tabs>
        <w:spacing w:after="0" w:line="240" w:lineRule="exact"/>
        <w:ind w:right="-27"/>
        <w:jc w:val="both"/>
        <w:rPr>
          <w:rFonts w:ascii="Arial" w:hAnsi="Arial" w:cs="Arial"/>
          <w:sz w:val="21"/>
          <w:szCs w:val="21"/>
        </w:rPr>
      </w:pPr>
    </w:p>
    <w:p w14:paraId="553D6422" w14:textId="77777777" w:rsidR="00E74C71" w:rsidRDefault="00E74C71" w:rsidP="00E74C71">
      <w:pPr>
        <w:tabs>
          <w:tab w:val="left" w:pos="426"/>
        </w:tabs>
        <w:spacing w:after="0" w:line="240" w:lineRule="exact"/>
        <w:ind w:right="-27"/>
        <w:jc w:val="both"/>
        <w:rPr>
          <w:rFonts w:ascii="Arial" w:hAnsi="Arial" w:cs="Arial"/>
          <w:sz w:val="21"/>
          <w:szCs w:val="21"/>
        </w:rPr>
      </w:pPr>
    </w:p>
    <w:p w14:paraId="2F374F42" w14:textId="77777777" w:rsidR="00E74C71" w:rsidRDefault="00E74C71" w:rsidP="00E74C71">
      <w:pPr>
        <w:pStyle w:val="NormaleWeb"/>
        <w:spacing w:before="0" w:beforeAutospacing="0" w:after="0" w:afterAutospacing="0" w:line="240" w:lineRule="exact"/>
        <w:jc w:val="both"/>
        <w:rPr>
          <w:rFonts w:ascii="Arial" w:hAnsi="Arial" w:cs="Arial"/>
          <w:sz w:val="21"/>
          <w:szCs w:val="21"/>
          <w:u w:val="single"/>
        </w:rPr>
      </w:pPr>
      <w:r w:rsidRPr="00FF5248">
        <w:rPr>
          <w:rFonts w:ascii="Arial" w:hAnsi="Arial" w:cs="Arial"/>
          <w:sz w:val="21"/>
          <w:szCs w:val="21"/>
          <w:u w:val="single"/>
        </w:rPr>
        <w:t>ARTICOLO 1</w:t>
      </w:r>
      <w:r>
        <w:rPr>
          <w:rFonts w:ascii="Arial" w:hAnsi="Arial" w:cs="Arial"/>
          <w:sz w:val="21"/>
          <w:szCs w:val="21"/>
          <w:u w:val="single"/>
        </w:rPr>
        <w:t>07.</w:t>
      </w:r>
      <w:r w:rsidRPr="00FF5248">
        <w:rPr>
          <w:rFonts w:ascii="Arial" w:hAnsi="Arial" w:cs="Arial"/>
          <w:sz w:val="21"/>
          <w:szCs w:val="21"/>
          <w:u w:val="single"/>
        </w:rPr>
        <w:t xml:space="preserve"> </w:t>
      </w:r>
      <w:r w:rsidRPr="007519B1">
        <w:rPr>
          <w:rFonts w:ascii="Arial" w:hAnsi="Arial" w:cs="Arial"/>
          <w:sz w:val="21"/>
          <w:szCs w:val="21"/>
          <w:u w:val="single"/>
        </w:rPr>
        <w:t>Zone territoriali omogenee</w:t>
      </w:r>
    </w:p>
    <w:p w14:paraId="77E867D2" w14:textId="77777777" w:rsidR="00E74C71" w:rsidRPr="000B6F35" w:rsidRDefault="00E74C71" w:rsidP="00E74C71">
      <w:pPr>
        <w:pStyle w:val="NormaleWeb"/>
        <w:spacing w:before="0" w:beforeAutospacing="0" w:after="0" w:afterAutospacing="0" w:line="240" w:lineRule="exact"/>
        <w:jc w:val="both"/>
        <w:rPr>
          <w:rFonts w:ascii="Arial" w:hAnsi="Arial" w:cs="Arial"/>
          <w:bCs/>
          <w:sz w:val="21"/>
          <w:szCs w:val="21"/>
          <w:u w:val="single"/>
        </w:rPr>
      </w:pPr>
    </w:p>
    <w:p w14:paraId="29E3E31E" w14:textId="77777777" w:rsidR="00E74C71" w:rsidRPr="009241DB" w:rsidRDefault="00E74C71" w:rsidP="00E74C71">
      <w:pPr>
        <w:tabs>
          <w:tab w:val="left" w:pos="426"/>
        </w:tabs>
        <w:spacing w:after="0" w:line="240" w:lineRule="exact"/>
        <w:ind w:left="284" w:right="-27" w:hanging="284"/>
        <w:jc w:val="both"/>
        <w:rPr>
          <w:rFonts w:ascii="Arial" w:hAnsi="Arial" w:cs="Arial"/>
          <w:b/>
          <w:bCs/>
          <w:sz w:val="21"/>
          <w:szCs w:val="21"/>
        </w:rPr>
      </w:pPr>
      <w:r>
        <w:rPr>
          <w:rFonts w:ascii="Arial" w:hAnsi="Arial" w:cs="Arial"/>
          <w:sz w:val="21"/>
          <w:szCs w:val="21"/>
        </w:rPr>
        <w:t>COMMA 1</w:t>
      </w:r>
      <w:r w:rsidRPr="00E231B3">
        <w:rPr>
          <w:rFonts w:ascii="Arial" w:hAnsi="Arial" w:cs="Arial"/>
          <w:sz w:val="21"/>
          <w:szCs w:val="21"/>
          <w:u w:val="single"/>
        </w:rPr>
        <w:t xml:space="preserve"> </w:t>
      </w:r>
      <w:r w:rsidRPr="009241DB">
        <w:rPr>
          <w:rFonts w:ascii="Arial" w:hAnsi="Arial" w:cs="Arial"/>
          <w:sz w:val="21"/>
          <w:szCs w:val="21"/>
          <w:u w:val="single"/>
        </w:rPr>
        <w:t>è modificato</w:t>
      </w:r>
      <w:r w:rsidRPr="009241DB">
        <w:rPr>
          <w:rFonts w:ascii="Arial" w:hAnsi="Arial" w:cs="Arial"/>
          <w:b/>
          <w:bCs/>
          <w:sz w:val="21"/>
          <w:szCs w:val="21"/>
        </w:rPr>
        <w:t xml:space="preserve"> </w:t>
      </w:r>
      <w:r w:rsidRPr="009241DB">
        <w:rPr>
          <w:rFonts w:ascii="Arial" w:hAnsi="Arial" w:cs="Arial"/>
          <w:sz w:val="21"/>
          <w:szCs w:val="21"/>
        </w:rPr>
        <w:t>con l’eliminazione del testo barrato</w:t>
      </w:r>
      <w:r w:rsidRPr="009241DB">
        <w:rPr>
          <w:rFonts w:ascii="Arial" w:hAnsi="Arial" w:cs="Arial"/>
          <w:b/>
          <w:bCs/>
          <w:sz w:val="21"/>
          <w:szCs w:val="21"/>
        </w:rPr>
        <w:t xml:space="preserve"> </w:t>
      </w:r>
      <w:r w:rsidRPr="009241DB">
        <w:rPr>
          <w:rFonts w:ascii="Arial" w:hAnsi="Arial" w:cs="Arial"/>
          <w:sz w:val="21"/>
          <w:szCs w:val="21"/>
        </w:rPr>
        <w:t>e</w:t>
      </w:r>
      <w:r w:rsidRPr="009241DB">
        <w:rPr>
          <w:rFonts w:ascii="Arial" w:hAnsi="Arial" w:cs="Arial"/>
          <w:b/>
          <w:bCs/>
          <w:sz w:val="21"/>
          <w:szCs w:val="21"/>
        </w:rPr>
        <w:t xml:space="preserve"> </w:t>
      </w:r>
      <w:r w:rsidRPr="009241DB">
        <w:rPr>
          <w:rFonts w:ascii="Arial" w:hAnsi="Arial" w:cs="Arial"/>
          <w:sz w:val="21"/>
          <w:szCs w:val="21"/>
          <w:u w:val="single"/>
        </w:rPr>
        <w:t xml:space="preserve">integrato </w:t>
      </w:r>
      <w:r w:rsidRPr="009241DB">
        <w:rPr>
          <w:rFonts w:ascii="Arial" w:hAnsi="Arial" w:cs="Arial"/>
          <w:b/>
          <w:bCs/>
          <w:sz w:val="21"/>
          <w:szCs w:val="21"/>
        </w:rPr>
        <w:t>con il testo in grassetto:</w:t>
      </w:r>
    </w:p>
    <w:p w14:paraId="268CCB3E" w14:textId="77777777" w:rsidR="00E74C71" w:rsidRDefault="00E74C71" w:rsidP="00E74C71">
      <w:pPr>
        <w:pStyle w:val="NormaleWeb"/>
        <w:spacing w:before="0" w:beforeAutospacing="0" w:after="0" w:afterAutospacing="0" w:line="240" w:lineRule="exact"/>
        <w:jc w:val="both"/>
        <w:rPr>
          <w:rFonts w:ascii="Arial" w:hAnsi="Arial" w:cs="Arial"/>
          <w:sz w:val="21"/>
          <w:szCs w:val="21"/>
          <w:u w:val="single"/>
        </w:rPr>
      </w:pPr>
    </w:p>
    <w:p w14:paraId="025DDF18" w14:textId="77777777" w:rsidR="00E74C71" w:rsidRPr="003E0628" w:rsidRDefault="00E74C71" w:rsidP="00E74C71">
      <w:pPr>
        <w:pStyle w:val="NormaleWeb"/>
        <w:spacing w:before="0" w:beforeAutospacing="0" w:after="0" w:afterAutospacing="0" w:line="240" w:lineRule="exact"/>
        <w:jc w:val="both"/>
        <w:rPr>
          <w:rFonts w:ascii="Arial" w:hAnsi="Arial" w:cs="Arial"/>
          <w:sz w:val="21"/>
          <w:szCs w:val="21"/>
        </w:rPr>
      </w:pPr>
      <w:r w:rsidRPr="003E0628">
        <w:rPr>
          <w:rFonts w:ascii="Arial" w:hAnsi="Arial" w:cs="Arial"/>
          <w:sz w:val="21"/>
          <w:szCs w:val="21"/>
        </w:rPr>
        <w:t>(…)</w:t>
      </w:r>
    </w:p>
    <w:p w14:paraId="66445FD4" w14:textId="77777777" w:rsidR="00E74C71" w:rsidRPr="00CB65AF" w:rsidRDefault="00E74C71" w:rsidP="00E74C71">
      <w:pPr>
        <w:autoSpaceDE w:val="0"/>
        <w:autoSpaceDN w:val="0"/>
        <w:adjustRightInd w:val="0"/>
        <w:spacing w:after="0" w:line="240" w:lineRule="exact"/>
        <w:jc w:val="both"/>
        <w:rPr>
          <w:rFonts w:ascii="Arial" w:hAnsi="Arial" w:cs="Arial"/>
          <w:color w:val="000000" w:themeColor="text1"/>
          <w:kern w:val="0"/>
          <w:sz w:val="21"/>
          <w:szCs w:val="21"/>
        </w:rPr>
      </w:pPr>
      <w:r w:rsidRPr="003E0628">
        <w:rPr>
          <w:rFonts w:ascii="Arial" w:hAnsi="Arial" w:cs="Arial"/>
          <w:kern w:val="0"/>
          <w:sz w:val="21"/>
          <w:szCs w:val="21"/>
        </w:rPr>
        <w:t>e</w:t>
      </w:r>
      <w:r w:rsidRPr="00CB65AF">
        <w:rPr>
          <w:rFonts w:ascii="Arial" w:hAnsi="Arial" w:cs="Arial"/>
          <w:color w:val="000000" w:themeColor="text1"/>
          <w:kern w:val="0"/>
          <w:sz w:val="21"/>
          <w:szCs w:val="21"/>
        </w:rPr>
        <w:t xml:space="preserve">) sono classificati come zona territoriale omogenea E: i </w:t>
      </w:r>
      <w:r w:rsidRPr="00CB65AF">
        <w:rPr>
          <w:rFonts w:ascii="Arial" w:hAnsi="Arial" w:cs="Arial"/>
          <w:i/>
          <w:iCs/>
          <w:color w:val="000000" w:themeColor="text1"/>
          <w:kern w:val="0"/>
          <w:sz w:val="21"/>
          <w:szCs w:val="21"/>
        </w:rPr>
        <w:t>Parchi agricoli</w:t>
      </w:r>
      <w:r w:rsidRPr="00CB65AF">
        <w:rPr>
          <w:rFonts w:ascii="Arial" w:hAnsi="Arial" w:cs="Arial"/>
          <w:color w:val="000000" w:themeColor="text1"/>
          <w:kern w:val="0"/>
          <w:sz w:val="21"/>
          <w:szCs w:val="21"/>
        </w:rPr>
        <w:t>; l’</w:t>
      </w:r>
      <w:r w:rsidRPr="00CB65AF">
        <w:rPr>
          <w:rFonts w:ascii="Arial" w:hAnsi="Arial" w:cs="Arial"/>
          <w:i/>
          <w:iCs/>
          <w:color w:val="000000" w:themeColor="text1"/>
          <w:kern w:val="0"/>
          <w:sz w:val="21"/>
          <w:szCs w:val="21"/>
        </w:rPr>
        <w:t>Agro romano</w:t>
      </w:r>
      <w:r w:rsidRPr="00CB65AF">
        <w:rPr>
          <w:rFonts w:ascii="Arial" w:hAnsi="Arial" w:cs="Arial"/>
          <w:color w:val="000000" w:themeColor="text1"/>
          <w:kern w:val="0"/>
          <w:sz w:val="21"/>
          <w:szCs w:val="21"/>
        </w:rPr>
        <w:t xml:space="preserve">; gli </w:t>
      </w:r>
      <w:r w:rsidRPr="00CB65AF">
        <w:rPr>
          <w:rFonts w:ascii="Arial" w:hAnsi="Arial" w:cs="Arial"/>
          <w:i/>
          <w:iCs/>
          <w:color w:val="000000" w:themeColor="text1"/>
          <w:kern w:val="0"/>
          <w:sz w:val="21"/>
          <w:szCs w:val="21"/>
        </w:rPr>
        <w:t>Ambiti di riserva a trasformabilità</w:t>
      </w:r>
      <w:r w:rsidRPr="00CB65AF">
        <w:rPr>
          <w:rFonts w:ascii="Arial" w:hAnsi="Arial" w:cs="Arial"/>
          <w:color w:val="000000" w:themeColor="text1"/>
          <w:kern w:val="0"/>
          <w:sz w:val="21"/>
          <w:szCs w:val="21"/>
        </w:rPr>
        <w:t xml:space="preserve"> </w:t>
      </w:r>
      <w:r w:rsidRPr="00CB65AF">
        <w:rPr>
          <w:rFonts w:ascii="Arial" w:hAnsi="Arial" w:cs="Arial"/>
          <w:i/>
          <w:iCs/>
          <w:color w:val="000000" w:themeColor="text1"/>
          <w:kern w:val="0"/>
          <w:sz w:val="21"/>
          <w:szCs w:val="21"/>
        </w:rPr>
        <w:t>vincolata</w:t>
      </w:r>
      <w:r w:rsidRPr="00CB65AF">
        <w:rPr>
          <w:rFonts w:ascii="Arial" w:hAnsi="Arial" w:cs="Arial"/>
          <w:color w:val="000000" w:themeColor="text1"/>
          <w:kern w:val="0"/>
          <w:sz w:val="21"/>
          <w:szCs w:val="21"/>
        </w:rPr>
        <w:t xml:space="preserve">, fino all’atto di programmazione di cui all’art. 67, comma 4; </w:t>
      </w:r>
      <w:r w:rsidRPr="00CB65AF">
        <w:rPr>
          <w:rFonts w:ascii="Arial" w:hAnsi="Arial" w:cs="Arial"/>
          <w:b/>
          <w:bCs/>
          <w:color w:val="000000" w:themeColor="text1"/>
          <w:sz w:val="21"/>
          <w:szCs w:val="21"/>
        </w:rPr>
        <w:t>le sottozone A, B, C dei Piani di assetto delle Aree naturali protette regionali, di cui all’art.69 delle NTA;</w:t>
      </w:r>
    </w:p>
    <w:p w14:paraId="681D2620" w14:textId="77777777" w:rsidR="00E74C71" w:rsidRPr="00CB65AF" w:rsidRDefault="00E74C71" w:rsidP="00E74C71">
      <w:pPr>
        <w:autoSpaceDE w:val="0"/>
        <w:autoSpaceDN w:val="0"/>
        <w:adjustRightInd w:val="0"/>
        <w:spacing w:after="0" w:line="240" w:lineRule="exact"/>
        <w:jc w:val="both"/>
        <w:rPr>
          <w:rFonts w:ascii="Arial" w:hAnsi="Arial" w:cs="Arial"/>
          <w:color w:val="000000" w:themeColor="text1"/>
          <w:kern w:val="0"/>
          <w:sz w:val="21"/>
          <w:szCs w:val="21"/>
        </w:rPr>
      </w:pPr>
      <w:r w:rsidRPr="00CB65AF">
        <w:rPr>
          <w:rFonts w:ascii="Arial" w:hAnsi="Arial" w:cs="Arial"/>
          <w:color w:val="000000" w:themeColor="text1"/>
          <w:sz w:val="21"/>
          <w:szCs w:val="21"/>
        </w:rPr>
        <w:t>f)</w:t>
      </w:r>
      <w:r w:rsidRPr="00CB65AF">
        <w:rPr>
          <w:rFonts w:ascii="Arial" w:hAnsi="Arial" w:cs="Arial"/>
          <w:color w:val="000000" w:themeColor="text1"/>
          <w:kern w:val="0"/>
          <w:sz w:val="21"/>
          <w:szCs w:val="21"/>
        </w:rPr>
        <w:t xml:space="preserve"> sono classificate come zona territoriale omogenea F: le </w:t>
      </w:r>
      <w:r w:rsidRPr="00CB65AF">
        <w:rPr>
          <w:rFonts w:ascii="Arial" w:hAnsi="Arial" w:cs="Arial"/>
          <w:i/>
          <w:iCs/>
          <w:color w:val="000000" w:themeColor="text1"/>
          <w:kern w:val="0"/>
          <w:sz w:val="21"/>
          <w:szCs w:val="21"/>
        </w:rPr>
        <w:t>Centralità urbane e metropolitane</w:t>
      </w:r>
      <w:r w:rsidRPr="00CB65AF">
        <w:rPr>
          <w:rFonts w:ascii="Arial" w:hAnsi="Arial" w:cs="Arial"/>
          <w:color w:val="000000" w:themeColor="text1"/>
          <w:kern w:val="0"/>
          <w:sz w:val="21"/>
          <w:szCs w:val="21"/>
        </w:rPr>
        <w:t xml:space="preserve">, esclusi gli insediamenti di cui alla lett. c); </w:t>
      </w:r>
      <w:r w:rsidRPr="00CB65AF">
        <w:rPr>
          <w:rFonts w:ascii="Arial" w:hAnsi="Arial" w:cs="Arial"/>
          <w:strike/>
          <w:color w:val="000000" w:themeColor="text1"/>
          <w:kern w:val="0"/>
          <w:sz w:val="21"/>
          <w:szCs w:val="21"/>
        </w:rPr>
        <w:t xml:space="preserve">le </w:t>
      </w:r>
      <w:r w:rsidRPr="00CB65AF">
        <w:rPr>
          <w:rFonts w:ascii="Arial" w:hAnsi="Arial" w:cs="Arial"/>
          <w:i/>
          <w:iCs/>
          <w:strike/>
          <w:color w:val="000000" w:themeColor="text1"/>
          <w:kern w:val="0"/>
          <w:sz w:val="21"/>
          <w:szCs w:val="21"/>
        </w:rPr>
        <w:t>Aree naturali protette</w:t>
      </w:r>
      <w:r w:rsidRPr="00CB65AF">
        <w:rPr>
          <w:rFonts w:ascii="Arial" w:hAnsi="Arial" w:cs="Arial"/>
          <w:strike/>
          <w:color w:val="000000" w:themeColor="text1"/>
          <w:kern w:val="0"/>
          <w:sz w:val="21"/>
          <w:szCs w:val="21"/>
        </w:rPr>
        <w:t>;</w:t>
      </w:r>
      <w:r w:rsidRPr="00CB65AF">
        <w:rPr>
          <w:rFonts w:ascii="Arial" w:hAnsi="Arial" w:cs="Arial"/>
          <w:color w:val="000000" w:themeColor="text1"/>
          <w:kern w:val="0"/>
          <w:sz w:val="21"/>
          <w:szCs w:val="21"/>
        </w:rPr>
        <w:t xml:space="preserve"> le componenti del </w:t>
      </w:r>
      <w:r w:rsidRPr="00CB65AF">
        <w:rPr>
          <w:rFonts w:ascii="Arial" w:hAnsi="Arial" w:cs="Arial"/>
          <w:i/>
          <w:iCs/>
          <w:color w:val="000000" w:themeColor="text1"/>
          <w:kern w:val="0"/>
          <w:sz w:val="21"/>
          <w:szCs w:val="21"/>
        </w:rPr>
        <w:t>Sistema dei servizi, delle attrezzature e degli impianti</w:t>
      </w:r>
      <w:r w:rsidRPr="00CB65AF">
        <w:rPr>
          <w:rFonts w:ascii="Arial" w:hAnsi="Arial" w:cs="Arial"/>
          <w:color w:val="000000" w:themeColor="text1"/>
          <w:kern w:val="0"/>
          <w:sz w:val="21"/>
          <w:szCs w:val="21"/>
        </w:rPr>
        <w:t xml:space="preserve">; </w:t>
      </w:r>
      <w:r w:rsidRPr="00CB65AF">
        <w:rPr>
          <w:rFonts w:ascii="Arial" w:hAnsi="Arial" w:cs="Arial"/>
          <w:b/>
          <w:bCs/>
          <w:color w:val="000000" w:themeColor="text1"/>
          <w:sz w:val="21"/>
          <w:szCs w:val="21"/>
        </w:rPr>
        <w:t>la sottozona D dei Piani di assetto delle Aree naturali protette regionali, di cui all’art.69 delle NTA</w:t>
      </w:r>
      <w:r>
        <w:rPr>
          <w:rFonts w:ascii="Arial" w:hAnsi="Arial" w:cs="Arial"/>
          <w:b/>
          <w:bCs/>
          <w:color w:val="000000" w:themeColor="text1"/>
          <w:sz w:val="21"/>
          <w:szCs w:val="21"/>
        </w:rPr>
        <w:t>.</w:t>
      </w:r>
    </w:p>
    <w:p w14:paraId="78DD7731" w14:textId="77777777" w:rsidR="00E74C71" w:rsidRDefault="00E74C71" w:rsidP="005A3937">
      <w:pPr>
        <w:jc w:val="both"/>
        <w:rPr>
          <w:rFonts w:ascii="Arial" w:hAnsi="Arial" w:cs="Arial"/>
          <w:b/>
          <w:bCs/>
          <w:sz w:val="21"/>
          <w:szCs w:val="21"/>
        </w:rPr>
      </w:pPr>
    </w:p>
    <w:p w14:paraId="23643FF6" w14:textId="77777777" w:rsidR="00E74C71" w:rsidRDefault="00E74C71" w:rsidP="005A3937">
      <w:pPr>
        <w:jc w:val="both"/>
        <w:rPr>
          <w:rFonts w:ascii="Arial" w:hAnsi="Arial" w:cs="Arial"/>
          <w:b/>
          <w:bCs/>
          <w:sz w:val="21"/>
          <w:szCs w:val="21"/>
        </w:rPr>
      </w:pPr>
    </w:p>
    <w:p w14:paraId="2764B902" w14:textId="77777777" w:rsidR="00E74C71" w:rsidRPr="000C7AE8" w:rsidRDefault="00E74C71" w:rsidP="005A3937">
      <w:pPr>
        <w:jc w:val="both"/>
        <w:rPr>
          <w:rFonts w:ascii="Arial" w:hAnsi="Arial" w:cs="Arial"/>
          <w:b/>
          <w:bCs/>
          <w:sz w:val="21"/>
          <w:szCs w:val="21"/>
        </w:rPr>
      </w:pPr>
    </w:p>
    <w:p w14:paraId="456058E6" w14:textId="2512A0EF" w:rsidR="005A3937" w:rsidRPr="005A3937" w:rsidRDefault="005A3937" w:rsidP="005A3937">
      <w:pPr>
        <w:spacing w:after="0" w:line="240" w:lineRule="exact"/>
        <w:ind w:right="11"/>
        <w:jc w:val="both"/>
        <w:rPr>
          <w:rFonts w:ascii="Arial" w:hAnsi="Arial" w:cs="Arial"/>
          <w:color w:val="FF0000"/>
          <w:sz w:val="21"/>
          <w:szCs w:val="21"/>
        </w:rPr>
      </w:pPr>
      <w:r w:rsidRPr="005A3937">
        <w:rPr>
          <w:rFonts w:ascii="Arial" w:hAnsi="Arial" w:cs="Arial"/>
          <w:color w:val="FF0000"/>
          <w:sz w:val="21"/>
          <w:szCs w:val="21"/>
        </w:rPr>
        <w:br w:type="page"/>
      </w:r>
      <w:bookmarkStart w:id="17" w:name="_Hlk182218671"/>
    </w:p>
    <w:p w14:paraId="3F91A4DA" w14:textId="77777777" w:rsidR="00D22896" w:rsidRPr="009C56BD" w:rsidRDefault="00D22896" w:rsidP="006C3EB5">
      <w:pPr>
        <w:spacing w:after="0" w:line="240" w:lineRule="exact"/>
        <w:jc w:val="center"/>
        <w:rPr>
          <w:rFonts w:ascii="Arial" w:hAnsi="Arial" w:cs="Arial"/>
          <w:b/>
          <w:bCs/>
        </w:rPr>
      </w:pPr>
      <w:r w:rsidRPr="009C56BD">
        <w:rPr>
          <w:rFonts w:ascii="Arial" w:hAnsi="Arial" w:cs="Arial"/>
          <w:b/>
          <w:bCs/>
        </w:rPr>
        <w:lastRenderedPageBreak/>
        <w:t>EMENDAMENT</w:t>
      </w:r>
      <w:r w:rsidRPr="009C6492">
        <w:rPr>
          <w:rFonts w:ascii="Arial" w:hAnsi="Arial" w:cs="Arial"/>
          <w:b/>
          <w:bCs/>
        </w:rPr>
        <w:t>O N……</w:t>
      </w:r>
    </w:p>
    <w:p w14:paraId="516E1B48" w14:textId="77777777" w:rsidR="00D22896" w:rsidRPr="006C3EB5" w:rsidRDefault="00D22896" w:rsidP="006C3EB5">
      <w:pPr>
        <w:spacing w:after="0" w:line="240" w:lineRule="exact"/>
        <w:jc w:val="center"/>
        <w:rPr>
          <w:rFonts w:ascii="Arial" w:hAnsi="Arial" w:cs="Arial"/>
          <w:b/>
          <w:bCs/>
          <w:sz w:val="21"/>
          <w:szCs w:val="21"/>
        </w:rPr>
      </w:pPr>
      <w:r w:rsidRPr="009C56BD">
        <w:rPr>
          <w:rFonts w:ascii="Arial" w:hAnsi="Arial" w:cs="Arial"/>
          <w:b/>
          <w:bCs/>
        </w:rPr>
        <w:t>ALLA PROPOSTA DI DELIBERA n.102/2023</w:t>
      </w:r>
    </w:p>
    <w:p w14:paraId="08197C11" w14:textId="77777777" w:rsidR="00D22896" w:rsidRDefault="00D22896" w:rsidP="006C3EB5">
      <w:pPr>
        <w:spacing w:after="0" w:line="240" w:lineRule="exact"/>
        <w:jc w:val="center"/>
        <w:rPr>
          <w:rFonts w:ascii="Arial" w:hAnsi="Arial" w:cs="Arial"/>
          <w:b/>
          <w:bCs/>
          <w:sz w:val="21"/>
          <w:szCs w:val="21"/>
        </w:rPr>
      </w:pPr>
    </w:p>
    <w:p w14:paraId="65EC088E" w14:textId="77777777" w:rsidR="003022A9" w:rsidRPr="006C3EB5" w:rsidRDefault="003022A9" w:rsidP="006C3EB5">
      <w:pPr>
        <w:spacing w:after="0" w:line="240" w:lineRule="exact"/>
        <w:jc w:val="center"/>
        <w:rPr>
          <w:rFonts w:ascii="Arial" w:hAnsi="Arial" w:cs="Arial"/>
          <w:b/>
          <w:bCs/>
          <w:sz w:val="21"/>
          <w:szCs w:val="21"/>
        </w:rPr>
      </w:pPr>
    </w:p>
    <w:p w14:paraId="54B942A9" w14:textId="77777777" w:rsidR="00D22896" w:rsidRPr="006C3EB5" w:rsidRDefault="00D22896" w:rsidP="006C3EB5">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623F26DB" w14:textId="77777777" w:rsidR="00D22896" w:rsidRDefault="00D22896" w:rsidP="006C3EB5">
      <w:pPr>
        <w:spacing w:after="0" w:line="240" w:lineRule="exact"/>
        <w:jc w:val="both"/>
        <w:rPr>
          <w:rFonts w:ascii="Arial" w:hAnsi="Arial" w:cs="Arial"/>
          <w:i/>
          <w:iCs/>
          <w:sz w:val="21"/>
          <w:szCs w:val="21"/>
        </w:rPr>
      </w:pPr>
    </w:p>
    <w:p w14:paraId="47B1CB9F" w14:textId="77777777" w:rsidR="003022A9" w:rsidRPr="006C3EB5" w:rsidRDefault="003022A9" w:rsidP="006C3EB5">
      <w:pPr>
        <w:spacing w:after="0" w:line="240" w:lineRule="exact"/>
        <w:jc w:val="both"/>
        <w:rPr>
          <w:rFonts w:ascii="Arial" w:hAnsi="Arial" w:cs="Arial"/>
          <w:i/>
          <w:iCs/>
          <w:sz w:val="21"/>
          <w:szCs w:val="21"/>
        </w:rPr>
      </w:pPr>
    </w:p>
    <w:p w14:paraId="2BC29B1E" w14:textId="77777777" w:rsidR="00D22896" w:rsidRPr="006C3EB5" w:rsidRDefault="00D22896" w:rsidP="006C3EB5">
      <w:pPr>
        <w:spacing w:after="0" w:line="240" w:lineRule="exact"/>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0C34C6CB" w14:textId="77777777" w:rsidR="007A16D2" w:rsidRDefault="007A16D2" w:rsidP="006C3EB5">
      <w:pPr>
        <w:spacing w:after="0" w:line="240" w:lineRule="exact"/>
        <w:jc w:val="both"/>
        <w:rPr>
          <w:rFonts w:ascii="Arial" w:hAnsi="Arial" w:cs="Arial"/>
          <w:sz w:val="21"/>
          <w:szCs w:val="21"/>
          <w:u w:val="single"/>
        </w:rPr>
      </w:pPr>
    </w:p>
    <w:p w14:paraId="6E3423BE" w14:textId="77777777" w:rsidR="003022A9" w:rsidRPr="006C3EB5" w:rsidRDefault="003022A9" w:rsidP="006C3EB5">
      <w:pPr>
        <w:spacing w:after="0" w:line="240" w:lineRule="exact"/>
        <w:jc w:val="both"/>
        <w:rPr>
          <w:rFonts w:ascii="Arial" w:hAnsi="Arial" w:cs="Arial"/>
          <w:sz w:val="21"/>
          <w:szCs w:val="21"/>
          <w:u w:val="single"/>
        </w:rPr>
      </w:pPr>
    </w:p>
    <w:p w14:paraId="7196C1B1" w14:textId="46F7A586" w:rsidR="00D22896" w:rsidRDefault="007A16D2" w:rsidP="006C3EB5">
      <w:pPr>
        <w:spacing w:after="0" w:line="240" w:lineRule="exact"/>
        <w:jc w:val="both"/>
        <w:rPr>
          <w:rFonts w:ascii="Arial" w:hAnsi="Arial" w:cs="Arial"/>
          <w:sz w:val="21"/>
          <w:szCs w:val="21"/>
          <w:u w:val="single"/>
        </w:rPr>
      </w:pPr>
      <w:r w:rsidRPr="003D4D43">
        <w:rPr>
          <w:rFonts w:ascii="Arial" w:hAnsi="Arial" w:cs="Arial"/>
          <w:sz w:val="21"/>
          <w:szCs w:val="21"/>
          <w:u w:val="single"/>
        </w:rPr>
        <w:t>ARTICOLO 12. Modalità di attuazione del PRG</w:t>
      </w:r>
    </w:p>
    <w:p w14:paraId="3E230973" w14:textId="77777777" w:rsidR="003022A9" w:rsidRPr="006C3EB5" w:rsidRDefault="003022A9" w:rsidP="006C3EB5">
      <w:pPr>
        <w:spacing w:after="0" w:line="240" w:lineRule="exact"/>
        <w:jc w:val="both"/>
        <w:rPr>
          <w:rFonts w:ascii="Arial" w:hAnsi="Arial" w:cs="Arial"/>
          <w:sz w:val="21"/>
          <w:szCs w:val="21"/>
          <w:u w:val="single"/>
        </w:rPr>
      </w:pPr>
    </w:p>
    <w:p w14:paraId="4FCAE6F5" w14:textId="130A9DFE" w:rsidR="007A16D2" w:rsidRPr="006C3EB5" w:rsidRDefault="007A16D2" w:rsidP="006C3EB5">
      <w:pPr>
        <w:spacing w:after="0" w:line="240" w:lineRule="exact"/>
        <w:ind w:right="11"/>
        <w:jc w:val="both"/>
        <w:rPr>
          <w:rFonts w:ascii="Arial" w:hAnsi="Arial" w:cs="Arial"/>
          <w:sz w:val="21"/>
          <w:szCs w:val="21"/>
        </w:rPr>
      </w:pPr>
      <w:r w:rsidRPr="006C3EB5">
        <w:rPr>
          <w:rFonts w:ascii="Arial" w:hAnsi="Arial" w:cs="Arial"/>
          <w:sz w:val="21"/>
          <w:szCs w:val="21"/>
        </w:rPr>
        <w:t xml:space="preserve">COMMA 2. Per </w:t>
      </w:r>
      <w:r w:rsidRPr="006C3EB5">
        <w:rPr>
          <w:rFonts w:ascii="Arial" w:hAnsi="Arial" w:cs="Arial"/>
          <w:i/>
          <w:iCs/>
          <w:sz w:val="21"/>
          <w:szCs w:val="21"/>
        </w:rPr>
        <w:t xml:space="preserve">interventi diretti </w:t>
      </w:r>
      <w:r w:rsidRPr="006C3EB5">
        <w:rPr>
          <w:rFonts w:ascii="Arial" w:hAnsi="Arial" w:cs="Arial"/>
          <w:sz w:val="21"/>
          <w:szCs w:val="21"/>
        </w:rPr>
        <w:t>si intendono quelli realizzabili:</w:t>
      </w:r>
    </w:p>
    <w:bookmarkEnd w:id="17"/>
    <w:p w14:paraId="360B15C7" w14:textId="77777777" w:rsidR="007A16D2" w:rsidRPr="006C3EB5" w:rsidRDefault="007A16D2" w:rsidP="00F5144F">
      <w:pPr>
        <w:pStyle w:val="Paragrafoelenco"/>
        <w:numPr>
          <w:ilvl w:val="1"/>
          <w:numId w:val="3"/>
        </w:numPr>
        <w:suppressAutoHyphens/>
        <w:spacing w:after="0" w:line="240" w:lineRule="exact"/>
        <w:ind w:right="11"/>
        <w:jc w:val="both"/>
        <w:rPr>
          <w:rFonts w:ascii="Arial" w:hAnsi="Arial" w:cs="Arial"/>
          <w:sz w:val="21"/>
          <w:szCs w:val="21"/>
        </w:rPr>
      </w:pPr>
      <w:r w:rsidRPr="006C3EB5">
        <w:rPr>
          <w:rFonts w:ascii="Arial" w:hAnsi="Arial" w:cs="Arial"/>
          <w:sz w:val="21"/>
          <w:szCs w:val="21"/>
        </w:rPr>
        <w:t>direttamente con o senza titoli abilitativi, così come previsti dalla normativa vigente in materia di attività edilizia;</w:t>
      </w:r>
    </w:p>
    <w:p w14:paraId="624F45CA" w14:textId="1134CFAC" w:rsidR="007A16D2" w:rsidRPr="006C3EB5" w:rsidRDefault="007A16D2" w:rsidP="00F5144F">
      <w:pPr>
        <w:pStyle w:val="Paragrafoelenco"/>
        <w:numPr>
          <w:ilvl w:val="1"/>
          <w:numId w:val="3"/>
        </w:numPr>
        <w:suppressAutoHyphens/>
        <w:spacing w:after="0" w:line="240" w:lineRule="exact"/>
        <w:ind w:right="11"/>
        <w:jc w:val="both"/>
        <w:rPr>
          <w:rFonts w:ascii="Arial" w:hAnsi="Arial" w:cs="Arial"/>
          <w:sz w:val="21"/>
          <w:szCs w:val="21"/>
        </w:rPr>
      </w:pPr>
      <w:r w:rsidRPr="006C3EB5">
        <w:rPr>
          <w:rFonts w:ascii="Arial" w:hAnsi="Arial" w:cs="Arial"/>
          <w:sz w:val="21"/>
          <w:szCs w:val="21"/>
        </w:rPr>
        <w:t>tramite Permesso di costruire assistito da convenzione in coerenza con la normativa vigente, dal soggetto attuatore con titolo abilitativo, corredato dalla stipula di una convenzione ovvero dalla sottoscrizione di apposito atto d’obbligo notarile registrato e trascritto; Roma Capitale può subordinare tali interventi, in base alla dimensione urbanistica e all’entità degli oneri finanziari, a deliberazione di Giunta capitolina.</w:t>
      </w:r>
    </w:p>
    <w:p w14:paraId="1DD2D1E5" w14:textId="77777777" w:rsidR="001E49D9" w:rsidRPr="006C3EB5" w:rsidRDefault="001E49D9" w:rsidP="006C3EB5">
      <w:pPr>
        <w:pStyle w:val="Paragrafoelenco"/>
        <w:suppressAutoHyphens/>
        <w:spacing w:after="0" w:line="240" w:lineRule="exact"/>
        <w:ind w:left="212" w:right="11"/>
        <w:jc w:val="both"/>
        <w:rPr>
          <w:rFonts w:ascii="Arial" w:hAnsi="Arial" w:cs="Arial"/>
          <w:sz w:val="21"/>
          <w:szCs w:val="21"/>
        </w:rPr>
      </w:pPr>
    </w:p>
    <w:p w14:paraId="5B483666" w14:textId="7F6D6EEE" w:rsidR="001E49D9" w:rsidRPr="006C3EB5" w:rsidRDefault="001E49D9" w:rsidP="006C3EB5">
      <w:pPr>
        <w:spacing w:after="0" w:line="240" w:lineRule="exact"/>
        <w:ind w:right="11"/>
        <w:jc w:val="both"/>
        <w:rPr>
          <w:rFonts w:ascii="Arial" w:hAnsi="Arial" w:cs="Arial"/>
          <w:sz w:val="21"/>
          <w:szCs w:val="21"/>
        </w:rPr>
      </w:pPr>
      <w:r w:rsidRPr="006C3EB5">
        <w:rPr>
          <w:rFonts w:ascii="Arial" w:hAnsi="Arial" w:cs="Arial"/>
          <w:sz w:val="21"/>
          <w:szCs w:val="21"/>
        </w:rPr>
        <w:t xml:space="preserve">COMMA 4. </w:t>
      </w:r>
      <w:r w:rsidRPr="006C3EB5">
        <w:rPr>
          <w:rFonts w:ascii="Arial" w:hAnsi="Arial" w:cs="Arial"/>
          <w:i/>
          <w:sz w:val="21"/>
          <w:szCs w:val="21"/>
        </w:rPr>
        <w:t>L’intervento diretto</w:t>
      </w:r>
      <w:r w:rsidRPr="006C3EB5">
        <w:rPr>
          <w:rFonts w:ascii="Arial" w:hAnsi="Arial" w:cs="Arial"/>
          <w:sz w:val="21"/>
          <w:szCs w:val="21"/>
        </w:rPr>
        <w:t xml:space="preserve"> ovvero </w:t>
      </w:r>
      <w:r w:rsidRPr="006C3EB5">
        <w:rPr>
          <w:rFonts w:ascii="Arial" w:hAnsi="Arial" w:cs="Arial"/>
          <w:i/>
          <w:sz w:val="21"/>
          <w:szCs w:val="21"/>
        </w:rPr>
        <w:t>convenzionato</w:t>
      </w:r>
      <w:r w:rsidRPr="006C3EB5">
        <w:rPr>
          <w:rFonts w:ascii="Arial" w:hAnsi="Arial" w:cs="Arial"/>
          <w:sz w:val="21"/>
          <w:szCs w:val="21"/>
        </w:rPr>
        <w:t xml:space="preserve"> costituiscono le modalità attuative ordinarie </w:t>
      </w:r>
      <w:r w:rsidRPr="006C3EB5">
        <w:rPr>
          <w:rFonts w:ascii="Arial" w:hAnsi="Arial" w:cs="Arial"/>
          <w:i/>
          <w:sz w:val="21"/>
          <w:szCs w:val="21"/>
        </w:rPr>
        <w:t xml:space="preserve">nella Città storica, </w:t>
      </w:r>
      <w:r w:rsidRPr="006C3EB5">
        <w:rPr>
          <w:rFonts w:ascii="Arial" w:hAnsi="Arial" w:cs="Arial"/>
          <w:sz w:val="21"/>
          <w:szCs w:val="21"/>
        </w:rPr>
        <w:t xml:space="preserve">nella </w:t>
      </w:r>
      <w:r w:rsidRPr="006C3EB5">
        <w:rPr>
          <w:rFonts w:ascii="Arial" w:hAnsi="Arial" w:cs="Arial"/>
          <w:i/>
          <w:sz w:val="21"/>
          <w:szCs w:val="21"/>
        </w:rPr>
        <w:t>Città consolidata</w:t>
      </w:r>
      <w:r w:rsidRPr="006C3EB5">
        <w:rPr>
          <w:rFonts w:ascii="Arial" w:hAnsi="Arial" w:cs="Arial"/>
          <w:sz w:val="21"/>
          <w:szCs w:val="21"/>
        </w:rPr>
        <w:t xml:space="preserve">; nel </w:t>
      </w:r>
      <w:r w:rsidRPr="006C3EB5">
        <w:rPr>
          <w:rFonts w:ascii="Arial" w:hAnsi="Arial" w:cs="Arial"/>
          <w:i/>
          <w:sz w:val="21"/>
          <w:szCs w:val="21"/>
        </w:rPr>
        <w:t>Sistema ambientale</w:t>
      </w:r>
      <w:r w:rsidRPr="006C3EB5">
        <w:rPr>
          <w:rFonts w:ascii="Arial" w:hAnsi="Arial" w:cs="Arial"/>
          <w:sz w:val="21"/>
          <w:szCs w:val="21"/>
        </w:rPr>
        <w:t xml:space="preserve"> e </w:t>
      </w:r>
      <w:r w:rsidRPr="006C3EB5">
        <w:rPr>
          <w:rFonts w:ascii="Arial" w:hAnsi="Arial" w:cs="Arial"/>
          <w:i/>
          <w:sz w:val="21"/>
          <w:szCs w:val="21"/>
        </w:rPr>
        <w:t>agricolo</w:t>
      </w:r>
      <w:r w:rsidRPr="006C3EB5">
        <w:rPr>
          <w:rFonts w:ascii="Arial" w:hAnsi="Arial" w:cs="Arial"/>
          <w:sz w:val="21"/>
          <w:szCs w:val="21"/>
        </w:rPr>
        <w:t xml:space="preserve">, nel </w:t>
      </w:r>
      <w:r w:rsidRPr="006C3EB5">
        <w:rPr>
          <w:rFonts w:ascii="Arial" w:hAnsi="Arial" w:cs="Arial"/>
          <w:i/>
          <w:sz w:val="21"/>
          <w:szCs w:val="21"/>
        </w:rPr>
        <w:t xml:space="preserve">Sistema dei servizi, delle infrastrutture e degli impianti, </w:t>
      </w:r>
      <w:r w:rsidRPr="006C3EB5">
        <w:rPr>
          <w:rFonts w:ascii="Arial" w:hAnsi="Arial" w:cs="Arial"/>
          <w:sz w:val="21"/>
          <w:szCs w:val="21"/>
        </w:rPr>
        <w:t>escluse le Aree naturali protette e i</w:t>
      </w:r>
      <w:r w:rsidRPr="006C3EB5">
        <w:rPr>
          <w:rFonts w:ascii="Arial" w:hAnsi="Arial" w:cs="Arial"/>
          <w:i/>
          <w:sz w:val="21"/>
          <w:szCs w:val="21"/>
        </w:rPr>
        <w:t xml:space="preserve"> Parchi agricoli</w:t>
      </w:r>
    </w:p>
    <w:p w14:paraId="7FFD9662" w14:textId="16352FB3" w:rsidR="007A16D2" w:rsidRPr="006C3EB5" w:rsidRDefault="007A16D2" w:rsidP="006C3EB5">
      <w:pPr>
        <w:spacing w:after="0" w:line="240" w:lineRule="exact"/>
        <w:jc w:val="both"/>
        <w:rPr>
          <w:rFonts w:ascii="Arial" w:hAnsi="Arial" w:cs="Arial"/>
          <w:sz w:val="21"/>
          <w:szCs w:val="21"/>
        </w:rPr>
      </w:pPr>
    </w:p>
    <w:p w14:paraId="372CDB14" w14:textId="395D1E1F" w:rsidR="00B76802" w:rsidRDefault="00B76802" w:rsidP="006C3EB5">
      <w:pPr>
        <w:tabs>
          <w:tab w:val="left" w:pos="426"/>
        </w:tabs>
        <w:spacing w:after="0" w:line="240" w:lineRule="exact"/>
        <w:ind w:right="-27"/>
        <w:jc w:val="both"/>
        <w:rPr>
          <w:rFonts w:ascii="Arial" w:hAnsi="Arial" w:cs="Arial"/>
          <w:sz w:val="21"/>
          <w:szCs w:val="21"/>
        </w:rPr>
      </w:pPr>
      <w:r w:rsidRPr="006C3EB5">
        <w:rPr>
          <w:rFonts w:ascii="Arial" w:hAnsi="Arial" w:cs="Arial"/>
          <w:sz w:val="21"/>
          <w:szCs w:val="21"/>
        </w:rPr>
        <w:t>COMMA 5. L’</w:t>
      </w:r>
      <w:r w:rsidRPr="006C3EB5">
        <w:rPr>
          <w:rFonts w:ascii="Arial" w:hAnsi="Arial" w:cs="Arial"/>
          <w:i/>
          <w:sz w:val="21"/>
          <w:szCs w:val="21"/>
        </w:rPr>
        <w:t xml:space="preserve">intervento indiretto </w:t>
      </w:r>
      <w:r w:rsidRPr="006C3EB5">
        <w:rPr>
          <w:rFonts w:ascii="Arial" w:hAnsi="Arial" w:cs="Arial"/>
          <w:sz w:val="21"/>
          <w:szCs w:val="21"/>
        </w:rPr>
        <w:t xml:space="preserve">ovvero </w:t>
      </w:r>
      <w:r w:rsidRPr="006C3EB5">
        <w:rPr>
          <w:rFonts w:ascii="Arial" w:hAnsi="Arial" w:cs="Arial"/>
          <w:i/>
          <w:sz w:val="21"/>
          <w:szCs w:val="21"/>
        </w:rPr>
        <w:t>convenzionato</w:t>
      </w:r>
      <w:r w:rsidRPr="006C3EB5">
        <w:rPr>
          <w:rFonts w:ascii="Arial" w:hAnsi="Arial" w:cs="Arial"/>
          <w:sz w:val="21"/>
          <w:szCs w:val="21"/>
        </w:rPr>
        <w:t xml:space="preserve"> costituiscono le modalità attuative ordinarie negli </w:t>
      </w:r>
      <w:r w:rsidRPr="006C3EB5">
        <w:rPr>
          <w:rFonts w:ascii="Arial" w:hAnsi="Arial" w:cs="Arial"/>
          <w:i/>
          <w:iCs/>
          <w:sz w:val="21"/>
          <w:szCs w:val="21"/>
        </w:rPr>
        <w:t xml:space="preserve">Ambiti per i Programmi di recupero urbano, </w:t>
      </w:r>
      <w:r w:rsidRPr="006C3EB5">
        <w:rPr>
          <w:rFonts w:ascii="Arial" w:hAnsi="Arial" w:cs="Arial"/>
          <w:sz w:val="21"/>
          <w:szCs w:val="21"/>
        </w:rPr>
        <w:t xml:space="preserve">nei </w:t>
      </w:r>
      <w:r w:rsidRPr="006C3EB5">
        <w:rPr>
          <w:rFonts w:ascii="Arial" w:hAnsi="Arial" w:cs="Arial"/>
          <w:i/>
          <w:sz w:val="21"/>
          <w:szCs w:val="21"/>
        </w:rPr>
        <w:t>Nuclei di edilizia ex-abusiva da recuperare</w:t>
      </w:r>
      <w:r w:rsidRPr="006C3EB5">
        <w:rPr>
          <w:rFonts w:ascii="Arial" w:hAnsi="Arial" w:cs="Arial"/>
          <w:sz w:val="21"/>
          <w:szCs w:val="21"/>
        </w:rPr>
        <w:t xml:space="preserve">, nella Città della trasformazione, nei </w:t>
      </w:r>
      <w:r w:rsidRPr="006C3EB5">
        <w:rPr>
          <w:rFonts w:ascii="Arial" w:hAnsi="Arial" w:cs="Arial"/>
          <w:i/>
          <w:sz w:val="21"/>
          <w:szCs w:val="21"/>
        </w:rPr>
        <w:t>Progetti strutturanti</w:t>
      </w:r>
      <w:r w:rsidRPr="006C3EB5">
        <w:rPr>
          <w:rFonts w:ascii="Arial" w:hAnsi="Arial" w:cs="Arial"/>
          <w:sz w:val="21"/>
          <w:szCs w:val="21"/>
        </w:rPr>
        <w:t xml:space="preserve">, negli </w:t>
      </w:r>
      <w:r w:rsidRPr="006C3EB5">
        <w:rPr>
          <w:rFonts w:ascii="Arial" w:hAnsi="Arial" w:cs="Arial"/>
          <w:i/>
          <w:sz w:val="21"/>
          <w:szCs w:val="21"/>
        </w:rPr>
        <w:t>Ambiti di riserva a trasformabilità vincolata</w:t>
      </w:r>
      <w:r w:rsidRPr="006C3EB5">
        <w:rPr>
          <w:rFonts w:ascii="Arial" w:hAnsi="Arial" w:cs="Arial"/>
          <w:sz w:val="21"/>
          <w:szCs w:val="21"/>
        </w:rPr>
        <w:t xml:space="preserve">, nelle </w:t>
      </w:r>
      <w:r w:rsidRPr="006C3EB5">
        <w:rPr>
          <w:rFonts w:ascii="Arial" w:hAnsi="Arial" w:cs="Arial"/>
          <w:i/>
          <w:sz w:val="21"/>
          <w:szCs w:val="21"/>
        </w:rPr>
        <w:t>Aree naturali protette nazionali e regionali</w:t>
      </w:r>
      <w:r w:rsidRPr="006C3EB5">
        <w:rPr>
          <w:rFonts w:ascii="Arial" w:hAnsi="Arial" w:cs="Arial"/>
          <w:sz w:val="21"/>
          <w:szCs w:val="21"/>
        </w:rPr>
        <w:t xml:space="preserve">, nei </w:t>
      </w:r>
      <w:r w:rsidRPr="006C3EB5">
        <w:rPr>
          <w:rFonts w:ascii="Arial" w:hAnsi="Arial" w:cs="Arial"/>
          <w:i/>
          <w:sz w:val="21"/>
          <w:szCs w:val="21"/>
        </w:rPr>
        <w:t>Parchi agricoli</w:t>
      </w:r>
      <w:r w:rsidRPr="006C3EB5">
        <w:rPr>
          <w:rFonts w:ascii="Arial" w:hAnsi="Arial" w:cs="Arial"/>
          <w:sz w:val="21"/>
          <w:szCs w:val="21"/>
        </w:rPr>
        <w:t>.</w:t>
      </w:r>
    </w:p>
    <w:p w14:paraId="44596553" w14:textId="77777777" w:rsidR="00F64C01" w:rsidRPr="006C3EB5" w:rsidRDefault="00F64C01" w:rsidP="006C3EB5">
      <w:pPr>
        <w:tabs>
          <w:tab w:val="left" w:pos="426"/>
        </w:tabs>
        <w:spacing w:after="0" w:line="240" w:lineRule="exact"/>
        <w:ind w:right="-27"/>
        <w:jc w:val="both"/>
        <w:rPr>
          <w:rFonts w:ascii="Arial" w:hAnsi="Arial" w:cs="Arial"/>
          <w:sz w:val="21"/>
          <w:szCs w:val="21"/>
        </w:rPr>
      </w:pPr>
    </w:p>
    <w:p w14:paraId="45BD6B03" w14:textId="77777777" w:rsidR="00B76802" w:rsidRDefault="00B76802" w:rsidP="006C3EB5">
      <w:pPr>
        <w:tabs>
          <w:tab w:val="left" w:pos="426"/>
        </w:tabs>
        <w:spacing w:after="0" w:line="240" w:lineRule="exact"/>
        <w:ind w:right="-27"/>
        <w:jc w:val="both"/>
        <w:rPr>
          <w:rFonts w:ascii="Arial" w:hAnsi="Arial" w:cs="Arial"/>
          <w:sz w:val="21"/>
          <w:szCs w:val="21"/>
        </w:rPr>
      </w:pPr>
      <w:r w:rsidRPr="006C3EB5">
        <w:rPr>
          <w:rFonts w:ascii="Arial" w:hAnsi="Arial" w:cs="Arial"/>
          <w:sz w:val="21"/>
          <w:szCs w:val="21"/>
        </w:rPr>
        <w:t xml:space="preserve">COMMA 6. Negli </w:t>
      </w:r>
      <w:r w:rsidRPr="006C3EB5">
        <w:rPr>
          <w:rFonts w:ascii="Arial" w:hAnsi="Arial" w:cs="Arial"/>
          <w:i/>
          <w:sz w:val="21"/>
          <w:szCs w:val="21"/>
        </w:rPr>
        <w:t>Ambiti di valorizzazione della Città storica, negli Ambiti per i Programmi integrati</w:t>
      </w:r>
      <w:r w:rsidRPr="006C3EB5">
        <w:rPr>
          <w:rFonts w:ascii="Arial" w:hAnsi="Arial" w:cs="Arial"/>
          <w:sz w:val="21"/>
          <w:szCs w:val="21"/>
        </w:rPr>
        <w:t xml:space="preserve"> della </w:t>
      </w:r>
      <w:r w:rsidRPr="006C3EB5">
        <w:rPr>
          <w:rFonts w:ascii="Arial" w:hAnsi="Arial" w:cs="Arial"/>
          <w:i/>
          <w:sz w:val="21"/>
          <w:szCs w:val="21"/>
        </w:rPr>
        <w:t>Città consolidata</w:t>
      </w:r>
      <w:r w:rsidRPr="006C3EB5">
        <w:rPr>
          <w:rFonts w:ascii="Arial" w:hAnsi="Arial" w:cs="Arial"/>
          <w:sz w:val="21"/>
          <w:szCs w:val="21"/>
        </w:rPr>
        <w:t xml:space="preserve"> e della </w:t>
      </w:r>
      <w:r w:rsidRPr="006C3EB5">
        <w:rPr>
          <w:rFonts w:ascii="Arial" w:hAnsi="Arial" w:cs="Arial"/>
          <w:i/>
          <w:sz w:val="21"/>
          <w:szCs w:val="21"/>
        </w:rPr>
        <w:t>Città da ristrutturare</w:t>
      </w:r>
      <w:r w:rsidRPr="006C3EB5">
        <w:rPr>
          <w:rFonts w:ascii="Arial" w:hAnsi="Arial" w:cs="Arial"/>
          <w:sz w:val="21"/>
          <w:szCs w:val="21"/>
        </w:rPr>
        <w:t xml:space="preserve"> e negli </w:t>
      </w:r>
      <w:r w:rsidRPr="006C3EB5">
        <w:rPr>
          <w:rFonts w:ascii="Arial" w:hAnsi="Arial" w:cs="Arial"/>
          <w:i/>
          <w:sz w:val="21"/>
          <w:szCs w:val="21"/>
        </w:rPr>
        <w:t>Ambiti di programmazione strategica</w:t>
      </w:r>
      <w:r w:rsidRPr="006C3EB5">
        <w:rPr>
          <w:rFonts w:ascii="Arial" w:hAnsi="Arial" w:cs="Arial"/>
          <w:sz w:val="21"/>
          <w:szCs w:val="21"/>
        </w:rPr>
        <w:t>, il PRG si attua mediante interventi diretti, indiretti ovvero convenzionati.</w:t>
      </w:r>
    </w:p>
    <w:p w14:paraId="576B26F7" w14:textId="77777777" w:rsidR="003022A9" w:rsidRDefault="003022A9" w:rsidP="006C3EB5">
      <w:pPr>
        <w:tabs>
          <w:tab w:val="left" w:pos="426"/>
        </w:tabs>
        <w:spacing w:after="0" w:line="240" w:lineRule="exact"/>
        <w:ind w:right="-27"/>
        <w:jc w:val="both"/>
        <w:rPr>
          <w:rFonts w:ascii="Arial" w:hAnsi="Arial" w:cs="Arial"/>
          <w:sz w:val="21"/>
          <w:szCs w:val="21"/>
        </w:rPr>
      </w:pPr>
    </w:p>
    <w:p w14:paraId="466C960D" w14:textId="77777777" w:rsidR="00680591" w:rsidRPr="006C3EB5" w:rsidRDefault="00680591" w:rsidP="006C3EB5">
      <w:pPr>
        <w:tabs>
          <w:tab w:val="left" w:pos="426"/>
        </w:tabs>
        <w:spacing w:after="0" w:line="240" w:lineRule="exact"/>
        <w:ind w:right="-27"/>
        <w:jc w:val="both"/>
        <w:rPr>
          <w:rFonts w:ascii="Arial" w:hAnsi="Arial" w:cs="Arial"/>
          <w:sz w:val="21"/>
          <w:szCs w:val="21"/>
        </w:rPr>
      </w:pPr>
    </w:p>
    <w:p w14:paraId="1D755BF0" w14:textId="612E44A9" w:rsidR="00D937DB" w:rsidRDefault="00D937DB" w:rsidP="003022A9">
      <w:pPr>
        <w:spacing w:after="0" w:line="240" w:lineRule="exact"/>
        <w:jc w:val="center"/>
        <w:rPr>
          <w:rFonts w:ascii="Arial" w:hAnsi="Arial" w:cs="Arial"/>
          <w:sz w:val="21"/>
          <w:szCs w:val="21"/>
        </w:rPr>
      </w:pPr>
      <w:r w:rsidRPr="006C3EB5">
        <w:rPr>
          <w:rFonts w:ascii="Arial" w:hAnsi="Arial" w:cs="Arial"/>
          <w:sz w:val="21"/>
          <w:szCs w:val="21"/>
        </w:rPr>
        <w:t>TESTO EMENDATO</w:t>
      </w:r>
    </w:p>
    <w:p w14:paraId="7A4B5C92" w14:textId="77777777" w:rsidR="003022A9" w:rsidRDefault="003022A9" w:rsidP="003022A9">
      <w:pPr>
        <w:spacing w:after="0" w:line="240" w:lineRule="exact"/>
        <w:jc w:val="center"/>
        <w:rPr>
          <w:rFonts w:ascii="Arial" w:hAnsi="Arial" w:cs="Arial"/>
          <w:sz w:val="21"/>
          <w:szCs w:val="21"/>
        </w:rPr>
      </w:pPr>
    </w:p>
    <w:p w14:paraId="0231C355" w14:textId="77777777" w:rsidR="00680591" w:rsidRPr="006C3EB5" w:rsidRDefault="00680591" w:rsidP="003022A9">
      <w:pPr>
        <w:spacing w:after="0" w:line="240" w:lineRule="exact"/>
        <w:jc w:val="center"/>
        <w:rPr>
          <w:rFonts w:ascii="Arial" w:hAnsi="Arial" w:cs="Arial"/>
          <w:sz w:val="21"/>
          <w:szCs w:val="21"/>
        </w:rPr>
      </w:pPr>
    </w:p>
    <w:p w14:paraId="23A22091" w14:textId="77777777" w:rsidR="00D937DB" w:rsidRDefault="00D937DB" w:rsidP="006C3EB5">
      <w:pPr>
        <w:spacing w:after="0" w:line="240" w:lineRule="exact"/>
        <w:jc w:val="both"/>
        <w:rPr>
          <w:rFonts w:ascii="Arial" w:hAnsi="Arial" w:cs="Arial"/>
          <w:sz w:val="21"/>
          <w:szCs w:val="21"/>
          <w:u w:val="single"/>
        </w:rPr>
      </w:pPr>
      <w:r w:rsidRPr="006C3EB5">
        <w:rPr>
          <w:rFonts w:ascii="Arial" w:hAnsi="Arial" w:cs="Arial"/>
          <w:sz w:val="21"/>
          <w:szCs w:val="21"/>
          <w:u w:val="single"/>
        </w:rPr>
        <w:t>ARTICOLO 12. Modalità di attuazione del PRG</w:t>
      </w:r>
    </w:p>
    <w:p w14:paraId="7050547E" w14:textId="77777777" w:rsidR="003022A9" w:rsidRPr="006C3EB5" w:rsidRDefault="003022A9" w:rsidP="006C3EB5">
      <w:pPr>
        <w:spacing w:after="0" w:line="240" w:lineRule="exact"/>
        <w:jc w:val="both"/>
        <w:rPr>
          <w:rFonts w:ascii="Arial" w:hAnsi="Arial" w:cs="Arial"/>
          <w:sz w:val="21"/>
          <w:szCs w:val="21"/>
          <w:u w:val="single"/>
        </w:rPr>
      </w:pPr>
    </w:p>
    <w:p w14:paraId="2E0F06B1" w14:textId="77777777" w:rsidR="003B759A" w:rsidRDefault="00D937DB" w:rsidP="003B759A">
      <w:pPr>
        <w:spacing w:after="0" w:line="240" w:lineRule="exact"/>
        <w:jc w:val="both"/>
        <w:rPr>
          <w:rFonts w:ascii="Arial" w:hAnsi="Arial" w:cs="Arial"/>
          <w:b/>
          <w:bCs/>
          <w:sz w:val="21"/>
          <w:szCs w:val="21"/>
        </w:rPr>
      </w:pPr>
      <w:r w:rsidRPr="006C3EB5">
        <w:rPr>
          <w:rFonts w:ascii="Arial" w:hAnsi="Arial" w:cs="Arial"/>
          <w:sz w:val="21"/>
          <w:szCs w:val="21"/>
        </w:rPr>
        <w:t xml:space="preserve">COMMA 2 </w:t>
      </w:r>
      <w:r w:rsidR="003B759A" w:rsidRPr="006C3EB5">
        <w:rPr>
          <w:rFonts w:ascii="Arial" w:hAnsi="Arial" w:cs="Arial"/>
          <w:sz w:val="21"/>
          <w:szCs w:val="21"/>
        </w:rPr>
        <w:t xml:space="preserve">si </w:t>
      </w:r>
      <w:r w:rsidR="003B759A" w:rsidRPr="006C3EB5">
        <w:rPr>
          <w:rFonts w:ascii="Arial" w:hAnsi="Arial" w:cs="Arial"/>
          <w:sz w:val="21"/>
          <w:szCs w:val="21"/>
          <w:u w:val="single"/>
        </w:rPr>
        <w:t>integra</w:t>
      </w:r>
      <w:r w:rsidR="003B759A" w:rsidRPr="006C3EB5">
        <w:rPr>
          <w:rFonts w:ascii="Arial" w:hAnsi="Arial" w:cs="Arial"/>
          <w:b/>
          <w:bCs/>
          <w:sz w:val="21"/>
          <w:szCs w:val="21"/>
        </w:rPr>
        <w:t xml:space="preserve"> con il testo in grassetto</w:t>
      </w:r>
      <w:r w:rsidR="003B759A">
        <w:rPr>
          <w:rFonts w:ascii="Arial" w:hAnsi="Arial" w:cs="Arial"/>
          <w:b/>
          <w:bCs/>
          <w:sz w:val="21"/>
          <w:szCs w:val="21"/>
        </w:rPr>
        <w:t>:</w:t>
      </w:r>
    </w:p>
    <w:p w14:paraId="578878EB" w14:textId="6134EAF4" w:rsidR="003022A9" w:rsidRPr="006C3EB5" w:rsidRDefault="003022A9" w:rsidP="006C3EB5">
      <w:pPr>
        <w:spacing w:after="0" w:line="240" w:lineRule="exact"/>
        <w:jc w:val="both"/>
        <w:rPr>
          <w:rFonts w:ascii="Arial" w:hAnsi="Arial" w:cs="Arial"/>
          <w:sz w:val="21"/>
          <w:szCs w:val="21"/>
        </w:rPr>
      </w:pPr>
    </w:p>
    <w:p w14:paraId="5968A01C" w14:textId="06AE6675" w:rsidR="007211C5" w:rsidRPr="006C3EB5" w:rsidRDefault="007211C5" w:rsidP="006C3EB5">
      <w:pPr>
        <w:spacing w:after="0" w:line="240" w:lineRule="exact"/>
        <w:ind w:right="11"/>
        <w:jc w:val="both"/>
        <w:rPr>
          <w:rFonts w:ascii="Arial" w:hAnsi="Arial" w:cs="Arial"/>
          <w:sz w:val="21"/>
          <w:szCs w:val="21"/>
        </w:rPr>
      </w:pPr>
      <w:r w:rsidRPr="006C3EB5">
        <w:rPr>
          <w:rFonts w:ascii="Arial" w:hAnsi="Arial" w:cs="Arial"/>
          <w:sz w:val="21"/>
          <w:szCs w:val="21"/>
        </w:rPr>
        <w:t xml:space="preserve">Per </w:t>
      </w:r>
      <w:r w:rsidRPr="006C3EB5">
        <w:rPr>
          <w:rFonts w:ascii="Arial" w:hAnsi="Arial" w:cs="Arial"/>
          <w:i/>
          <w:iCs/>
          <w:sz w:val="21"/>
          <w:szCs w:val="21"/>
        </w:rPr>
        <w:t xml:space="preserve">interventi diretti </w:t>
      </w:r>
      <w:r w:rsidRPr="006C3EB5">
        <w:rPr>
          <w:rFonts w:ascii="Arial" w:hAnsi="Arial" w:cs="Arial"/>
          <w:sz w:val="21"/>
          <w:szCs w:val="21"/>
        </w:rPr>
        <w:t>si intendono quelli realizzabili:</w:t>
      </w:r>
    </w:p>
    <w:p w14:paraId="1DD34079" w14:textId="77777777" w:rsidR="007211C5" w:rsidRPr="006C3EB5" w:rsidRDefault="007211C5" w:rsidP="00F5144F">
      <w:pPr>
        <w:pStyle w:val="Paragrafoelenco"/>
        <w:numPr>
          <w:ilvl w:val="0"/>
          <w:numId w:val="4"/>
        </w:numPr>
        <w:suppressAutoHyphens/>
        <w:spacing w:after="0" w:line="240" w:lineRule="exact"/>
        <w:ind w:left="274" w:right="11" w:hanging="274"/>
        <w:jc w:val="both"/>
        <w:rPr>
          <w:rFonts w:ascii="Arial" w:hAnsi="Arial" w:cs="Arial"/>
          <w:sz w:val="21"/>
          <w:szCs w:val="21"/>
        </w:rPr>
      </w:pPr>
      <w:r w:rsidRPr="006C3EB5">
        <w:rPr>
          <w:rFonts w:ascii="Arial" w:hAnsi="Arial" w:cs="Arial"/>
          <w:sz w:val="21"/>
          <w:szCs w:val="21"/>
        </w:rPr>
        <w:t>direttamente con o senza titoli abilitativi, così come previsti dalla normativa vigente in materia di attività edilizia;</w:t>
      </w:r>
    </w:p>
    <w:p w14:paraId="4C5D1475" w14:textId="70046617" w:rsidR="007211C5" w:rsidRPr="006C3EB5" w:rsidRDefault="007211C5" w:rsidP="00F5144F">
      <w:pPr>
        <w:pStyle w:val="Paragrafoelenco"/>
        <w:numPr>
          <w:ilvl w:val="0"/>
          <w:numId w:val="4"/>
        </w:numPr>
        <w:suppressAutoHyphens/>
        <w:spacing w:after="0" w:line="240" w:lineRule="exact"/>
        <w:ind w:left="274" w:right="11" w:hanging="274"/>
        <w:jc w:val="both"/>
        <w:rPr>
          <w:rFonts w:ascii="Arial" w:hAnsi="Arial" w:cs="Arial"/>
          <w:color w:val="FF0000"/>
          <w:sz w:val="21"/>
          <w:szCs w:val="21"/>
        </w:rPr>
      </w:pPr>
      <w:r w:rsidRPr="006C3EB5">
        <w:rPr>
          <w:rFonts w:ascii="Arial" w:hAnsi="Arial" w:cs="Arial"/>
          <w:sz w:val="21"/>
          <w:szCs w:val="21"/>
        </w:rPr>
        <w:t>tramite</w:t>
      </w:r>
      <w:r w:rsidRPr="006C3EB5">
        <w:rPr>
          <w:rFonts w:ascii="Arial" w:hAnsi="Arial" w:cs="Arial"/>
          <w:b/>
          <w:bCs/>
          <w:sz w:val="21"/>
          <w:szCs w:val="21"/>
        </w:rPr>
        <w:t xml:space="preserve"> Permesso di costruire convenzionato </w:t>
      </w:r>
      <w:r w:rsidRPr="006C3EB5">
        <w:rPr>
          <w:rFonts w:ascii="Arial" w:hAnsi="Arial" w:cs="Arial"/>
          <w:sz w:val="21"/>
          <w:szCs w:val="21"/>
        </w:rPr>
        <w:t>in coerenza con la normativa vigente e secondo i modelli predisposti</w:t>
      </w:r>
      <w:r w:rsidRPr="006C3EB5">
        <w:rPr>
          <w:rFonts w:ascii="Arial" w:hAnsi="Arial" w:cs="Arial"/>
          <w:b/>
          <w:bCs/>
          <w:sz w:val="21"/>
          <w:szCs w:val="21"/>
        </w:rPr>
        <w:t xml:space="preserve"> dagli Uffici competenti, </w:t>
      </w:r>
      <w:r w:rsidRPr="006C3EB5">
        <w:rPr>
          <w:rFonts w:ascii="Arial" w:hAnsi="Arial" w:cs="Arial"/>
          <w:sz w:val="21"/>
          <w:szCs w:val="21"/>
        </w:rPr>
        <w:t>ovvero dalla sottoscrizione di apposito atto d’obbligo notarile registrato e trascritto; gli interventi</w:t>
      </w:r>
      <w:r w:rsidRPr="006C3EB5">
        <w:rPr>
          <w:rFonts w:ascii="Arial" w:hAnsi="Arial" w:cs="Arial"/>
          <w:b/>
          <w:bCs/>
          <w:sz w:val="21"/>
          <w:szCs w:val="21"/>
        </w:rPr>
        <w:t xml:space="preserve"> che prevedono nell’atto convenzionale </w:t>
      </w:r>
      <w:r w:rsidRPr="006C3EB5">
        <w:rPr>
          <w:rFonts w:ascii="Arial" w:hAnsi="Arial" w:cs="Arial"/>
          <w:b/>
          <w:sz w:val="21"/>
          <w:szCs w:val="21"/>
        </w:rPr>
        <w:t>aree e servizi non già previsti da alcun atto programmatorio sono subordinati</w:t>
      </w:r>
      <w:r w:rsidRPr="006C3EB5">
        <w:rPr>
          <w:rFonts w:ascii="Arial" w:hAnsi="Arial" w:cs="Arial"/>
          <w:sz w:val="21"/>
          <w:szCs w:val="21"/>
        </w:rPr>
        <w:t xml:space="preserve"> a deliberazione di Giunta capitolina.</w:t>
      </w:r>
    </w:p>
    <w:p w14:paraId="68843BBB" w14:textId="195BE029" w:rsidR="003C3461" w:rsidRDefault="003C3461" w:rsidP="006C3EB5">
      <w:pPr>
        <w:tabs>
          <w:tab w:val="left" w:pos="426"/>
        </w:tabs>
        <w:spacing w:after="0" w:line="240" w:lineRule="exact"/>
        <w:ind w:right="-27"/>
        <w:jc w:val="both"/>
        <w:rPr>
          <w:rFonts w:ascii="Arial" w:hAnsi="Arial" w:cs="Arial"/>
          <w:sz w:val="21"/>
          <w:szCs w:val="21"/>
        </w:rPr>
      </w:pPr>
    </w:p>
    <w:p w14:paraId="74B331EC" w14:textId="77777777" w:rsidR="00442BE1" w:rsidRPr="006C3EB5" w:rsidRDefault="00442BE1" w:rsidP="006C3EB5">
      <w:pPr>
        <w:tabs>
          <w:tab w:val="left" w:pos="426"/>
        </w:tabs>
        <w:spacing w:after="0" w:line="240" w:lineRule="exact"/>
        <w:ind w:right="-27"/>
        <w:jc w:val="both"/>
        <w:rPr>
          <w:rFonts w:ascii="Arial" w:hAnsi="Arial" w:cs="Arial"/>
          <w:sz w:val="21"/>
          <w:szCs w:val="21"/>
        </w:rPr>
      </w:pPr>
    </w:p>
    <w:p w14:paraId="3185CC91" w14:textId="63177FC9" w:rsidR="00F64C01" w:rsidRDefault="003C3461" w:rsidP="006C3EB5">
      <w:pPr>
        <w:spacing w:after="0" w:line="240" w:lineRule="exact"/>
        <w:jc w:val="both"/>
        <w:rPr>
          <w:rFonts w:ascii="Arial" w:hAnsi="Arial" w:cs="Arial"/>
          <w:b/>
          <w:bCs/>
          <w:sz w:val="21"/>
          <w:szCs w:val="21"/>
        </w:rPr>
      </w:pPr>
      <w:r w:rsidRPr="006C3EB5">
        <w:rPr>
          <w:rFonts w:ascii="Arial" w:hAnsi="Arial" w:cs="Arial"/>
          <w:sz w:val="21"/>
          <w:szCs w:val="21"/>
        </w:rPr>
        <w:t xml:space="preserve">COMMA 4 </w:t>
      </w:r>
      <w:r w:rsidR="003B759A" w:rsidRPr="006C3EB5">
        <w:rPr>
          <w:rFonts w:ascii="Arial" w:hAnsi="Arial" w:cs="Arial"/>
          <w:sz w:val="21"/>
          <w:szCs w:val="21"/>
        </w:rPr>
        <w:t xml:space="preserve">si </w:t>
      </w:r>
      <w:r w:rsidR="003B759A" w:rsidRPr="006C3EB5">
        <w:rPr>
          <w:rFonts w:ascii="Arial" w:hAnsi="Arial" w:cs="Arial"/>
          <w:sz w:val="21"/>
          <w:szCs w:val="21"/>
          <w:u w:val="single"/>
        </w:rPr>
        <w:t>integra</w:t>
      </w:r>
      <w:r w:rsidR="003B759A" w:rsidRPr="006C3EB5">
        <w:rPr>
          <w:rFonts w:ascii="Arial" w:hAnsi="Arial" w:cs="Arial"/>
          <w:b/>
          <w:bCs/>
          <w:sz w:val="21"/>
          <w:szCs w:val="21"/>
        </w:rPr>
        <w:t xml:space="preserve"> con il testo in grassetto</w:t>
      </w:r>
      <w:r w:rsidR="003B759A">
        <w:rPr>
          <w:rFonts w:ascii="Arial" w:hAnsi="Arial" w:cs="Arial"/>
          <w:b/>
          <w:bCs/>
          <w:sz w:val="21"/>
          <w:szCs w:val="21"/>
        </w:rPr>
        <w:t>:</w:t>
      </w:r>
    </w:p>
    <w:p w14:paraId="463665E6" w14:textId="77777777" w:rsidR="003B759A" w:rsidRPr="003B759A" w:rsidRDefault="003B759A" w:rsidP="006C3EB5">
      <w:pPr>
        <w:spacing w:after="0" w:line="240" w:lineRule="exact"/>
        <w:jc w:val="both"/>
        <w:rPr>
          <w:rFonts w:ascii="Arial" w:hAnsi="Arial" w:cs="Arial"/>
          <w:b/>
          <w:bCs/>
          <w:sz w:val="21"/>
          <w:szCs w:val="21"/>
        </w:rPr>
      </w:pPr>
    </w:p>
    <w:p w14:paraId="590355C4" w14:textId="1F328426" w:rsidR="003C3461" w:rsidRPr="006C3EB5" w:rsidRDefault="003C3461" w:rsidP="006C3EB5">
      <w:pPr>
        <w:tabs>
          <w:tab w:val="left" w:pos="426"/>
        </w:tabs>
        <w:spacing w:after="0" w:line="240" w:lineRule="exact"/>
        <w:ind w:right="-27"/>
        <w:jc w:val="both"/>
        <w:rPr>
          <w:rFonts w:ascii="Arial" w:hAnsi="Arial" w:cs="Arial"/>
          <w:sz w:val="21"/>
          <w:szCs w:val="21"/>
        </w:rPr>
      </w:pPr>
      <w:r w:rsidRPr="006C3EB5">
        <w:rPr>
          <w:rFonts w:ascii="Arial" w:hAnsi="Arial" w:cs="Arial"/>
          <w:i/>
          <w:sz w:val="21"/>
          <w:szCs w:val="21"/>
        </w:rPr>
        <w:t>L’intervento diretto</w:t>
      </w:r>
      <w:r w:rsidRPr="006C3EB5">
        <w:rPr>
          <w:rFonts w:ascii="Arial" w:hAnsi="Arial" w:cs="Arial"/>
          <w:sz w:val="21"/>
          <w:szCs w:val="21"/>
        </w:rPr>
        <w:t xml:space="preserve"> ovvero</w:t>
      </w:r>
      <w:r w:rsidRPr="006C3EB5">
        <w:rPr>
          <w:rFonts w:ascii="Arial" w:hAnsi="Arial" w:cs="Arial"/>
          <w:b/>
          <w:bCs/>
          <w:sz w:val="21"/>
          <w:szCs w:val="21"/>
        </w:rPr>
        <w:t xml:space="preserve"> diretto </w:t>
      </w:r>
      <w:r w:rsidRPr="006C3EB5">
        <w:rPr>
          <w:rFonts w:ascii="Arial" w:hAnsi="Arial" w:cs="Arial"/>
          <w:i/>
          <w:sz w:val="21"/>
          <w:szCs w:val="21"/>
        </w:rPr>
        <w:t>convenzionato</w:t>
      </w:r>
      <w:r w:rsidRPr="006C3EB5">
        <w:rPr>
          <w:rFonts w:ascii="Arial" w:hAnsi="Arial" w:cs="Arial"/>
          <w:sz w:val="21"/>
          <w:szCs w:val="21"/>
        </w:rPr>
        <w:t xml:space="preserve"> costituiscono le modalità attuative ordinarie </w:t>
      </w:r>
      <w:r w:rsidRPr="006C3EB5">
        <w:rPr>
          <w:rFonts w:ascii="Arial" w:hAnsi="Arial" w:cs="Arial"/>
          <w:i/>
          <w:sz w:val="21"/>
          <w:szCs w:val="21"/>
        </w:rPr>
        <w:t xml:space="preserve">nella Città storica, </w:t>
      </w:r>
      <w:r w:rsidRPr="006C3EB5">
        <w:rPr>
          <w:rFonts w:ascii="Arial" w:hAnsi="Arial" w:cs="Arial"/>
          <w:sz w:val="21"/>
          <w:szCs w:val="21"/>
        </w:rPr>
        <w:t xml:space="preserve">nella </w:t>
      </w:r>
      <w:r w:rsidRPr="006C3EB5">
        <w:rPr>
          <w:rFonts w:ascii="Arial" w:hAnsi="Arial" w:cs="Arial"/>
          <w:i/>
          <w:sz w:val="21"/>
          <w:szCs w:val="21"/>
        </w:rPr>
        <w:t>Città consolidata</w:t>
      </w:r>
      <w:r w:rsidRPr="006C3EB5">
        <w:rPr>
          <w:rFonts w:ascii="Arial" w:hAnsi="Arial" w:cs="Arial"/>
          <w:sz w:val="21"/>
          <w:szCs w:val="21"/>
        </w:rPr>
        <w:t xml:space="preserve">; nel </w:t>
      </w:r>
      <w:r w:rsidRPr="006C3EB5">
        <w:rPr>
          <w:rFonts w:ascii="Arial" w:hAnsi="Arial" w:cs="Arial"/>
          <w:i/>
          <w:sz w:val="21"/>
          <w:szCs w:val="21"/>
        </w:rPr>
        <w:t>Sistema ambientale</w:t>
      </w:r>
      <w:r w:rsidRPr="006C3EB5">
        <w:rPr>
          <w:rFonts w:ascii="Arial" w:hAnsi="Arial" w:cs="Arial"/>
          <w:sz w:val="21"/>
          <w:szCs w:val="21"/>
        </w:rPr>
        <w:t xml:space="preserve"> e </w:t>
      </w:r>
      <w:r w:rsidRPr="006C3EB5">
        <w:rPr>
          <w:rFonts w:ascii="Arial" w:hAnsi="Arial" w:cs="Arial"/>
          <w:i/>
          <w:sz w:val="21"/>
          <w:szCs w:val="21"/>
        </w:rPr>
        <w:t>agricolo</w:t>
      </w:r>
      <w:r w:rsidRPr="006C3EB5">
        <w:rPr>
          <w:rFonts w:ascii="Arial" w:hAnsi="Arial" w:cs="Arial"/>
          <w:sz w:val="21"/>
          <w:szCs w:val="21"/>
        </w:rPr>
        <w:t xml:space="preserve">, nel </w:t>
      </w:r>
      <w:r w:rsidRPr="006C3EB5">
        <w:rPr>
          <w:rFonts w:ascii="Arial" w:hAnsi="Arial" w:cs="Arial"/>
          <w:i/>
          <w:sz w:val="21"/>
          <w:szCs w:val="21"/>
        </w:rPr>
        <w:t xml:space="preserve">Sistema dei servizi, delle infrastrutture e degli impianti, </w:t>
      </w:r>
      <w:r w:rsidRPr="006C3EB5">
        <w:rPr>
          <w:rFonts w:ascii="Arial" w:hAnsi="Arial" w:cs="Arial"/>
          <w:sz w:val="21"/>
          <w:szCs w:val="21"/>
        </w:rPr>
        <w:t>escluse le Aree naturali protette e i</w:t>
      </w:r>
      <w:r w:rsidRPr="006C3EB5">
        <w:rPr>
          <w:rFonts w:ascii="Arial" w:hAnsi="Arial" w:cs="Arial"/>
          <w:i/>
          <w:sz w:val="21"/>
          <w:szCs w:val="21"/>
        </w:rPr>
        <w:t xml:space="preserve"> Parchi agricoli</w:t>
      </w:r>
      <w:r w:rsidR="006262F9">
        <w:rPr>
          <w:rFonts w:ascii="Arial" w:hAnsi="Arial" w:cs="Arial"/>
          <w:i/>
          <w:sz w:val="21"/>
          <w:szCs w:val="21"/>
        </w:rPr>
        <w:t>.</w:t>
      </w:r>
    </w:p>
    <w:p w14:paraId="25635FDE" w14:textId="33AC7738" w:rsidR="00442BE1" w:rsidRDefault="00442BE1" w:rsidP="006C3EB5">
      <w:pPr>
        <w:spacing w:after="0" w:line="240" w:lineRule="exact"/>
        <w:jc w:val="both"/>
        <w:rPr>
          <w:rFonts w:ascii="Arial" w:hAnsi="Arial" w:cs="Arial"/>
          <w:sz w:val="21"/>
          <w:szCs w:val="21"/>
        </w:rPr>
      </w:pPr>
    </w:p>
    <w:p w14:paraId="1C164FFD" w14:textId="07D5EBB1" w:rsidR="003C3461" w:rsidRPr="003B759A" w:rsidRDefault="003C3461" w:rsidP="006C3EB5">
      <w:pPr>
        <w:spacing w:after="0" w:line="240" w:lineRule="exact"/>
        <w:jc w:val="both"/>
        <w:rPr>
          <w:rFonts w:ascii="Arial" w:hAnsi="Arial" w:cs="Arial"/>
          <w:b/>
          <w:bCs/>
          <w:sz w:val="21"/>
          <w:szCs w:val="21"/>
        </w:rPr>
      </w:pPr>
      <w:r w:rsidRPr="006C3EB5">
        <w:rPr>
          <w:rFonts w:ascii="Arial" w:hAnsi="Arial" w:cs="Arial"/>
          <w:sz w:val="21"/>
          <w:szCs w:val="21"/>
        </w:rPr>
        <w:lastRenderedPageBreak/>
        <w:t xml:space="preserve">COMMA 5 </w:t>
      </w:r>
      <w:r w:rsidR="003B759A" w:rsidRPr="006C3EB5">
        <w:rPr>
          <w:rFonts w:ascii="Arial" w:hAnsi="Arial" w:cs="Arial"/>
          <w:sz w:val="21"/>
          <w:szCs w:val="21"/>
        </w:rPr>
        <w:t xml:space="preserve">si </w:t>
      </w:r>
      <w:r w:rsidR="003B759A" w:rsidRPr="006C3EB5">
        <w:rPr>
          <w:rFonts w:ascii="Arial" w:hAnsi="Arial" w:cs="Arial"/>
          <w:sz w:val="21"/>
          <w:szCs w:val="21"/>
          <w:u w:val="single"/>
        </w:rPr>
        <w:t>integra</w:t>
      </w:r>
      <w:r w:rsidR="003B759A" w:rsidRPr="006C3EB5">
        <w:rPr>
          <w:rFonts w:ascii="Arial" w:hAnsi="Arial" w:cs="Arial"/>
          <w:b/>
          <w:bCs/>
          <w:sz w:val="21"/>
          <w:szCs w:val="21"/>
        </w:rPr>
        <w:t xml:space="preserve"> con il testo in grassetto</w:t>
      </w:r>
      <w:r w:rsidR="003B759A">
        <w:rPr>
          <w:rFonts w:ascii="Arial" w:hAnsi="Arial" w:cs="Arial"/>
          <w:b/>
          <w:bCs/>
          <w:sz w:val="21"/>
          <w:szCs w:val="21"/>
        </w:rPr>
        <w:t>:</w:t>
      </w:r>
    </w:p>
    <w:p w14:paraId="21566837" w14:textId="77777777" w:rsidR="003022A9" w:rsidRPr="006C3EB5" w:rsidRDefault="003022A9" w:rsidP="006C3EB5">
      <w:pPr>
        <w:spacing w:after="0" w:line="240" w:lineRule="exact"/>
        <w:jc w:val="both"/>
        <w:rPr>
          <w:rFonts w:ascii="Arial" w:hAnsi="Arial" w:cs="Arial"/>
          <w:sz w:val="21"/>
          <w:szCs w:val="21"/>
        </w:rPr>
      </w:pPr>
    </w:p>
    <w:p w14:paraId="6A10EB49" w14:textId="49671548" w:rsidR="003C3461" w:rsidRPr="006C3EB5" w:rsidRDefault="003C3461" w:rsidP="006C3EB5">
      <w:pPr>
        <w:tabs>
          <w:tab w:val="left" w:pos="426"/>
        </w:tabs>
        <w:spacing w:after="0" w:line="240" w:lineRule="exact"/>
        <w:ind w:right="-27"/>
        <w:jc w:val="both"/>
        <w:rPr>
          <w:rFonts w:ascii="Arial" w:hAnsi="Arial" w:cs="Arial"/>
          <w:sz w:val="21"/>
          <w:szCs w:val="21"/>
        </w:rPr>
      </w:pPr>
      <w:r w:rsidRPr="00F64C01">
        <w:rPr>
          <w:rFonts w:ascii="Arial" w:hAnsi="Arial" w:cs="Arial"/>
          <w:i/>
          <w:sz w:val="21"/>
          <w:szCs w:val="21"/>
        </w:rPr>
        <w:t>L’i</w:t>
      </w:r>
      <w:r w:rsidRPr="006C3EB5">
        <w:rPr>
          <w:rFonts w:ascii="Arial" w:hAnsi="Arial" w:cs="Arial"/>
          <w:i/>
          <w:sz w:val="21"/>
          <w:szCs w:val="21"/>
        </w:rPr>
        <w:t xml:space="preserve">ntervento indiretto </w:t>
      </w:r>
      <w:r w:rsidRPr="006C3EB5">
        <w:rPr>
          <w:rFonts w:ascii="Arial" w:hAnsi="Arial" w:cs="Arial"/>
          <w:b/>
          <w:bCs/>
          <w:sz w:val="21"/>
          <w:szCs w:val="21"/>
        </w:rPr>
        <w:t>costituisce la modalità attuativa ordinaria</w:t>
      </w:r>
      <w:r w:rsidRPr="006C3EB5">
        <w:rPr>
          <w:rFonts w:ascii="Arial" w:hAnsi="Arial" w:cs="Arial"/>
          <w:sz w:val="21"/>
          <w:szCs w:val="21"/>
        </w:rPr>
        <w:t xml:space="preserve"> negli </w:t>
      </w:r>
      <w:r w:rsidRPr="006C3EB5">
        <w:rPr>
          <w:rFonts w:ascii="Arial" w:hAnsi="Arial" w:cs="Arial"/>
          <w:i/>
          <w:iCs/>
          <w:sz w:val="21"/>
          <w:szCs w:val="21"/>
        </w:rPr>
        <w:t xml:space="preserve">Ambiti per i Programmi di recupero urbano, </w:t>
      </w:r>
      <w:r w:rsidRPr="006C3EB5">
        <w:rPr>
          <w:rFonts w:ascii="Arial" w:hAnsi="Arial" w:cs="Arial"/>
          <w:sz w:val="21"/>
          <w:szCs w:val="21"/>
        </w:rPr>
        <w:t xml:space="preserve">nei </w:t>
      </w:r>
      <w:r w:rsidRPr="006C3EB5">
        <w:rPr>
          <w:rFonts w:ascii="Arial" w:hAnsi="Arial" w:cs="Arial"/>
          <w:i/>
          <w:sz w:val="21"/>
          <w:szCs w:val="21"/>
        </w:rPr>
        <w:t>Nuclei di edilizia ex-abusiva da recuperare</w:t>
      </w:r>
      <w:r w:rsidRPr="006C3EB5">
        <w:rPr>
          <w:rFonts w:ascii="Arial" w:hAnsi="Arial" w:cs="Arial"/>
          <w:sz w:val="21"/>
          <w:szCs w:val="21"/>
        </w:rPr>
        <w:t xml:space="preserve">, nella Città della trasformazione, nei </w:t>
      </w:r>
      <w:r w:rsidRPr="006C3EB5">
        <w:rPr>
          <w:rFonts w:ascii="Arial" w:hAnsi="Arial" w:cs="Arial"/>
          <w:i/>
          <w:sz w:val="21"/>
          <w:szCs w:val="21"/>
        </w:rPr>
        <w:t>Progetti strutturanti</w:t>
      </w:r>
      <w:r w:rsidRPr="006C3EB5">
        <w:rPr>
          <w:rFonts w:ascii="Arial" w:hAnsi="Arial" w:cs="Arial"/>
          <w:sz w:val="21"/>
          <w:szCs w:val="21"/>
        </w:rPr>
        <w:t xml:space="preserve">, negli </w:t>
      </w:r>
      <w:r w:rsidRPr="006C3EB5">
        <w:rPr>
          <w:rFonts w:ascii="Arial" w:hAnsi="Arial" w:cs="Arial"/>
          <w:i/>
          <w:sz w:val="21"/>
          <w:szCs w:val="21"/>
        </w:rPr>
        <w:t>Ambiti di riserva a trasformabilità vincolata</w:t>
      </w:r>
      <w:r w:rsidRPr="006C3EB5">
        <w:rPr>
          <w:rFonts w:ascii="Arial" w:hAnsi="Arial" w:cs="Arial"/>
          <w:sz w:val="21"/>
          <w:szCs w:val="21"/>
        </w:rPr>
        <w:t xml:space="preserve">, nelle </w:t>
      </w:r>
      <w:r w:rsidRPr="006C3EB5">
        <w:rPr>
          <w:rFonts w:ascii="Arial" w:hAnsi="Arial" w:cs="Arial"/>
          <w:i/>
          <w:sz w:val="21"/>
          <w:szCs w:val="21"/>
        </w:rPr>
        <w:t>Aree naturali protette nazionali e regionali</w:t>
      </w:r>
      <w:r w:rsidRPr="006C3EB5">
        <w:rPr>
          <w:rFonts w:ascii="Arial" w:hAnsi="Arial" w:cs="Arial"/>
          <w:sz w:val="21"/>
          <w:szCs w:val="21"/>
        </w:rPr>
        <w:t xml:space="preserve">, nei </w:t>
      </w:r>
      <w:r w:rsidRPr="006C3EB5">
        <w:rPr>
          <w:rFonts w:ascii="Arial" w:hAnsi="Arial" w:cs="Arial"/>
          <w:i/>
          <w:sz w:val="21"/>
          <w:szCs w:val="21"/>
        </w:rPr>
        <w:t>Parchi agricoli</w:t>
      </w:r>
      <w:r w:rsidRPr="006C3EB5">
        <w:rPr>
          <w:rFonts w:ascii="Arial" w:hAnsi="Arial" w:cs="Arial"/>
          <w:sz w:val="21"/>
          <w:szCs w:val="21"/>
        </w:rPr>
        <w:t>.</w:t>
      </w:r>
    </w:p>
    <w:p w14:paraId="5DF86A76" w14:textId="21E46F14" w:rsidR="003C3461" w:rsidRDefault="003C3461" w:rsidP="006C3EB5">
      <w:pPr>
        <w:tabs>
          <w:tab w:val="left" w:pos="426"/>
        </w:tabs>
        <w:spacing w:after="0" w:line="240" w:lineRule="exact"/>
        <w:ind w:right="-27"/>
        <w:jc w:val="both"/>
        <w:rPr>
          <w:rFonts w:ascii="Arial" w:hAnsi="Arial" w:cs="Arial"/>
          <w:sz w:val="21"/>
          <w:szCs w:val="21"/>
        </w:rPr>
      </w:pPr>
    </w:p>
    <w:p w14:paraId="53860C2F" w14:textId="77777777" w:rsidR="00442BE1" w:rsidRPr="006C3EB5" w:rsidRDefault="00442BE1" w:rsidP="006C3EB5">
      <w:pPr>
        <w:tabs>
          <w:tab w:val="left" w:pos="426"/>
        </w:tabs>
        <w:spacing w:after="0" w:line="240" w:lineRule="exact"/>
        <w:ind w:right="-27"/>
        <w:jc w:val="both"/>
        <w:rPr>
          <w:rFonts w:ascii="Arial" w:hAnsi="Arial" w:cs="Arial"/>
          <w:sz w:val="21"/>
          <w:szCs w:val="21"/>
        </w:rPr>
      </w:pPr>
    </w:p>
    <w:p w14:paraId="32E51808" w14:textId="77777777" w:rsidR="003B759A" w:rsidRDefault="003C3461" w:rsidP="003B759A">
      <w:pPr>
        <w:spacing w:after="0" w:line="240" w:lineRule="exact"/>
        <w:jc w:val="both"/>
        <w:rPr>
          <w:rFonts w:ascii="Arial" w:hAnsi="Arial" w:cs="Arial"/>
          <w:b/>
          <w:bCs/>
          <w:sz w:val="21"/>
          <w:szCs w:val="21"/>
        </w:rPr>
      </w:pPr>
      <w:r w:rsidRPr="006C3EB5">
        <w:rPr>
          <w:rFonts w:ascii="Arial" w:hAnsi="Arial" w:cs="Arial"/>
          <w:sz w:val="21"/>
          <w:szCs w:val="21"/>
        </w:rPr>
        <w:t xml:space="preserve">COMMA 6 </w:t>
      </w:r>
      <w:r w:rsidR="003B759A" w:rsidRPr="006C3EB5">
        <w:rPr>
          <w:rFonts w:ascii="Arial" w:hAnsi="Arial" w:cs="Arial"/>
          <w:sz w:val="21"/>
          <w:szCs w:val="21"/>
        </w:rPr>
        <w:t xml:space="preserve">si </w:t>
      </w:r>
      <w:r w:rsidR="003B759A" w:rsidRPr="006C3EB5">
        <w:rPr>
          <w:rFonts w:ascii="Arial" w:hAnsi="Arial" w:cs="Arial"/>
          <w:sz w:val="21"/>
          <w:szCs w:val="21"/>
          <w:u w:val="single"/>
        </w:rPr>
        <w:t>integra</w:t>
      </w:r>
      <w:r w:rsidR="003B759A" w:rsidRPr="006C3EB5">
        <w:rPr>
          <w:rFonts w:ascii="Arial" w:hAnsi="Arial" w:cs="Arial"/>
          <w:b/>
          <w:bCs/>
          <w:sz w:val="21"/>
          <w:szCs w:val="21"/>
        </w:rPr>
        <w:t xml:space="preserve"> con il testo in grassetto</w:t>
      </w:r>
      <w:r w:rsidR="003B759A">
        <w:rPr>
          <w:rFonts w:ascii="Arial" w:hAnsi="Arial" w:cs="Arial"/>
          <w:b/>
          <w:bCs/>
          <w:sz w:val="21"/>
          <w:szCs w:val="21"/>
        </w:rPr>
        <w:t>:</w:t>
      </w:r>
    </w:p>
    <w:p w14:paraId="1CC67330" w14:textId="19D7A9D9" w:rsidR="003022A9" w:rsidRPr="006C3EB5" w:rsidRDefault="003022A9" w:rsidP="006C3EB5">
      <w:pPr>
        <w:spacing w:after="0" w:line="240" w:lineRule="exact"/>
        <w:jc w:val="both"/>
        <w:rPr>
          <w:rFonts w:ascii="Arial" w:hAnsi="Arial" w:cs="Arial"/>
          <w:sz w:val="21"/>
          <w:szCs w:val="21"/>
        </w:rPr>
      </w:pPr>
    </w:p>
    <w:p w14:paraId="04F0A6CC" w14:textId="1EB4B35E" w:rsidR="003C3461" w:rsidRPr="006C3EB5" w:rsidRDefault="003C3461" w:rsidP="006C3EB5">
      <w:pPr>
        <w:tabs>
          <w:tab w:val="left" w:pos="426"/>
        </w:tabs>
        <w:spacing w:after="0" w:line="240" w:lineRule="exact"/>
        <w:ind w:right="-27"/>
        <w:jc w:val="both"/>
        <w:rPr>
          <w:rFonts w:ascii="Arial" w:hAnsi="Arial" w:cs="Arial"/>
          <w:b/>
          <w:bCs/>
          <w:sz w:val="21"/>
          <w:szCs w:val="21"/>
        </w:rPr>
      </w:pPr>
      <w:r w:rsidRPr="006C3EB5">
        <w:rPr>
          <w:rFonts w:ascii="Arial" w:hAnsi="Arial" w:cs="Arial"/>
          <w:sz w:val="21"/>
          <w:szCs w:val="21"/>
        </w:rPr>
        <w:t xml:space="preserve">Negli </w:t>
      </w:r>
      <w:r w:rsidRPr="006C3EB5">
        <w:rPr>
          <w:rFonts w:ascii="Arial" w:hAnsi="Arial" w:cs="Arial"/>
          <w:i/>
          <w:sz w:val="21"/>
          <w:szCs w:val="21"/>
        </w:rPr>
        <w:t>Ambiti di valorizzazione della Città storica, negli Ambiti per i Programmi integrati</w:t>
      </w:r>
      <w:r w:rsidRPr="006C3EB5">
        <w:rPr>
          <w:rFonts w:ascii="Arial" w:hAnsi="Arial" w:cs="Arial"/>
          <w:sz w:val="21"/>
          <w:szCs w:val="21"/>
        </w:rPr>
        <w:t xml:space="preserve"> della </w:t>
      </w:r>
      <w:r w:rsidRPr="006C3EB5">
        <w:rPr>
          <w:rFonts w:ascii="Arial" w:hAnsi="Arial" w:cs="Arial"/>
          <w:i/>
          <w:sz w:val="21"/>
          <w:szCs w:val="21"/>
        </w:rPr>
        <w:t>Città consolidata</w:t>
      </w:r>
      <w:r w:rsidRPr="006C3EB5">
        <w:rPr>
          <w:rFonts w:ascii="Arial" w:hAnsi="Arial" w:cs="Arial"/>
          <w:sz w:val="21"/>
          <w:szCs w:val="21"/>
        </w:rPr>
        <w:t xml:space="preserve"> e della </w:t>
      </w:r>
      <w:r w:rsidRPr="006C3EB5">
        <w:rPr>
          <w:rFonts w:ascii="Arial" w:hAnsi="Arial" w:cs="Arial"/>
          <w:i/>
          <w:sz w:val="21"/>
          <w:szCs w:val="21"/>
        </w:rPr>
        <w:t>Città da ristrutturare</w:t>
      </w:r>
      <w:r w:rsidRPr="006C3EB5">
        <w:rPr>
          <w:rFonts w:ascii="Arial" w:hAnsi="Arial" w:cs="Arial"/>
          <w:sz w:val="21"/>
          <w:szCs w:val="21"/>
        </w:rPr>
        <w:t xml:space="preserve"> e negli </w:t>
      </w:r>
      <w:r w:rsidRPr="006C3EB5">
        <w:rPr>
          <w:rFonts w:ascii="Arial" w:hAnsi="Arial" w:cs="Arial"/>
          <w:i/>
          <w:sz w:val="21"/>
          <w:szCs w:val="21"/>
        </w:rPr>
        <w:t>Ambiti di programmazione strategica</w:t>
      </w:r>
      <w:r w:rsidRPr="006C3EB5">
        <w:rPr>
          <w:rFonts w:ascii="Arial" w:hAnsi="Arial" w:cs="Arial"/>
          <w:sz w:val="21"/>
          <w:szCs w:val="21"/>
        </w:rPr>
        <w:t xml:space="preserve">, il PRG si attua mediante interventi diretti </w:t>
      </w:r>
      <w:r w:rsidRPr="006C3EB5">
        <w:rPr>
          <w:rFonts w:ascii="Arial" w:hAnsi="Arial" w:cs="Arial"/>
          <w:b/>
          <w:bCs/>
          <w:sz w:val="21"/>
          <w:szCs w:val="21"/>
        </w:rPr>
        <w:t>ovvero diretti convenzionati e indiretti.</w:t>
      </w:r>
    </w:p>
    <w:p w14:paraId="42AE0890" w14:textId="77777777" w:rsidR="003C3461" w:rsidRPr="006C3EB5" w:rsidRDefault="003C3461" w:rsidP="006C3EB5">
      <w:pPr>
        <w:tabs>
          <w:tab w:val="left" w:pos="426"/>
        </w:tabs>
        <w:spacing w:after="0" w:line="240" w:lineRule="exact"/>
        <w:ind w:right="-27"/>
        <w:jc w:val="both"/>
        <w:rPr>
          <w:rFonts w:ascii="Arial" w:hAnsi="Arial" w:cs="Arial"/>
          <w:sz w:val="21"/>
          <w:szCs w:val="21"/>
        </w:rPr>
      </w:pPr>
    </w:p>
    <w:p w14:paraId="5002F24D" w14:textId="162AA49B" w:rsidR="00644426" w:rsidRPr="006C3EB5" w:rsidRDefault="00644426" w:rsidP="006C3EB5">
      <w:pPr>
        <w:spacing w:after="0" w:line="240" w:lineRule="exact"/>
        <w:rPr>
          <w:rFonts w:ascii="Arial" w:hAnsi="Arial" w:cs="Arial"/>
          <w:sz w:val="21"/>
          <w:szCs w:val="21"/>
        </w:rPr>
      </w:pPr>
      <w:r w:rsidRPr="006C3EB5">
        <w:rPr>
          <w:rFonts w:ascii="Arial" w:hAnsi="Arial" w:cs="Arial"/>
          <w:sz w:val="21"/>
          <w:szCs w:val="21"/>
        </w:rPr>
        <w:br w:type="page"/>
      </w:r>
    </w:p>
    <w:p w14:paraId="2B3E260D" w14:textId="77777777" w:rsidR="00644426" w:rsidRPr="003022A9" w:rsidRDefault="00644426" w:rsidP="006C3EB5">
      <w:pPr>
        <w:spacing w:after="0" w:line="240" w:lineRule="exact"/>
        <w:jc w:val="center"/>
        <w:rPr>
          <w:rFonts w:ascii="Arial" w:hAnsi="Arial" w:cs="Arial"/>
          <w:b/>
          <w:bCs/>
        </w:rPr>
      </w:pPr>
      <w:r w:rsidRPr="003022A9">
        <w:rPr>
          <w:rFonts w:ascii="Arial" w:hAnsi="Arial" w:cs="Arial"/>
          <w:b/>
          <w:bCs/>
        </w:rPr>
        <w:lastRenderedPageBreak/>
        <w:t xml:space="preserve">EMENDAMENTO </w:t>
      </w:r>
      <w:r w:rsidRPr="009C6492">
        <w:rPr>
          <w:rFonts w:ascii="Arial" w:hAnsi="Arial" w:cs="Arial"/>
          <w:b/>
          <w:bCs/>
        </w:rPr>
        <w:t>N……</w:t>
      </w:r>
    </w:p>
    <w:p w14:paraId="0A468210" w14:textId="77777777" w:rsidR="00644426" w:rsidRPr="003022A9" w:rsidRDefault="00644426" w:rsidP="006C3EB5">
      <w:pPr>
        <w:spacing w:after="0" w:line="240" w:lineRule="exact"/>
        <w:jc w:val="center"/>
        <w:rPr>
          <w:rFonts w:ascii="Arial" w:hAnsi="Arial" w:cs="Arial"/>
          <w:b/>
          <w:bCs/>
        </w:rPr>
      </w:pPr>
      <w:r w:rsidRPr="003022A9">
        <w:rPr>
          <w:rFonts w:ascii="Arial" w:hAnsi="Arial" w:cs="Arial"/>
          <w:b/>
          <w:bCs/>
        </w:rPr>
        <w:t>ALLA PROPOSTA DI DELIBERA n.102/2023</w:t>
      </w:r>
    </w:p>
    <w:p w14:paraId="4DF86246" w14:textId="77777777" w:rsidR="00644426" w:rsidRDefault="00644426" w:rsidP="006C3EB5">
      <w:pPr>
        <w:spacing w:after="0" w:line="240" w:lineRule="exact"/>
        <w:jc w:val="center"/>
        <w:rPr>
          <w:rFonts w:ascii="Arial" w:hAnsi="Arial" w:cs="Arial"/>
          <w:b/>
          <w:bCs/>
          <w:sz w:val="21"/>
          <w:szCs w:val="21"/>
        </w:rPr>
      </w:pPr>
    </w:p>
    <w:p w14:paraId="643CEDE2" w14:textId="77777777" w:rsidR="003022A9" w:rsidRPr="006C3EB5" w:rsidRDefault="003022A9" w:rsidP="006C3EB5">
      <w:pPr>
        <w:spacing w:after="0" w:line="240" w:lineRule="exact"/>
        <w:jc w:val="center"/>
        <w:rPr>
          <w:rFonts w:ascii="Arial" w:hAnsi="Arial" w:cs="Arial"/>
          <w:b/>
          <w:bCs/>
          <w:sz w:val="21"/>
          <w:szCs w:val="21"/>
        </w:rPr>
      </w:pPr>
    </w:p>
    <w:p w14:paraId="4CDEF5B0" w14:textId="77777777" w:rsidR="00644426" w:rsidRPr="006C3EB5" w:rsidRDefault="00644426" w:rsidP="006C3EB5">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20844E1C" w14:textId="77777777" w:rsidR="00644426" w:rsidRDefault="00644426" w:rsidP="006C3EB5">
      <w:pPr>
        <w:spacing w:after="0" w:line="240" w:lineRule="exact"/>
        <w:jc w:val="both"/>
        <w:rPr>
          <w:rFonts w:ascii="Arial" w:hAnsi="Arial" w:cs="Arial"/>
          <w:i/>
          <w:iCs/>
          <w:sz w:val="21"/>
          <w:szCs w:val="21"/>
        </w:rPr>
      </w:pPr>
    </w:p>
    <w:p w14:paraId="6DF70A24" w14:textId="77777777" w:rsidR="003022A9" w:rsidRPr="006C3EB5" w:rsidRDefault="003022A9" w:rsidP="006C3EB5">
      <w:pPr>
        <w:spacing w:after="0" w:line="240" w:lineRule="exact"/>
        <w:jc w:val="both"/>
        <w:rPr>
          <w:rFonts w:ascii="Arial" w:hAnsi="Arial" w:cs="Arial"/>
          <w:i/>
          <w:iCs/>
          <w:sz w:val="21"/>
          <w:szCs w:val="21"/>
        </w:rPr>
      </w:pPr>
    </w:p>
    <w:p w14:paraId="0EB5549A" w14:textId="77777777" w:rsidR="00644426" w:rsidRPr="006C3EB5" w:rsidRDefault="00644426" w:rsidP="006C3EB5">
      <w:pPr>
        <w:spacing w:after="0" w:line="240" w:lineRule="exact"/>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5D7B55E9" w14:textId="77777777" w:rsidR="00644426" w:rsidRDefault="00644426" w:rsidP="006C3EB5">
      <w:pPr>
        <w:spacing w:after="0" w:line="240" w:lineRule="exact"/>
        <w:jc w:val="both"/>
        <w:rPr>
          <w:rFonts w:ascii="Arial" w:hAnsi="Arial" w:cs="Arial"/>
          <w:sz w:val="21"/>
          <w:szCs w:val="21"/>
          <w:u w:val="single"/>
        </w:rPr>
      </w:pPr>
    </w:p>
    <w:p w14:paraId="581DA95B" w14:textId="77777777" w:rsidR="003022A9" w:rsidRPr="006C3EB5" w:rsidRDefault="003022A9" w:rsidP="006C3EB5">
      <w:pPr>
        <w:spacing w:after="0" w:line="240" w:lineRule="exact"/>
        <w:jc w:val="both"/>
        <w:rPr>
          <w:rFonts w:ascii="Arial" w:hAnsi="Arial" w:cs="Arial"/>
          <w:sz w:val="21"/>
          <w:szCs w:val="21"/>
          <w:u w:val="single"/>
        </w:rPr>
      </w:pPr>
    </w:p>
    <w:p w14:paraId="7CF992DD" w14:textId="1FEC023E" w:rsidR="003C3461" w:rsidRDefault="00644426" w:rsidP="006C3EB5">
      <w:pPr>
        <w:spacing w:after="0" w:line="240" w:lineRule="exact"/>
        <w:jc w:val="both"/>
        <w:rPr>
          <w:rFonts w:ascii="Arial" w:hAnsi="Arial" w:cs="Arial"/>
          <w:sz w:val="21"/>
          <w:szCs w:val="21"/>
          <w:u w:val="single"/>
        </w:rPr>
      </w:pPr>
      <w:r w:rsidRPr="006C3EB5">
        <w:rPr>
          <w:rFonts w:ascii="Arial" w:hAnsi="Arial" w:cs="Arial"/>
          <w:sz w:val="21"/>
          <w:szCs w:val="21"/>
          <w:u w:val="single"/>
        </w:rPr>
        <w:t>ARTICOLO 16. Beni segnalati in Carta per la qualità</w:t>
      </w:r>
    </w:p>
    <w:p w14:paraId="121EF9DF" w14:textId="77777777" w:rsidR="003022A9" w:rsidRPr="006C3EB5" w:rsidRDefault="003022A9" w:rsidP="006C3EB5">
      <w:pPr>
        <w:spacing w:after="0" w:line="240" w:lineRule="exact"/>
        <w:jc w:val="both"/>
        <w:rPr>
          <w:rFonts w:ascii="Arial" w:hAnsi="Arial" w:cs="Arial"/>
          <w:sz w:val="21"/>
          <w:szCs w:val="21"/>
          <w:u w:val="single"/>
        </w:rPr>
      </w:pPr>
    </w:p>
    <w:p w14:paraId="09451A0C" w14:textId="4A1F4C00" w:rsidR="001E15D9" w:rsidRDefault="001E15D9" w:rsidP="006C3EB5">
      <w:pPr>
        <w:spacing w:after="0" w:line="240" w:lineRule="exact"/>
        <w:ind w:right="11"/>
        <w:jc w:val="both"/>
        <w:rPr>
          <w:rFonts w:ascii="Arial" w:hAnsi="Arial" w:cs="Arial"/>
          <w:sz w:val="21"/>
          <w:szCs w:val="21"/>
        </w:rPr>
      </w:pPr>
      <w:r w:rsidRPr="006C3EB5">
        <w:rPr>
          <w:rFonts w:ascii="Arial" w:hAnsi="Arial" w:cs="Arial"/>
          <w:sz w:val="21"/>
          <w:szCs w:val="21"/>
        </w:rPr>
        <w:t>COMMA 3.</w:t>
      </w:r>
      <w:r w:rsidRPr="006C3EB5">
        <w:rPr>
          <w:rFonts w:ascii="Arial" w:hAnsi="Arial" w:cs="Arial"/>
          <w:color w:val="000000"/>
          <w:sz w:val="21"/>
          <w:szCs w:val="21"/>
        </w:rPr>
        <w:t xml:space="preserve"> </w:t>
      </w:r>
      <w:bookmarkStart w:id="18" w:name="_Hlk177735238"/>
      <w:r w:rsidRPr="006C3EB5">
        <w:rPr>
          <w:rFonts w:ascii="Arial" w:hAnsi="Arial" w:cs="Arial"/>
          <w:sz w:val="21"/>
          <w:szCs w:val="21"/>
        </w:rPr>
        <w:t>La disciplina degli elementi di cui al comma 1 è quella delle componenti del PRG nelle quali tali elementi ricadono, tenendo conto di quanto previsto nell’elaborato G2. “Guida per la qualità degli interventi”. L’elaborato G2 “Guida per la qualità degli interventi” ha l’obiettivo di definire un percorso conoscitivo e progettuale capace di produrre un livello di qualità degli interventi – diretti e indiretti- adeguato alle caratteristiche dei contesti entro cui si inseriscono.</w:t>
      </w:r>
      <w:bookmarkEnd w:id="18"/>
    </w:p>
    <w:p w14:paraId="334CCAA4" w14:textId="77777777" w:rsidR="003022A9" w:rsidRPr="006C3EB5" w:rsidRDefault="003022A9" w:rsidP="006C3EB5">
      <w:pPr>
        <w:spacing w:after="0" w:line="240" w:lineRule="exact"/>
        <w:ind w:right="11"/>
        <w:jc w:val="both"/>
        <w:rPr>
          <w:rFonts w:ascii="Arial" w:hAnsi="Arial" w:cs="Arial"/>
          <w:sz w:val="21"/>
          <w:szCs w:val="21"/>
        </w:rPr>
      </w:pPr>
    </w:p>
    <w:p w14:paraId="432140E8" w14:textId="2FB2ECF6" w:rsidR="001E15D9" w:rsidRDefault="001E15D9" w:rsidP="006C3EB5">
      <w:pPr>
        <w:tabs>
          <w:tab w:val="left" w:pos="284"/>
          <w:tab w:val="left" w:pos="426"/>
        </w:tabs>
        <w:spacing w:after="0" w:line="240" w:lineRule="exact"/>
        <w:ind w:right="11"/>
        <w:jc w:val="both"/>
        <w:rPr>
          <w:rFonts w:ascii="Arial" w:hAnsi="Arial" w:cs="Arial"/>
          <w:sz w:val="21"/>
          <w:szCs w:val="21"/>
        </w:rPr>
      </w:pPr>
      <w:r w:rsidRPr="006C3EB5">
        <w:rPr>
          <w:rFonts w:ascii="Arial" w:hAnsi="Arial" w:cs="Arial"/>
          <w:sz w:val="21"/>
          <w:szCs w:val="21"/>
        </w:rPr>
        <w:t>COMMA 6. Gli elementi di cui al comma 1,</w:t>
      </w:r>
      <w:r w:rsidRPr="006C3EB5">
        <w:rPr>
          <w:rFonts w:ascii="Arial" w:hAnsi="Arial" w:cs="Arial"/>
          <w:color w:val="FF0000"/>
          <w:sz w:val="21"/>
          <w:szCs w:val="21"/>
        </w:rPr>
        <w:t xml:space="preserve"> </w:t>
      </w:r>
      <w:r w:rsidRPr="006C3EB5">
        <w:rPr>
          <w:rFonts w:ascii="Arial" w:hAnsi="Arial" w:cs="Arial"/>
          <w:sz w:val="21"/>
          <w:szCs w:val="21"/>
        </w:rPr>
        <w:t xml:space="preserve">lett. e) ed f) </w:t>
      </w:r>
      <w:r w:rsidRPr="006C3EB5">
        <w:rPr>
          <w:rFonts w:ascii="Arial" w:hAnsi="Arial" w:cs="Arial"/>
          <w:color w:val="000000"/>
          <w:sz w:val="21"/>
          <w:szCs w:val="21"/>
        </w:rPr>
        <w:t xml:space="preserve">possono essere oggetto di un </w:t>
      </w:r>
      <w:r w:rsidRPr="006C3EB5">
        <w:rPr>
          <w:rFonts w:ascii="Arial" w:hAnsi="Arial" w:cs="Arial"/>
          <w:i/>
          <w:color w:val="000000"/>
          <w:sz w:val="21"/>
          <w:szCs w:val="21"/>
        </w:rPr>
        <w:t>Progetto di sistemazione</w:t>
      </w:r>
      <w:r w:rsidRPr="006C3EB5">
        <w:rPr>
          <w:rFonts w:ascii="Arial" w:hAnsi="Arial" w:cs="Arial"/>
          <w:color w:val="000000"/>
          <w:sz w:val="21"/>
          <w:szCs w:val="21"/>
        </w:rPr>
        <w:t xml:space="preserve"> di iniziativa pubblica o privata,</w:t>
      </w:r>
      <w:r w:rsidRPr="006C3EB5">
        <w:rPr>
          <w:rFonts w:ascii="Arial" w:hAnsi="Arial" w:cs="Arial"/>
          <w:color w:val="FF0000"/>
          <w:sz w:val="21"/>
          <w:szCs w:val="21"/>
        </w:rPr>
        <w:t xml:space="preserve"> </w:t>
      </w:r>
      <w:r w:rsidRPr="006C3EB5">
        <w:rPr>
          <w:rFonts w:ascii="Arial" w:hAnsi="Arial" w:cs="Arial"/>
          <w:sz w:val="21"/>
          <w:szCs w:val="21"/>
        </w:rPr>
        <w:t xml:space="preserve">esteso all’intero contesto individuato dal citato elaborato G1, </w:t>
      </w:r>
      <w:r w:rsidRPr="006C3EB5">
        <w:rPr>
          <w:rFonts w:ascii="Arial" w:hAnsi="Arial" w:cs="Arial"/>
          <w:color w:val="000000"/>
          <w:sz w:val="21"/>
          <w:szCs w:val="21"/>
        </w:rPr>
        <w:t>finalizzato alla valorizzazione e fruizione di tali beni.</w:t>
      </w:r>
      <w:r w:rsidRPr="006C3EB5">
        <w:rPr>
          <w:rFonts w:ascii="Arial" w:hAnsi="Arial" w:cs="Arial"/>
          <w:color w:val="FF0000"/>
          <w:sz w:val="21"/>
          <w:szCs w:val="21"/>
        </w:rPr>
        <w:t xml:space="preserve"> </w:t>
      </w:r>
      <w:r w:rsidRPr="006C3EB5">
        <w:rPr>
          <w:rFonts w:ascii="Arial" w:hAnsi="Arial" w:cs="Arial"/>
          <w:color w:val="000000"/>
          <w:sz w:val="21"/>
          <w:szCs w:val="21"/>
        </w:rPr>
        <w:t xml:space="preserve">Il progetto di sistemazione è redatto sulla base di indagini preliminari indirizzate e sorvegliate dalla Soprintendenza statale o dalla Sovrintendenza capitolina. </w:t>
      </w:r>
      <w:r w:rsidRPr="006C3EB5">
        <w:rPr>
          <w:rFonts w:ascii="Arial" w:hAnsi="Arial" w:cs="Arial"/>
          <w:sz w:val="21"/>
          <w:szCs w:val="21"/>
        </w:rPr>
        <w:t xml:space="preserve">Qualora tali beni ricadano in aree del PRG soggette a intervento indiretto, ai sensi dell’art.12, comma 3, il </w:t>
      </w:r>
      <w:r w:rsidRPr="006C3EB5">
        <w:rPr>
          <w:rFonts w:ascii="Arial" w:hAnsi="Arial" w:cs="Arial"/>
          <w:i/>
          <w:sz w:val="21"/>
          <w:szCs w:val="21"/>
        </w:rPr>
        <w:t xml:space="preserve">Progetto di sistemazione </w:t>
      </w:r>
      <w:r w:rsidRPr="006C3EB5">
        <w:rPr>
          <w:rFonts w:ascii="Arial" w:hAnsi="Arial" w:cs="Arial"/>
          <w:sz w:val="21"/>
          <w:szCs w:val="21"/>
        </w:rPr>
        <w:t>diventa parte integrante</w:t>
      </w:r>
      <w:r w:rsidRPr="006C3EB5">
        <w:rPr>
          <w:rFonts w:ascii="Arial" w:hAnsi="Arial" w:cs="Arial"/>
          <w:i/>
          <w:sz w:val="21"/>
          <w:szCs w:val="21"/>
        </w:rPr>
        <w:t xml:space="preserve"> </w:t>
      </w:r>
      <w:r w:rsidRPr="006C3EB5">
        <w:rPr>
          <w:rFonts w:ascii="Arial" w:hAnsi="Arial" w:cs="Arial"/>
          <w:sz w:val="21"/>
          <w:szCs w:val="21"/>
        </w:rPr>
        <w:t xml:space="preserve">dello strumento urbanistico esecutivo e ne segue l’iter di approvazione. In caso di intervento diretto, il progetto edilizio di richiesta del titolo abilitativo, corredato comunque dagli esiti delle indagini preliminari e dalla Relazione scientifica, deve prevedere interventi e misure di tutela dei beni concordati con la </w:t>
      </w:r>
      <w:r w:rsidRPr="006C3EB5">
        <w:rPr>
          <w:rFonts w:ascii="Arial" w:hAnsi="Arial" w:cs="Arial"/>
          <w:sz w:val="21"/>
          <w:szCs w:val="21"/>
          <w:shd w:val="clear" w:color="auto" w:fill="FFFFFF" w:themeFill="background1"/>
        </w:rPr>
        <w:t>Soprintendenza archeologica e</w:t>
      </w:r>
      <w:r w:rsidRPr="006C3EB5">
        <w:rPr>
          <w:rFonts w:ascii="Arial" w:hAnsi="Arial" w:cs="Arial"/>
          <w:sz w:val="21"/>
          <w:szCs w:val="21"/>
        </w:rPr>
        <w:t xml:space="preserve"> dalla Sovrintendenza Capitolina.</w:t>
      </w:r>
    </w:p>
    <w:p w14:paraId="3527A3D8" w14:textId="77777777" w:rsidR="003022A9" w:rsidRPr="006C3EB5" w:rsidRDefault="003022A9" w:rsidP="006C3EB5">
      <w:pPr>
        <w:tabs>
          <w:tab w:val="left" w:pos="284"/>
          <w:tab w:val="left" w:pos="426"/>
        </w:tabs>
        <w:spacing w:after="0" w:line="240" w:lineRule="exact"/>
        <w:ind w:right="11"/>
        <w:jc w:val="both"/>
        <w:rPr>
          <w:rFonts w:ascii="Arial" w:hAnsi="Arial" w:cs="Arial"/>
          <w:sz w:val="21"/>
          <w:szCs w:val="21"/>
        </w:rPr>
      </w:pPr>
    </w:p>
    <w:p w14:paraId="0486D8BF" w14:textId="588E5092" w:rsidR="00A82DBE" w:rsidRDefault="00A82DBE" w:rsidP="006C3EB5">
      <w:pPr>
        <w:tabs>
          <w:tab w:val="left" w:pos="426"/>
        </w:tabs>
        <w:spacing w:after="0" w:line="240" w:lineRule="exact"/>
        <w:ind w:right="-27"/>
        <w:jc w:val="both"/>
        <w:rPr>
          <w:rFonts w:ascii="Arial" w:hAnsi="Arial" w:cs="Arial"/>
          <w:sz w:val="21"/>
          <w:szCs w:val="21"/>
        </w:rPr>
      </w:pPr>
      <w:r w:rsidRPr="006C3EB5">
        <w:rPr>
          <w:rFonts w:ascii="Arial" w:hAnsi="Arial" w:cs="Arial"/>
          <w:sz w:val="21"/>
          <w:szCs w:val="21"/>
        </w:rPr>
        <w:t xml:space="preserve">COMMA 8. La definizione progettuale degli interventi di categoria NC e NIU, o di qualsiasi intervento che comporti escavazioni, perforazioni o rinterri, è subordinata all’effettuazione di indagini archeologiche preventive, a cura e spese del soggetto attuatore, indirizzate e sorvegliate dalla Soprintendenza statale competente. In caso di ritrovamenti di interesse archeologico, oltre al rispetto di quanto previsto dagli articoli 90 e 91 del D.LGT n. 42/2004, si applicano le disposizioni di cui al comma </w:t>
      </w:r>
      <w:r w:rsidRPr="006C3EB5">
        <w:rPr>
          <w:rFonts w:ascii="Arial" w:hAnsi="Arial" w:cs="Arial"/>
          <w:strike/>
          <w:sz w:val="21"/>
          <w:szCs w:val="21"/>
        </w:rPr>
        <w:t>5</w:t>
      </w:r>
      <w:r w:rsidRPr="006C3EB5">
        <w:rPr>
          <w:rFonts w:ascii="Arial" w:hAnsi="Arial" w:cs="Arial"/>
          <w:sz w:val="21"/>
          <w:szCs w:val="21"/>
        </w:rPr>
        <w:t>, ovvero le misure e gli interventi di tutela e/o valorizzazione, che la Soprintendenza statale dispone a carico del soggetto attuatore, e da recepire nella progettazione o variazione progettuale degli interventi trasformativi, la cui approvazione rimane subordinata al parere favorevole della competente Soprintendenza statale. Se le prescrizioni di tutela applicate vietano la riedificazione di un edificio appena demolito, si applicano gli incentivi urbanistici di cui all’art. 21, comma 8. Per gli interventi ricadenti nella Città storica e soggetti a titolo abilitativo, che interessino i piani cantinati e i piani-terra degli edifici, viene data comunicazione di inizio lavori alla competente Soprintendenza statale.</w:t>
      </w:r>
    </w:p>
    <w:p w14:paraId="4CE75FE6" w14:textId="77777777" w:rsidR="003022A9" w:rsidRPr="006C3EB5" w:rsidRDefault="003022A9" w:rsidP="006C3EB5">
      <w:pPr>
        <w:tabs>
          <w:tab w:val="left" w:pos="426"/>
        </w:tabs>
        <w:spacing w:after="0" w:line="240" w:lineRule="exact"/>
        <w:ind w:right="-27"/>
        <w:jc w:val="both"/>
        <w:rPr>
          <w:rFonts w:ascii="Arial" w:hAnsi="Arial" w:cs="Arial"/>
          <w:sz w:val="21"/>
          <w:szCs w:val="21"/>
        </w:rPr>
      </w:pPr>
    </w:p>
    <w:p w14:paraId="67FD1A0F" w14:textId="169CB764" w:rsidR="00A82DBE" w:rsidRDefault="00A82DBE" w:rsidP="006C3EB5">
      <w:pPr>
        <w:tabs>
          <w:tab w:val="left" w:pos="426"/>
        </w:tabs>
        <w:spacing w:after="0" w:line="240" w:lineRule="exact"/>
        <w:ind w:right="-27"/>
        <w:jc w:val="both"/>
        <w:rPr>
          <w:rFonts w:ascii="Arial" w:hAnsi="Arial" w:cs="Arial"/>
          <w:color w:val="000000"/>
          <w:sz w:val="21"/>
          <w:szCs w:val="21"/>
        </w:rPr>
      </w:pPr>
      <w:r w:rsidRPr="006C3EB5">
        <w:rPr>
          <w:rFonts w:ascii="Arial" w:hAnsi="Arial" w:cs="Arial"/>
          <w:sz w:val="21"/>
          <w:szCs w:val="21"/>
        </w:rPr>
        <w:t xml:space="preserve">COMMA 9. Se gli elementi inseriti nella Carta per la qualità sono tutelati per legge ovvero ricadono all’interno di aree tutelata dalla legge, l’approvazione dei relativi progetti è subordinata all’autorizzazione e/o atto di assenso comunque denominato </w:t>
      </w:r>
      <w:r w:rsidRPr="006C3EB5">
        <w:rPr>
          <w:rFonts w:ascii="Arial" w:hAnsi="Arial" w:cs="Arial"/>
          <w:color w:val="000000"/>
          <w:sz w:val="21"/>
          <w:szCs w:val="21"/>
        </w:rPr>
        <w:t>delle Soprintendenze statali competenti o della Regione secondo le rispettive competenze.</w:t>
      </w:r>
    </w:p>
    <w:p w14:paraId="13AC290D" w14:textId="77777777" w:rsidR="003022A9" w:rsidRPr="006C3EB5" w:rsidRDefault="003022A9" w:rsidP="006C3EB5">
      <w:pPr>
        <w:tabs>
          <w:tab w:val="left" w:pos="426"/>
        </w:tabs>
        <w:spacing w:after="0" w:line="240" w:lineRule="exact"/>
        <w:ind w:right="-27"/>
        <w:jc w:val="both"/>
        <w:rPr>
          <w:rFonts w:ascii="Arial" w:hAnsi="Arial" w:cs="Arial"/>
          <w:color w:val="000000"/>
          <w:sz w:val="21"/>
          <w:szCs w:val="21"/>
        </w:rPr>
      </w:pPr>
    </w:p>
    <w:p w14:paraId="0AF56A06" w14:textId="4926478E" w:rsidR="00A82DBE" w:rsidRPr="006C3EB5" w:rsidRDefault="00A82DBE" w:rsidP="006C3EB5">
      <w:pPr>
        <w:shd w:val="clear" w:color="auto" w:fill="FFFFFF" w:themeFill="background1"/>
        <w:tabs>
          <w:tab w:val="left" w:pos="426"/>
        </w:tabs>
        <w:spacing w:after="0" w:line="240" w:lineRule="exact"/>
        <w:ind w:right="-27"/>
        <w:jc w:val="both"/>
        <w:rPr>
          <w:rFonts w:ascii="Arial" w:hAnsi="Arial" w:cs="Arial"/>
          <w:sz w:val="21"/>
          <w:szCs w:val="21"/>
        </w:rPr>
      </w:pPr>
      <w:r w:rsidRPr="006C3EB5">
        <w:rPr>
          <w:rFonts w:ascii="Arial" w:hAnsi="Arial" w:cs="Arial"/>
          <w:color w:val="000000"/>
          <w:sz w:val="21"/>
          <w:szCs w:val="21"/>
        </w:rPr>
        <w:t xml:space="preserve">COMMA10. Se gli elementi segnalati nella Carta per la qualità non sono tutelati per legge, </w:t>
      </w:r>
      <w:r w:rsidRPr="006C3EB5">
        <w:rPr>
          <w:rFonts w:ascii="Arial" w:hAnsi="Arial" w:cs="Arial"/>
          <w:sz w:val="21"/>
          <w:szCs w:val="21"/>
        </w:rPr>
        <w:t>ovvero non ricadenti all’interno di aree tutelate dalla legge, l’approvazione dei relativi progetti è subordinata al parere finalizzato al miglioramento/riconoscimento della qualità formale compositiva ed architettonica degli interventi – urbanistici ed edilizi- ed al loro inserimento nel contesto urbano, paesaggistico ed ambientale, della Sovrintendenza Capitolina, che si esprime entro 60 giorni dalla richiesta formulata, decorsi infruttuosamente si formalizza il silenzio assenso. In caso di procedura edilizia che presuppone il rilascio del titolo abilitativo, la richiesta di parere è formalizzata dal Responsabile del Procedimento dell’Ufficio Capitolino competente; qualora, invece, si tratta di procedura edilizia semplificata che non presuppone il rilascio del titolo abilitativo, il parere è acquisito direttamente dal soggetto attuatore preventivamente, ovvero dimostrando l’avvenuta richiesta e il trascorrere dei 60 giorni della relativa formalizzazione del silenzio assenso.</w:t>
      </w:r>
    </w:p>
    <w:p w14:paraId="794226BF" w14:textId="45DED987" w:rsidR="00A82DBE" w:rsidRPr="006C3EB5" w:rsidRDefault="00A82DBE" w:rsidP="00F67E23">
      <w:pPr>
        <w:shd w:val="clear" w:color="auto" w:fill="FFFFFF" w:themeFill="background1"/>
        <w:tabs>
          <w:tab w:val="left" w:pos="426"/>
        </w:tabs>
        <w:spacing w:after="0" w:line="240" w:lineRule="exact"/>
        <w:ind w:right="-28"/>
        <w:jc w:val="both"/>
        <w:rPr>
          <w:rFonts w:ascii="Arial" w:hAnsi="Arial" w:cs="Arial"/>
          <w:sz w:val="21"/>
          <w:szCs w:val="21"/>
        </w:rPr>
      </w:pPr>
      <w:r w:rsidRPr="006C3EB5">
        <w:rPr>
          <w:rFonts w:ascii="Arial" w:hAnsi="Arial" w:cs="Arial"/>
          <w:sz w:val="21"/>
          <w:szCs w:val="21"/>
        </w:rPr>
        <w:lastRenderedPageBreak/>
        <w:t>COMMA11. Il Progetto di sistemazione di cui al comma 6 è approvato dalla Sovrintendenza comunale, con la eventuale previa acquisizione del parere delle Soprintendenze statali o della Regione Lazio, in base alle rispettive competenze, ove siano interessati beni tutelati per legge. Se il Progetto di sistemazione è parte del Piano o Programma urbanistico o del Progetto edilizio, l’approvazione o abilitazione degli stessi avviene previa acquisizione del parere della Sovrintendenza comunale, nonché dell’eventuale parere delle Soprintendenze statali e della Regione, in base alle rispettive competenze, ove siano interessati beni tutelati per legge.</w:t>
      </w:r>
    </w:p>
    <w:p w14:paraId="757A6B16" w14:textId="77777777" w:rsidR="00A82DBE" w:rsidRDefault="00A82DBE" w:rsidP="006C3EB5">
      <w:pPr>
        <w:shd w:val="clear" w:color="auto" w:fill="FFFFFF" w:themeFill="background1"/>
        <w:tabs>
          <w:tab w:val="left" w:pos="426"/>
        </w:tabs>
        <w:spacing w:after="0" w:line="240" w:lineRule="exact"/>
        <w:ind w:right="-27"/>
        <w:jc w:val="both"/>
        <w:rPr>
          <w:rFonts w:ascii="Arial" w:hAnsi="Arial" w:cs="Arial"/>
          <w:sz w:val="21"/>
          <w:szCs w:val="21"/>
        </w:rPr>
      </w:pPr>
    </w:p>
    <w:p w14:paraId="3E98DF6B" w14:textId="77777777" w:rsidR="003022A9" w:rsidRPr="006C3EB5" w:rsidRDefault="003022A9" w:rsidP="006C3EB5">
      <w:pPr>
        <w:shd w:val="clear" w:color="auto" w:fill="FFFFFF" w:themeFill="background1"/>
        <w:tabs>
          <w:tab w:val="left" w:pos="426"/>
        </w:tabs>
        <w:spacing w:after="0" w:line="240" w:lineRule="exact"/>
        <w:ind w:right="-27"/>
        <w:jc w:val="both"/>
        <w:rPr>
          <w:rFonts w:ascii="Arial" w:hAnsi="Arial" w:cs="Arial"/>
          <w:sz w:val="21"/>
          <w:szCs w:val="21"/>
        </w:rPr>
      </w:pPr>
    </w:p>
    <w:p w14:paraId="57783E6B" w14:textId="33789DC4" w:rsidR="00E7589A" w:rsidRDefault="003F2B6F" w:rsidP="006C3EB5">
      <w:pPr>
        <w:spacing w:after="0" w:line="240" w:lineRule="exact"/>
        <w:jc w:val="center"/>
        <w:rPr>
          <w:rFonts w:ascii="Arial" w:hAnsi="Arial" w:cs="Arial"/>
          <w:sz w:val="21"/>
          <w:szCs w:val="21"/>
        </w:rPr>
      </w:pPr>
      <w:r w:rsidRPr="006C3EB5">
        <w:rPr>
          <w:rFonts w:ascii="Arial" w:hAnsi="Arial" w:cs="Arial"/>
          <w:sz w:val="21"/>
          <w:szCs w:val="21"/>
        </w:rPr>
        <w:t>T</w:t>
      </w:r>
      <w:r w:rsidR="00E7589A" w:rsidRPr="006C3EB5">
        <w:rPr>
          <w:rFonts w:ascii="Arial" w:hAnsi="Arial" w:cs="Arial"/>
          <w:sz w:val="21"/>
          <w:szCs w:val="21"/>
        </w:rPr>
        <w:t>ESTO EMENDATO</w:t>
      </w:r>
    </w:p>
    <w:p w14:paraId="1ED70B94" w14:textId="77777777" w:rsidR="003022A9" w:rsidRDefault="003022A9" w:rsidP="00E52C39">
      <w:pPr>
        <w:spacing w:after="0" w:line="240" w:lineRule="exact"/>
        <w:rPr>
          <w:rFonts w:ascii="Arial" w:hAnsi="Arial" w:cs="Arial"/>
          <w:sz w:val="21"/>
          <w:szCs w:val="21"/>
        </w:rPr>
      </w:pPr>
    </w:p>
    <w:p w14:paraId="5834A19C" w14:textId="77777777" w:rsidR="003022A9" w:rsidRPr="006C3EB5" w:rsidRDefault="003022A9" w:rsidP="00E52C39">
      <w:pPr>
        <w:spacing w:after="0" w:line="240" w:lineRule="exact"/>
        <w:rPr>
          <w:rFonts w:ascii="Arial" w:hAnsi="Arial" w:cs="Arial"/>
          <w:sz w:val="21"/>
          <w:szCs w:val="21"/>
        </w:rPr>
      </w:pPr>
    </w:p>
    <w:p w14:paraId="62A859A5" w14:textId="77777777" w:rsidR="00E7589A" w:rsidRDefault="00E7589A" w:rsidP="006C3EB5">
      <w:pPr>
        <w:spacing w:after="0" w:line="240" w:lineRule="exact"/>
        <w:jc w:val="both"/>
        <w:rPr>
          <w:rFonts w:ascii="Arial" w:hAnsi="Arial" w:cs="Arial"/>
          <w:sz w:val="21"/>
          <w:szCs w:val="21"/>
          <w:u w:val="single"/>
        </w:rPr>
      </w:pPr>
      <w:r w:rsidRPr="006C3EB5">
        <w:rPr>
          <w:rFonts w:ascii="Arial" w:hAnsi="Arial" w:cs="Arial"/>
          <w:sz w:val="21"/>
          <w:szCs w:val="21"/>
          <w:u w:val="single"/>
        </w:rPr>
        <w:t>ARTICOLO 16. Beni segnalati in Carta per la qualità</w:t>
      </w:r>
    </w:p>
    <w:p w14:paraId="14F4F8AB" w14:textId="77777777" w:rsidR="003022A9" w:rsidRPr="006C3EB5" w:rsidRDefault="003022A9" w:rsidP="006C3EB5">
      <w:pPr>
        <w:spacing w:after="0" w:line="240" w:lineRule="exact"/>
        <w:jc w:val="both"/>
        <w:rPr>
          <w:rFonts w:ascii="Arial" w:hAnsi="Arial" w:cs="Arial"/>
          <w:sz w:val="21"/>
          <w:szCs w:val="21"/>
          <w:u w:val="single"/>
        </w:rPr>
      </w:pPr>
    </w:p>
    <w:p w14:paraId="2F13C7C4" w14:textId="77777777" w:rsidR="003B759A" w:rsidRPr="003B759A" w:rsidRDefault="00E7589A" w:rsidP="003B759A">
      <w:pPr>
        <w:spacing w:after="0" w:line="240" w:lineRule="exact"/>
        <w:jc w:val="both"/>
        <w:rPr>
          <w:rFonts w:ascii="Arial" w:hAnsi="Arial" w:cs="Arial"/>
          <w:sz w:val="21"/>
          <w:szCs w:val="21"/>
        </w:rPr>
      </w:pPr>
      <w:r w:rsidRPr="006C3EB5">
        <w:rPr>
          <w:rFonts w:ascii="Arial" w:hAnsi="Arial" w:cs="Arial"/>
          <w:sz w:val="21"/>
          <w:szCs w:val="21"/>
        </w:rPr>
        <w:t xml:space="preserve">COMMA 3 </w:t>
      </w:r>
      <w:r w:rsidR="003B759A" w:rsidRPr="003B759A">
        <w:rPr>
          <w:rFonts w:ascii="Arial" w:hAnsi="Arial" w:cs="Arial"/>
          <w:sz w:val="21"/>
          <w:szCs w:val="21"/>
          <w:u w:val="single"/>
        </w:rPr>
        <w:t>è modificato</w:t>
      </w:r>
      <w:r w:rsidR="003B759A" w:rsidRPr="003B759A">
        <w:rPr>
          <w:rFonts w:ascii="Arial" w:hAnsi="Arial" w:cs="Arial"/>
          <w:b/>
          <w:bCs/>
          <w:sz w:val="21"/>
          <w:szCs w:val="21"/>
        </w:rPr>
        <w:t xml:space="preserve"> </w:t>
      </w:r>
      <w:r w:rsidR="003B759A" w:rsidRPr="003B759A">
        <w:rPr>
          <w:rFonts w:ascii="Arial" w:hAnsi="Arial" w:cs="Arial"/>
          <w:sz w:val="21"/>
          <w:szCs w:val="21"/>
        </w:rPr>
        <w:t>con l’eliminazione del testo barrato</w:t>
      </w:r>
      <w:r w:rsidR="003B759A" w:rsidRPr="003B759A">
        <w:rPr>
          <w:rFonts w:ascii="Arial" w:hAnsi="Arial" w:cs="Arial"/>
          <w:b/>
          <w:bCs/>
          <w:sz w:val="21"/>
          <w:szCs w:val="21"/>
        </w:rPr>
        <w:t xml:space="preserve"> </w:t>
      </w:r>
      <w:r w:rsidR="003B759A" w:rsidRPr="003B759A">
        <w:rPr>
          <w:rFonts w:ascii="Arial" w:hAnsi="Arial" w:cs="Arial"/>
          <w:sz w:val="21"/>
          <w:szCs w:val="21"/>
        </w:rPr>
        <w:t xml:space="preserve">e </w:t>
      </w:r>
      <w:r w:rsidR="003B759A" w:rsidRPr="003B759A">
        <w:rPr>
          <w:rFonts w:ascii="Arial" w:hAnsi="Arial" w:cs="Arial"/>
          <w:sz w:val="21"/>
          <w:szCs w:val="21"/>
          <w:u w:val="single"/>
        </w:rPr>
        <w:t>integrato</w:t>
      </w:r>
      <w:r w:rsidR="003B759A" w:rsidRPr="003B759A">
        <w:rPr>
          <w:rFonts w:ascii="Arial" w:hAnsi="Arial" w:cs="Arial"/>
          <w:b/>
          <w:bCs/>
          <w:sz w:val="21"/>
          <w:szCs w:val="21"/>
        </w:rPr>
        <w:t xml:space="preserve"> con il testo in grassetto</w:t>
      </w:r>
      <w:r w:rsidR="003B759A" w:rsidRPr="003B759A">
        <w:rPr>
          <w:rFonts w:ascii="Arial" w:hAnsi="Arial" w:cs="Arial"/>
          <w:sz w:val="21"/>
          <w:szCs w:val="21"/>
        </w:rPr>
        <w:t>:</w:t>
      </w:r>
    </w:p>
    <w:p w14:paraId="001B5AE5" w14:textId="24E3853E" w:rsidR="003022A9" w:rsidRDefault="003022A9" w:rsidP="006C3EB5">
      <w:pPr>
        <w:shd w:val="clear" w:color="auto" w:fill="FFFFFF" w:themeFill="background1"/>
        <w:tabs>
          <w:tab w:val="left" w:pos="426"/>
        </w:tabs>
        <w:spacing w:after="0" w:line="240" w:lineRule="exact"/>
        <w:ind w:right="-27"/>
        <w:jc w:val="both"/>
        <w:rPr>
          <w:rFonts w:ascii="Arial" w:hAnsi="Arial" w:cs="Arial"/>
          <w:sz w:val="21"/>
          <w:szCs w:val="21"/>
        </w:rPr>
      </w:pPr>
    </w:p>
    <w:p w14:paraId="2267413A" w14:textId="54D35563" w:rsidR="00E7589A" w:rsidRPr="003B759A" w:rsidRDefault="003B759A" w:rsidP="003B759A">
      <w:pPr>
        <w:shd w:val="clear" w:color="auto" w:fill="FFFFFF" w:themeFill="background1"/>
        <w:tabs>
          <w:tab w:val="left" w:pos="426"/>
        </w:tabs>
        <w:spacing w:after="0" w:line="240" w:lineRule="exact"/>
        <w:ind w:right="-27"/>
        <w:jc w:val="both"/>
        <w:rPr>
          <w:rFonts w:ascii="Arial" w:hAnsi="Arial" w:cs="Arial"/>
          <w:strike/>
          <w:sz w:val="21"/>
          <w:szCs w:val="21"/>
        </w:rPr>
      </w:pPr>
      <w:r w:rsidRPr="006C3EB5">
        <w:rPr>
          <w:rFonts w:ascii="Arial" w:hAnsi="Arial" w:cs="Arial"/>
          <w:sz w:val="21"/>
          <w:szCs w:val="21"/>
        </w:rPr>
        <w:t xml:space="preserve">La disciplina degli elementi di cui al comma 1 è quella delle componenti del PRG nelle quali tali elementi ricadono, </w:t>
      </w:r>
      <w:r w:rsidRPr="003B759A">
        <w:rPr>
          <w:rFonts w:ascii="Arial" w:hAnsi="Arial" w:cs="Arial"/>
          <w:strike/>
          <w:sz w:val="21"/>
          <w:szCs w:val="21"/>
        </w:rPr>
        <w:t>tenendo conto di quanto previsto nell’elaborato G2. “Guida per la qualità degli interventi”. L’elaborato G2 “Guida per la qualità degli interventi” ha l’obiettivo di definire un percorso conoscitivo e progettuale capace di produrre un livello di qualità degli interventi – diretti e indiretti- adeguato alle caratteristiche dei contesti entro cui si inseriscono</w:t>
      </w:r>
      <w:r>
        <w:rPr>
          <w:rFonts w:ascii="Arial" w:hAnsi="Arial" w:cs="Arial"/>
          <w:strike/>
          <w:sz w:val="21"/>
          <w:szCs w:val="21"/>
        </w:rPr>
        <w:t xml:space="preserve"> </w:t>
      </w:r>
      <w:r w:rsidRPr="003B759A">
        <w:rPr>
          <w:rFonts w:ascii="Arial" w:hAnsi="Arial" w:cs="Arial"/>
          <w:strike/>
          <w:sz w:val="21"/>
          <w:szCs w:val="21"/>
        </w:rPr>
        <w:t>.</w:t>
      </w:r>
      <w:r w:rsidR="00B85090" w:rsidRPr="00B85090">
        <w:rPr>
          <w:rFonts w:ascii="Arial" w:hAnsi="Arial" w:cs="Arial"/>
          <w:b/>
          <w:bCs/>
          <w:sz w:val="21"/>
          <w:szCs w:val="21"/>
        </w:rPr>
        <w:t>nel rispetto delle</w:t>
      </w:r>
      <w:r w:rsidR="00E7589A" w:rsidRPr="00B85090">
        <w:rPr>
          <w:rFonts w:ascii="Arial" w:hAnsi="Arial" w:cs="Arial"/>
          <w:b/>
          <w:bCs/>
          <w:sz w:val="21"/>
          <w:szCs w:val="21"/>
        </w:rPr>
        <w:t xml:space="preserve"> </w:t>
      </w:r>
      <w:r w:rsidR="00E7589A" w:rsidRPr="006C3EB5">
        <w:rPr>
          <w:rFonts w:ascii="Arial" w:hAnsi="Arial" w:cs="Arial"/>
          <w:b/>
          <w:bCs/>
          <w:sz w:val="21"/>
          <w:szCs w:val="21"/>
        </w:rPr>
        <w:t>indicazioni contenute nella Parte Seconda e Terza dell’elaborato G2 “Guida per la qualità degli interventi”. Nel caso di contrasto tra le categorie d’intervento contenute nell’elaborato G2 “Guida per la qualità degli interventi” e quanto riportato dalla norma di componente in cui i beni ricadono prevale quest’ultima.</w:t>
      </w:r>
    </w:p>
    <w:p w14:paraId="74A85F8F" w14:textId="66B5E7A6" w:rsidR="00A07E0D" w:rsidRDefault="00A07E0D" w:rsidP="006C3EB5">
      <w:pPr>
        <w:spacing w:after="0" w:line="240" w:lineRule="exact"/>
        <w:jc w:val="both"/>
        <w:rPr>
          <w:rFonts w:ascii="Arial" w:hAnsi="Arial" w:cs="Arial"/>
          <w:b/>
          <w:bCs/>
          <w:sz w:val="21"/>
          <w:szCs w:val="21"/>
        </w:rPr>
      </w:pPr>
    </w:p>
    <w:p w14:paraId="6B84B9BF" w14:textId="77777777" w:rsidR="00442BE1" w:rsidRPr="002567FD" w:rsidRDefault="00442BE1" w:rsidP="006C3EB5">
      <w:pPr>
        <w:spacing w:after="0" w:line="240" w:lineRule="exact"/>
        <w:jc w:val="both"/>
        <w:rPr>
          <w:rFonts w:ascii="Arial" w:hAnsi="Arial" w:cs="Arial"/>
          <w:sz w:val="21"/>
          <w:szCs w:val="21"/>
          <w:u w:val="single"/>
        </w:rPr>
      </w:pPr>
    </w:p>
    <w:p w14:paraId="17754DB3" w14:textId="0E032959" w:rsidR="009A0941" w:rsidRPr="006262F9" w:rsidRDefault="00E52C39" w:rsidP="006C3EB5">
      <w:pPr>
        <w:spacing w:after="0" w:line="240" w:lineRule="exact"/>
        <w:jc w:val="both"/>
        <w:rPr>
          <w:rFonts w:ascii="Arial" w:hAnsi="Arial" w:cs="Arial"/>
          <w:sz w:val="21"/>
          <w:szCs w:val="21"/>
          <w:u w:val="single"/>
        </w:rPr>
      </w:pPr>
      <w:r w:rsidRPr="006262F9">
        <w:rPr>
          <w:rFonts w:ascii="Arial" w:hAnsi="Arial" w:cs="Arial"/>
          <w:sz w:val="21"/>
          <w:szCs w:val="21"/>
          <w:u w:val="single"/>
        </w:rPr>
        <w:t xml:space="preserve">SI INSERISCE UN NUOVO </w:t>
      </w:r>
      <w:r w:rsidR="009A0941" w:rsidRPr="006262F9">
        <w:rPr>
          <w:rFonts w:ascii="Arial" w:hAnsi="Arial" w:cs="Arial"/>
          <w:sz w:val="21"/>
          <w:szCs w:val="21"/>
          <w:u w:val="single"/>
        </w:rPr>
        <w:t>COMMA</w:t>
      </w:r>
      <w:r w:rsidR="009A0941" w:rsidRPr="006262F9">
        <w:rPr>
          <w:rFonts w:ascii="Arial" w:hAnsi="Arial" w:cs="Arial"/>
          <w:b/>
          <w:bCs/>
          <w:sz w:val="21"/>
          <w:szCs w:val="21"/>
          <w:u w:val="single"/>
        </w:rPr>
        <w:t xml:space="preserve"> 3 BIS</w:t>
      </w:r>
      <w:r w:rsidR="009A0941" w:rsidRPr="006262F9">
        <w:rPr>
          <w:rFonts w:ascii="Arial" w:hAnsi="Arial" w:cs="Arial"/>
          <w:sz w:val="21"/>
          <w:szCs w:val="21"/>
          <w:u w:val="single"/>
        </w:rPr>
        <w:t xml:space="preserve"> </w:t>
      </w:r>
    </w:p>
    <w:p w14:paraId="1A30A064" w14:textId="77777777" w:rsidR="003022A9" w:rsidRPr="006C3EB5" w:rsidRDefault="003022A9" w:rsidP="006C3EB5">
      <w:pPr>
        <w:spacing w:after="0" w:line="240" w:lineRule="exact"/>
        <w:jc w:val="both"/>
        <w:rPr>
          <w:rFonts w:ascii="Arial" w:hAnsi="Arial" w:cs="Arial"/>
          <w:sz w:val="21"/>
          <w:szCs w:val="21"/>
        </w:rPr>
      </w:pPr>
    </w:p>
    <w:p w14:paraId="1CC13935" w14:textId="2D626A54" w:rsidR="009A0941" w:rsidRPr="00C053D2" w:rsidRDefault="009A0941" w:rsidP="006C3EB5">
      <w:pPr>
        <w:spacing w:after="0" w:line="240" w:lineRule="exact"/>
        <w:ind w:right="11"/>
        <w:jc w:val="both"/>
        <w:rPr>
          <w:rFonts w:ascii="Arial" w:hAnsi="Arial" w:cs="Arial"/>
          <w:b/>
          <w:bCs/>
          <w:color w:val="000000" w:themeColor="text1"/>
          <w:sz w:val="21"/>
          <w:szCs w:val="21"/>
        </w:rPr>
      </w:pPr>
      <w:r w:rsidRPr="006C3EB5">
        <w:rPr>
          <w:rFonts w:ascii="Arial" w:hAnsi="Arial" w:cs="Arial"/>
          <w:b/>
          <w:bCs/>
          <w:sz w:val="21"/>
          <w:szCs w:val="21"/>
        </w:rPr>
        <w:t xml:space="preserve">Con riferimento ai beni di cui al comma 1, lett. a), c) e d) gli interventi di nuova installazione, sostituzione totale o modifica sostanziale, di impianti solari e fotovoltaici ed eolici sono soggetti alle </w:t>
      </w:r>
      <w:r w:rsidRPr="00C053D2">
        <w:rPr>
          <w:rFonts w:ascii="Arial" w:hAnsi="Arial" w:cs="Arial"/>
          <w:b/>
          <w:bCs/>
          <w:color w:val="000000" w:themeColor="text1"/>
          <w:sz w:val="21"/>
          <w:szCs w:val="21"/>
        </w:rPr>
        <w:t>seguenti i</w:t>
      </w:r>
      <w:r w:rsidR="00E0030B" w:rsidRPr="00C053D2">
        <w:rPr>
          <w:rFonts w:ascii="Arial" w:hAnsi="Arial" w:cs="Arial"/>
          <w:b/>
          <w:bCs/>
          <w:color w:val="000000" w:themeColor="text1"/>
          <w:sz w:val="21"/>
          <w:szCs w:val="21"/>
        </w:rPr>
        <w:t>ndicazioni</w:t>
      </w:r>
      <w:r w:rsidRPr="00C053D2">
        <w:rPr>
          <w:rFonts w:ascii="Arial" w:hAnsi="Arial" w:cs="Arial"/>
          <w:b/>
          <w:bCs/>
          <w:color w:val="000000" w:themeColor="text1"/>
          <w:sz w:val="21"/>
          <w:szCs w:val="21"/>
        </w:rPr>
        <w:t>:</w:t>
      </w:r>
    </w:p>
    <w:p w14:paraId="3BBC6E7C" w14:textId="77777777" w:rsidR="009A0941" w:rsidRPr="006C3EB5" w:rsidRDefault="009A0941" w:rsidP="00F5144F">
      <w:pPr>
        <w:pStyle w:val="Paragrafoelenco"/>
        <w:numPr>
          <w:ilvl w:val="0"/>
          <w:numId w:val="5"/>
        </w:numPr>
        <w:suppressAutoHyphens/>
        <w:spacing w:after="0" w:line="240" w:lineRule="exact"/>
        <w:ind w:left="315" w:right="11" w:hanging="284"/>
        <w:jc w:val="both"/>
        <w:rPr>
          <w:rFonts w:ascii="Arial" w:hAnsi="Arial" w:cs="Arial"/>
          <w:b/>
          <w:bCs/>
          <w:sz w:val="21"/>
          <w:szCs w:val="21"/>
        </w:rPr>
      </w:pPr>
      <w:r w:rsidRPr="00C053D2">
        <w:rPr>
          <w:rFonts w:ascii="Arial" w:hAnsi="Arial" w:cs="Arial"/>
          <w:b/>
          <w:bCs/>
          <w:color w:val="000000" w:themeColor="text1"/>
          <w:sz w:val="21"/>
          <w:szCs w:val="21"/>
        </w:rPr>
        <w:t xml:space="preserve">i pannelli, i supporti e </w:t>
      </w:r>
      <w:r w:rsidRPr="006C3EB5">
        <w:rPr>
          <w:rFonts w:ascii="Arial" w:hAnsi="Arial" w:cs="Arial"/>
          <w:b/>
          <w:bCs/>
          <w:sz w:val="21"/>
          <w:szCs w:val="21"/>
        </w:rPr>
        <w:t>le turbine non potranno essere installati su spazi diversi dalle coperture degli edifici, delle pertinenze degli edifici, delle tettoie, delle pensiline, dei porticati, o delle strutture e manufatti fuori terra diversi dagli edifici.</w:t>
      </w:r>
    </w:p>
    <w:p w14:paraId="46E768C8" w14:textId="77777777" w:rsidR="009A0941" w:rsidRPr="006C3EB5" w:rsidRDefault="009A0941" w:rsidP="00F5144F">
      <w:pPr>
        <w:pStyle w:val="Paragrafoelenco"/>
        <w:numPr>
          <w:ilvl w:val="0"/>
          <w:numId w:val="5"/>
        </w:numPr>
        <w:suppressAutoHyphens/>
        <w:spacing w:after="0" w:line="240" w:lineRule="exact"/>
        <w:ind w:left="315" w:right="11" w:hanging="284"/>
        <w:jc w:val="both"/>
        <w:rPr>
          <w:rFonts w:ascii="Arial" w:hAnsi="Arial" w:cs="Arial"/>
          <w:b/>
          <w:bCs/>
          <w:sz w:val="21"/>
          <w:szCs w:val="21"/>
        </w:rPr>
      </w:pPr>
      <w:r w:rsidRPr="006C3EB5">
        <w:rPr>
          <w:rFonts w:ascii="Arial" w:hAnsi="Arial" w:cs="Arial"/>
          <w:b/>
          <w:bCs/>
          <w:sz w:val="21"/>
          <w:szCs w:val="21"/>
        </w:rPr>
        <w:t>in caso di coperture piane i pannelli, i serbatoi di stoccaggio e le turbine non dovranno essere visibili dagli spazi pubblici esterni e dai punti di vista panoramici;</w:t>
      </w:r>
    </w:p>
    <w:p w14:paraId="36ABA36A" w14:textId="77777777" w:rsidR="009A0941" w:rsidRPr="006C3EB5" w:rsidRDefault="009A0941" w:rsidP="00F5144F">
      <w:pPr>
        <w:pStyle w:val="Paragrafoelenco"/>
        <w:numPr>
          <w:ilvl w:val="0"/>
          <w:numId w:val="5"/>
        </w:numPr>
        <w:suppressAutoHyphens/>
        <w:spacing w:after="0" w:line="240" w:lineRule="exact"/>
        <w:ind w:left="315" w:right="11" w:hanging="284"/>
        <w:jc w:val="both"/>
        <w:rPr>
          <w:rFonts w:ascii="Arial" w:hAnsi="Arial" w:cs="Arial"/>
          <w:b/>
          <w:bCs/>
          <w:sz w:val="21"/>
          <w:szCs w:val="21"/>
        </w:rPr>
      </w:pPr>
      <w:r w:rsidRPr="006C3EB5">
        <w:rPr>
          <w:rFonts w:ascii="Arial" w:hAnsi="Arial" w:cs="Arial"/>
          <w:b/>
          <w:bCs/>
          <w:sz w:val="21"/>
          <w:szCs w:val="21"/>
        </w:rPr>
        <w:t>in caso di coperture inclinate:</w:t>
      </w:r>
    </w:p>
    <w:p w14:paraId="71A8DC6B" w14:textId="77777777" w:rsidR="009A0941" w:rsidRPr="006C3EB5" w:rsidRDefault="009A0941" w:rsidP="00F5144F">
      <w:pPr>
        <w:pStyle w:val="Paragrafoelenco"/>
        <w:numPr>
          <w:ilvl w:val="0"/>
          <w:numId w:val="6"/>
        </w:numPr>
        <w:suppressAutoHyphens/>
        <w:spacing w:after="0" w:line="240" w:lineRule="exact"/>
        <w:ind w:left="315" w:right="11" w:hanging="136"/>
        <w:jc w:val="both"/>
        <w:rPr>
          <w:rFonts w:ascii="Arial" w:hAnsi="Arial" w:cs="Arial"/>
          <w:b/>
          <w:bCs/>
          <w:sz w:val="21"/>
          <w:szCs w:val="21"/>
        </w:rPr>
      </w:pPr>
      <w:r w:rsidRPr="006C3EB5">
        <w:rPr>
          <w:rFonts w:ascii="Arial" w:hAnsi="Arial" w:cs="Arial"/>
          <w:b/>
          <w:bCs/>
          <w:sz w:val="21"/>
          <w:szCs w:val="21"/>
        </w:rPr>
        <w:t>i pannelli e le turbine non dovranno essere visibili dagli spazi pubblici esterni e dai punti di vista panoramici;</w:t>
      </w:r>
    </w:p>
    <w:p w14:paraId="761CD693" w14:textId="77777777" w:rsidR="009A0941" w:rsidRPr="006C3EB5" w:rsidRDefault="009A0941" w:rsidP="00F5144F">
      <w:pPr>
        <w:pStyle w:val="Paragrafoelenco"/>
        <w:numPr>
          <w:ilvl w:val="0"/>
          <w:numId w:val="6"/>
        </w:numPr>
        <w:suppressAutoHyphens/>
        <w:spacing w:after="0" w:line="240" w:lineRule="exact"/>
        <w:ind w:left="315" w:right="11" w:hanging="136"/>
        <w:jc w:val="both"/>
        <w:rPr>
          <w:rFonts w:ascii="Arial" w:hAnsi="Arial" w:cs="Arial"/>
          <w:b/>
          <w:bCs/>
          <w:sz w:val="21"/>
          <w:szCs w:val="21"/>
        </w:rPr>
      </w:pPr>
      <w:r w:rsidRPr="006C3EB5">
        <w:rPr>
          <w:rFonts w:ascii="Arial" w:hAnsi="Arial" w:cs="Arial"/>
          <w:b/>
          <w:bCs/>
          <w:sz w:val="21"/>
          <w:szCs w:val="21"/>
        </w:rPr>
        <w:t>i pannelli devono essere installati in modalità parzialmente integrata, ovvero con la stessa inclinazione della falda, o in modalità totalmente integrata ovvero con il piano dei pannelli al di sotto del piano tegole;</w:t>
      </w:r>
    </w:p>
    <w:p w14:paraId="4B60C036" w14:textId="77777777" w:rsidR="009A0941" w:rsidRPr="006C3EB5" w:rsidRDefault="009A0941" w:rsidP="00F5144F">
      <w:pPr>
        <w:pStyle w:val="Paragrafoelenco"/>
        <w:numPr>
          <w:ilvl w:val="0"/>
          <w:numId w:val="6"/>
        </w:numPr>
        <w:suppressAutoHyphens/>
        <w:spacing w:after="0" w:line="240" w:lineRule="exact"/>
        <w:ind w:left="315" w:right="11" w:hanging="136"/>
        <w:jc w:val="both"/>
        <w:rPr>
          <w:rFonts w:ascii="Arial" w:hAnsi="Arial" w:cs="Arial"/>
          <w:b/>
          <w:bCs/>
          <w:sz w:val="21"/>
          <w:szCs w:val="21"/>
        </w:rPr>
      </w:pPr>
      <w:r w:rsidRPr="006C3EB5">
        <w:rPr>
          <w:rFonts w:ascii="Arial" w:hAnsi="Arial" w:cs="Arial"/>
          <w:b/>
          <w:bCs/>
          <w:sz w:val="21"/>
          <w:szCs w:val="21"/>
        </w:rPr>
        <w:t>i serbatoi di stoccaggio non possono essere posizionati sulle coperture;</w:t>
      </w:r>
    </w:p>
    <w:p w14:paraId="59BAA65E" w14:textId="77777777" w:rsidR="009A0941" w:rsidRPr="006C3EB5" w:rsidRDefault="009A0941" w:rsidP="00F5144F">
      <w:pPr>
        <w:pStyle w:val="Paragrafoelenco"/>
        <w:numPr>
          <w:ilvl w:val="0"/>
          <w:numId w:val="6"/>
        </w:numPr>
        <w:suppressAutoHyphens/>
        <w:spacing w:after="0" w:line="240" w:lineRule="exact"/>
        <w:ind w:left="315" w:right="11" w:hanging="136"/>
        <w:jc w:val="both"/>
        <w:rPr>
          <w:rFonts w:ascii="Arial" w:hAnsi="Arial" w:cs="Arial"/>
          <w:b/>
          <w:bCs/>
          <w:sz w:val="21"/>
          <w:szCs w:val="21"/>
        </w:rPr>
      </w:pPr>
      <w:r w:rsidRPr="006C3EB5">
        <w:rPr>
          <w:rFonts w:ascii="Arial" w:hAnsi="Arial" w:cs="Arial"/>
          <w:b/>
          <w:bCs/>
          <w:sz w:val="21"/>
          <w:szCs w:val="21"/>
        </w:rPr>
        <w:t>i pannelli non possono essere posizionati in maniera da compromettere il normale deflusso e raccolta delle acque meteoriche dal tetto;</w:t>
      </w:r>
    </w:p>
    <w:p w14:paraId="6EAA8938" w14:textId="6A803BA4" w:rsidR="009A0941" w:rsidRPr="006C3EB5" w:rsidRDefault="009A0941" w:rsidP="00F5144F">
      <w:pPr>
        <w:pStyle w:val="Paragrafoelenco"/>
        <w:numPr>
          <w:ilvl w:val="0"/>
          <w:numId w:val="6"/>
        </w:numPr>
        <w:suppressAutoHyphens/>
        <w:spacing w:after="0" w:line="240" w:lineRule="exact"/>
        <w:ind w:left="315" w:right="11" w:hanging="136"/>
        <w:jc w:val="both"/>
        <w:rPr>
          <w:rFonts w:ascii="Arial" w:hAnsi="Arial" w:cs="Arial"/>
          <w:b/>
          <w:bCs/>
          <w:sz w:val="21"/>
          <w:szCs w:val="21"/>
        </w:rPr>
      </w:pPr>
      <w:r w:rsidRPr="006C3EB5">
        <w:rPr>
          <w:rFonts w:ascii="Arial" w:hAnsi="Arial" w:cs="Arial"/>
          <w:b/>
          <w:bCs/>
          <w:sz w:val="21"/>
          <w:szCs w:val="21"/>
        </w:rPr>
        <w:t>il manto di copertura deve essere lasciato libero per almeno 1 metro in corrispondenza del colmo, della gronda e dei bordi laterali della falda del tetto;</w:t>
      </w:r>
    </w:p>
    <w:p w14:paraId="1F5F2175" w14:textId="77777777" w:rsidR="009A0941" w:rsidRPr="006C3EB5" w:rsidRDefault="009A0941" w:rsidP="00F5144F">
      <w:pPr>
        <w:pStyle w:val="Paragrafoelenco"/>
        <w:numPr>
          <w:ilvl w:val="0"/>
          <w:numId w:val="5"/>
        </w:numPr>
        <w:suppressAutoHyphens/>
        <w:spacing w:after="0" w:line="240" w:lineRule="exact"/>
        <w:ind w:left="315" w:right="11" w:hanging="284"/>
        <w:jc w:val="both"/>
        <w:rPr>
          <w:rFonts w:ascii="Arial" w:hAnsi="Arial" w:cs="Arial"/>
          <w:b/>
          <w:bCs/>
          <w:sz w:val="21"/>
          <w:szCs w:val="21"/>
        </w:rPr>
      </w:pPr>
      <w:r w:rsidRPr="006C3EB5">
        <w:rPr>
          <w:rFonts w:ascii="Arial" w:hAnsi="Arial" w:cs="Arial"/>
          <w:b/>
          <w:bCs/>
          <w:sz w:val="21"/>
          <w:szCs w:val="21"/>
        </w:rPr>
        <w:t> la realizzazione delle opere funzionali alla connessione alla rete elettrica nei già menzionati edifici o strutture e manufatti, nonché nelle relative pertinenze, compresi gli eventuali potenziamenti o adeguamenti della rete interni alle aree dei medesimi edifici, strutture e manufatti non dovranno essere visibili dagli spazi pubblici esterni e dai punti di vista panoramici o dovranno essere opportunamente schermati.</w:t>
      </w:r>
    </w:p>
    <w:p w14:paraId="43EABFD6" w14:textId="5DD6CA8C" w:rsidR="00A07E0D" w:rsidRDefault="00A07E0D" w:rsidP="003022A9">
      <w:pPr>
        <w:suppressAutoHyphens/>
        <w:spacing w:after="0" w:line="240" w:lineRule="exact"/>
        <w:ind w:right="11"/>
        <w:jc w:val="both"/>
        <w:rPr>
          <w:rFonts w:ascii="Arial" w:hAnsi="Arial" w:cs="Arial"/>
          <w:b/>
          <w:bCs/>
          <w:sz w:val="21"/>
          <w:szCs w:val="21"/>
        </w:rPr>
      </w:pPr>
    </w:p>
    <w:p w14:paraId="142547EF" w14:textId="77777777" w:rsidR="00442BE1" w:rsidRPr="003022A9" w:rsidRDefault="00442BE1" w:rsidP="003022A9">
      <w:pPr>
        <w:suppressAutoHyphens/>
        <w:spacing w:after="0" w:line="240" w:lineRule="exact"/>
        <w:ind w:right="11"/>
        <w:jc w:val="both"/>
        <w:rPr>
          <w:rFonts w:ascii="Arial" w:hAnsi="Arial" w:cs="Arial"/>
          <w:b/>
          <w:bCs/>
          <w:sz w:val="21"/>
          <w:szCs w:val="21"/>
        </w:rPr>
      </w:pPr>
    </w:p>
    <w:p w14:paraId="56814A66" w14:textId="77777777" w:rsidR="003B759A" w:rsidRPr="003B759A" w:rsidRDefault="00A07E0D" w:rsidP="003B759A">
      <w:pPr>
        <w:spacing w:after="0" w:line="240" w:lineRule="exact"/>
        <w:jc w:val="both"/>
        <w:rPr>
          <w:rFonts w:ascii="Arial" w:hAnsi="Arial" w:cs="Arial"/>
          <w:sz w:val="21"/>
          <w:szCs w:val="21"/>
        </w:rPr>
      </w:pPr>
      <w:r w:rsidRPr="006C3EB5">
        <w:rPr>
          <w:rFonts w:ascii="Arial" w:hAnsi="Arial" w:cs="Arial"/>
          <w:sz w:val="21"/>
          <w:szCs w:val="21"/>
        </w:rPr>
        <w:t xml:space="preserve">COMMA 6 </w:t>
      </w:r>
      <w:r w:rsidR="003B759A" w:rsidRPr="003B759A">
        <w:rPr>
          <w:rFonts w:ascii="Arial" w:hAnsi="Arial" w:cs="Arial"/>
          <w:sz w:val="21"/>
          <w:szCs w:val="21"/>
          <w:u w:val="single"/>
        </w:rPr>
        <w:t>è modificato</w:t>
      </w:r>
      <w:r w:rsidR="003B759A" w:rsidRPr="003B759A">
        <w:rPr>
          <w:rFonts w:ascii="Arial" w:hAnsi="Arial" w:cs="Arial"/>
          <w:b/>
          <w:bCs/>
          <w:sz w:val="21"/>
          <w:szCs w:val="21"/>
        </w:rPr>
        <w:t xml:space="preserve"> </w:t>
      </w:r>
      <w:r w:rsidR="003B759A" w:rsidRPr="003B759A">
        <w:rPr>
          <w:rFonts w:ascii="Arial" w:hAnsi="Arial" w:cs="Arial"/>
          <w:sz w:val="21"/>
          <w:szCs w:val="21"/>
        </w:rPr>
        <w:t>con l’eliminazione del testo barrato</w:t>
      </w:r>
      <w:r w:rsidR="003B759A" w:rsidRPr="003B759A">
        <w:rPr>
          <w:rFonts w:ascii="Arial" w:hAnsi="Arial" w:cs="Arial"/>
          <w:b/>
          <w:bCs/>
          <w:sz w:val="21"/>
          <w:szCs w:val="21"/>
        </w:rPr>
        <w:t xml:space="preserve"> </w:t>
      </w:r>
      <w:r w:rsidR="003B759A" w:rsidRPr="003B759A">
        <w:rPr>
          <w:rFonts w:ascii="Arial" w:hAnsi="Arial" w:cs="Arial"/>
          <w:sz w:val="21"/>
          <w:szCs w:val="21"/>
        </w:rPr>
        <w:t xml:space="preserve">e </w:t>
      </w:r>
      <w:r w:rsidR="003B759A" w:rsidRPr="003B759A">
        <w:rPr>
          <w:rFonts w:ascii="Arial" w:hAnsi="Arial" w:cs="Arial"/>
          <w:sz w:val="21"/>
          <w:szCs w:val="21"/>
          <w:u w:val="single"/>
        </w:rPr>
        <w:t>integrato</w:t>
      </w:r>
      <w:r w:rsidR="003B759A" w:rsidRPr="003B759A">
        <w:rPr>
          <w:rFonts w:ascii="Arial" w:hAnsi="Arial" w:cs="Arial"/>
          <w:b/>
          <w:bCs/>
          <w:sz w:val="21"/>
          <w:szCs w:val="21"/>
        </w:rPr>
        <w:t xml:space="preserve"> con il testo in grassetto</w:t>
      </w:r>
      <w:r w:rsidR="003B759A" w:rsidRPr="003B759A">
        <w:rPr>
          <w:rFonts w:ascii="Arial" w:hAnsi="Arial" w:cs="Arial"/>
          <w:sz w:val="21"/>
          <w:szCs w:val="21"/>
        </w:rPr>
        <w:t>:</w:t>
      </w:r>
    </w:p>
    <w:p w14:paraId="103746C6" w14:textId="42F7ABBB" w:rsidR="003022A9" w:rsidRPr="003B759A" w:rsidRDefault="003022A9" w:rsidP="006C3EB5">
      <w:pPr>
        <w:shd w:val="clear" w:color="auto" w:fill="FFFFFF" w:themeFill="background1"/>
        <w:tabs>
          <w:tab w:val="left" w:pos="426"/>
        </w:tabs>
        <w:spacing w:after="0" w:line="240" w:lineRule="exact"/>
        <w:ind w:right="-27"/>
        <w:jc w:val="both"/>
        <w:rPr>
          <w:rFonts w:ascii="Arial" w:hAnsi="Arial" w:cs="Arial"/>
          <w:b/>
          <w:bCs/>
          <w:sz w:val="21"/>
          <w:szCs w:val="21"/>
        </w:rPr>
      </w:pPr>
    </w:p>
    <w:p w14:paraId="5B7E8A13" w14:textId="5D53474C" w:rsidR="00A07E0D" w:rsidRPr="006C3EB5" w:rsidRDefault="00A07E0D" w:rsidP="006C3EB5">
      <w:pPr>
        <w:tabs>
          <w:tab w:val="left" w:pos="284"/>
          <w:tab w:val="left" w:pos="426"/>
        </w:tabs>
        <w:spacing w:after="0" w:line="240" w:lineRule="exact"/>
        <w:ind w:right="11"/>
        <w:jc w:val="both"/>
        <w:rPr>
          <w:rFonts w:ascii="Arial" w:hAnsi="Arial" w:cs="Arial"/>
          <w:sz w:val="21"/>
          <w:szCs w:val="21"/>
        </w:rPr>
      </w:pPr>
      <w:r w:rsidRPr="006C3EB5">
        <w:rPr>
          <w:rFonts w:ascii="Arial" w:hAnsi="Arial" w:cs="Arial"/>
          <w:sz w:val="21"/>
          <w:szCs w:val="21"/>
        </w:rPr>
        <w:t>Gli elementi di cui al comma 1,</w:t>
      </w:r>
      <w:r w:rsidRPr="006C3EB5">
        <w:rPr>
          <w:rFonts w:ascii="Arial" w:hAnsi="Arial" w:cs="Arial"/>
          <w:color w:val="FF0000"/>
          <w:sz w:val="21"/>
          <w:szCs w:val="21"/>
        </w:rPr>
        <w:t xml:space="preserve"> </w:t>
      </w:r>
      <w:r w:rsidRPr="006C3EB5">
        <w:rPr>
          <w:rFonts w:ascii="Arial" w:hAnsi="Arial" w:cs="Arial"/>
          <w:sz w:val="21"/>
          <w:szCs w:val="21"/>
        </w:rPr>
        <w:t xml:space="preserve">lett. e) ed f) </w:t>
      </w:r>
      <w:r w:rsidRPr="006C3EB5">
        <w:rPr>
          <w:rFonts w:ascii="Arial" w:hAnsi="Arial" w:cs="Arial"/>
          <w:color w:val="000000"/>
          <w:sz w:val="21"/>
          <w:szCs w:val="21"/>
        </w:rPr>
        <w:t xml:space="preserve">possono essere oggetto di un </w:t>
      </w:r>
      <w:r w:rsidRPr="006C3EB5">
        <w:rPr>
          <w:rFonts w:ascii="Arial" w:hAnsi="Arial" w:cs="Arial"/>
          <w:i/>
          <w:color w:val="000000"/>
          <w:sz w:val="21"/>
          <w:szCs w:val="21"/>
        </w:rPr>
        <w:t>Progetto di sistemazione</w:t>
      </w:r>
      <w:r w:rsidRPr="006C3EB5">
        <w:rPr>
          <w:rFonts w:ascii="Arial" w:hAnsi="Arial" w:cs="Arial"/>
          <w:color w:val="000000"/>
          <w:sz w:val="21"/>
          <w:szCs w:val="21"/>
        </w:rPr>
        <w:t xml:space="preserve"> di iniziativa pubblica o privata,</w:t>
      </w:r>
      <w:r w:rsidRPr="006C3EB5">
        <w:rPr>
          <w:rFonts w:ascii="Arial" w:hAnsi="Arial" w:cs="Arial"/>
          <w:color w:val="FF0000"/>
          <w:sz w:val="21"/>
          <w:szCs w:val="21"/>
        </w:rPr>
        <w:t xml:space="preserve"> </w:t>
      </w:r>
      <w:r w:rsidRPr="006C3EB5">
        <w:rPr>
          <w:rFonts w:ascii="Arial" w:hAnsi="Arial" w:cs="Arial"/>
          <w:sz w:val="21"/>
          <w:szCs w:val="21"/>
        </w:rPr>
        <w:t xml:space="preserve">esteso all’intero contesto individuato dal citato elaborato G1, </w:t>
      </w:r>
      <w:r w:rsidRPr="006C3EB5">
        <w:rPr>
          <w:rFonts w:ascii="Arial" w:hAnsi="Arial" w:cs="Arial"/>
          <w:color w:val="000000"/>
          <w:sz w:val="21"/>
          <w:szCs w:val="21"/>
        </w:rPr>
        <w:t>finalizzato alla valorizzazione e fruizione di tali beni.</w:t>
      </w:r>
      <w:r w:rsidRPr="006C3EB5">
        <w:rPr>
          <w:rFonts w:ascii="Arial" w:hAnsi="Arial" w:cs="Arial"/>
          <w:color w:val="FF0000"/>
          <w:sz w:val="21"/>
          <w:szCs w:val="21"/>
        </w:rPr>
        <w:t xml:space="preserve"> </w:t>
      </w:r>
      <w:r w:rsidRPr="006C3EB5">
        <w:rPr>
          <w:rFonts w:ascii="Arial" w:hAnsi="Arial" w:cs="Arial"/>
          <w:color w:val="000000"/>
          <w:sz w:val="21"/>
          <w:szCs w:val="21"/>
        </w:rPr>
        <w:t xml:space="preserve">Il progetto di sistemazione è redatto sulla base di indagini preliminari </w:t>
      </w:r>
      <w:r w:rsidRPr="006C3EB5">
        <w:rPr>
          <w:rFonts w:ascii="Arial" w:hAnsi="Arial" w:cs="Arial"/>
          <w:color w:val="000000"/>
          <w:sz w:val="21"/>
          <w:szCs w:val="21"/>
        </w:rPr>
        <w:lastRenderedPageBreak/>
        <w:t xml:space="preserve">indirizzate e sorvegliate dalla Soprintendenza statale o dalla Sovrintendenza capitolina. </w:t>
      </w:r>
      <w:r w:rsidRPr="006C3EB5">
        <w:rPr>
          <w:rFonts w:ascii="Arial" w:hAnsi="Arial" w:cs="Arial"/>
          <w:sz w:val="21"/>
          <w:szCs w:val="21"/>
        </w:rPr>
        <w:t xml:space="preserve">Qualora tali beni ricadano in aree del PRG soggette a intervento indiretto, ai sensi dell’art.12, comma 3, il </w:t>
      </w:r>
      <w:r w:rsidRPr="006C3EB5">
        <w:rPr>
          <w:rFonts w:ascii="Arial" w:hAnsi="Arial" w:cs="Arial"/>
          <w:i/>
          <w:sz w:val="21"/>
          <w:szCs w:val="21"/>
        </w:rPr>
        <w:t xml:space="preserve">Progetto di sistemazione </w:t>
      </w:r>
      <w:r w:rsidRPr="006C3EB5">
        <w:rPr>
          <w:rFonts w:ascii="Arial" w:hAnsi="Arial" w:cs="Arial"/>
          <w:sz w:val="21"/>
          <w:szCs w:val="21"/>
        </w:rPr>
        <w:t>diventa parte integrante</w:t>
      </w:r>
      <w:r w:rsidRPr="006C3EB5">
        <w:rPr>
          <w:rFonts w:ascii="Arial" w:hAnsi="Arial" w:cs="Arial"/>
          <w:i/>
          <w:sz w:val="21"/>
          <w:szCs w:val="21"/>
        </w:rPr>
        <w:t xml:space="preserve"> </w:t>
      </w:r>
      <w:r w:rsidRPr="006C3EB5">
        <w:rPr>
          <w:rFonts w:ascii="Arial" w:hAnsi="Arial" w:cs="Arial"/>
          <w:sz w:val="21"/>
          <w:szCs w:val="21"/>
        </w:rPr>
        <w:t>dello strumento urbanistico esecutivo e ne segue l’iter di approvazione. In caso di intervento diretto, il progetto edilizio di richiesta del titolo abilitativo, corredato comunque dagli esiti delle indagini preliminari e dalla Relazione scientifica, deve prevedere interventi e misure di tutela dei beni concordati con la</w:t>
      </w:r>
      <w:r w:rsidR="003B759A" w:rsidRPr="006C3EB5">
        <w:rPr>
          <w:rFonts w:ascii="Arial" w:hAnsi="Arial" w:cs="Arial"/>
          <w:sz w:val="21"/>
          <w:szCs w:val="21"/>
        </w:rPr>
        <w:t xml:space="preserve"> </w:t>
      </w:r>
      <w:r w:rsidR="003B759A" w:rsidRPr="003B759A">
        <w:rPr>
          <w:rFonts w:ascii="Arial" w:hAnsi="Arial" w:cs="Arial"/>
          <w:strike/>
          <w:sz w:val="21"/>
          <w:szCs w:val="21"/>
          <w:shd w:val="clear" w:color="auto" w:fill="FFFFFF" w:themeFill="background1"/>
        </w:rPr>
        <w:t>Soprintendenza archeologica</w:t>
      </w:r>
      <w:r w:rsidR="003B759A" w:rsidRPr="006C3EB5">
        <w:rPr>
          <w:rFonts w:ascii="Arial" w:hAnsi="Arial" w:cs="Arial"/>
          <w:sz w:val="21"/>
          <w:szCs w:val="21"/>
          <w:shd w:val="clear" w:color="auto" w:fill="FFFFFF" w:themeFill="background1"/>
        </w:rPr>
        <w:t xml:space="preserve"> </w:t>
      </w:r>
      <w:r w:rsidRPr="006C3EB5">
        <w:rPr>
          <w:rFonts w:ascii="Arial" w:hAnsi="Arial" w:cs="Arial"/>
          <w:b/>
          <w:bCs/>
          <w:sz w:val="21"/>
          <w:szCs w:val="21"/>
        </w:rPr>
        <w:t>Soprintendenza Speciale Archeologia, Belle Arti e Paesaggio di Roma</w:t>
      </w:r>
      <w:r w:rsidRPr="006C3EB5">
        <w:rPr>
          <w:rFonts w:ascii="Arial" w:hAnsi="Arial" w:cs="Arial"/>
          <w:sz w:val="21"/>
          <w:szCs w:val="21"/>
          <w:shd w:val="clear" w:color="auto" w:fill="FFFFFF" w:themeFill="background1"/>
        </w:rPr>
        <w:t xml:space="preserve"> e</w:t>
      </w:r>
      <w:r w:rsidRPr="006C3EB5">
        <w:rPr>
          <w:rFonts w:ascii="Arial" w:hAnsi="Arial" w:cs="Arial"/>
          <w:sz w:val="21"/>
          <w:szCs w:val="21"/>
        </w:rPr>
        <w:t xml:space="preserve"> dalla Sovrintendenza Capitolina.</w:t>
      </w:r>
    </w:p>
    <w:p w14:paraId="729B933D" w14:textId="754564F4" w:rsidR="00DE34C7" w:rsidRDefault="00DE34C7" w:rsidP="006C3EB5">
      <w:pPr>
        <w:tabs>
          <w:tab w:val="left" w:pos="284"/>
          <w:tab w:val="left" w:pos="426"/>
        </w:tabs>
        <w:spacing w:after="0" w:line="240" w:lineRule="exact"/>
        <w:ind w:right="11"/>
        <w:jc w:val="both"/>
        <w:rPr>
          <w:rFonts w:ascii="Arial" w:hAnsi="Arial" w:cs="Arial"/>
          <w:sz w:val="21"/>
          <w:szCs w:val="21"/>
        </w:rPr>
      </w:pPr>
    </w:p>
    <w:p w14:paraId="023EC946" w14:textId="77777777" w:rsidR="00442BE1" w:rsidRPr="006C3EB5" w:rsidRDefault="00442BE1" w:rsidP="006C3EB5">
      <w:pPr>
        <w:tabs>
          <w:tab w:val="left" w:pos="284"/>
          <w:tab w:val="left" w:pos="426"/>
        </w:tabs>
        <w:spacing w:after="0" w:line="240" w:lineRule="exact"/>
        <w:ind w:right="11"/>
        <w:jc w:val="both"/>
        <w:rPr>
          <w:rFonts w:ascii="Arial" w:hAnsi="Arial" w:cs="Arial"/>
          <w:sz w:val="21"/>
          <w:szCs w:val="21"/>
        </w:rPr>
      </w:pPr>
    </w:p>
    <w:p w14:paraId="4136692B" w14:textId="77777777" w:rsidR="001A57D7" w:rsidRDefault="00DE34C7" w:rsidP="001A57D7">
      <w:pPr>
        <w:spacing w:after="0" w:line="240" w:lineRule="exact"/>
        <w:jc w:val="both"/>
        <w:rPr>
          <w:rFonts w:ascii="Arial" w:hAnsi="Arial" w:cs="Arial"/>
          <w:b/>
          <w:bCs/>
          <w:sz w:val="21"/>
          <w:szCs w:val="21"/>
        </w:rPr>
      </w:pPr>
      <w:r w:rsidRPr="006C3EB5">
        <w:rPr>
          <w:rFonts w:ascii="Arial" w:hAnsi="Arial" w:cs="Arial"/>
          <w:sz w:val="21"/>
          <w:szCs w:val="21"/>
        </w:rPr>
        <w:t xml:space="preserve">COMMA 8 </w:t>
      </w:r>
      <w:r w:rsidR="001A57D7" w:rsidRPr="006C3EB5">
        <w:rPr>
          <w:rFonts w:ascii="Arial" w:hAnsi="Arial" w:cs="Arial"/>
          <w:sz w:val="21"/>
          <w:szCs w:val="21"/>
        </w:rPr>
        <w:t xml:space="preserve">si </w:t>
      </w:r>
      <w:r w:rsidR="001A57D7" w:rsidRPr="006C3EB5">
        <w:rPr>
          <w:rFonts w:ascii="Arial" w:hAnsi="Arial" w:cs="Arial"/>
          <w:sz w:val="21"/>
          <w:szCs w:val="21"/>
          <w:u w:val="single"/>
        </w:rPr>
        <w:t>integra</w:t>
      </w:r>
      <w:r w:rsidR="001A57D7" w:rsidRPr="006C3EB5">
        <w:rPr>
          <w:rFonts w:ascii="Arial" w:hAnsi="Arial" w:cs="Arial"/>
          <w:b/>
          <w:bCs/>
          <w:sz w:val="21"/>
          <w:szCs w:val="21"/>
        </w:rPr>
        <w:t xml:space="preserve"> con il testo in grassetto</w:t>
      </w:r>
      <w:r w:rsidR="001A57D7">
        <w:rPr>
          <w:rFonts w:ascii="Arial" w:hAnsi="Arial" w:cs="Arial"/>
          <w:b/>
          <w:bCs/>
          <w:sz w:val="21"/>
          <w:szCs w:val="21"/>
        </w:rPr>
        <w:t>:</w:t>
      </w:r>
    </w:p>
    <w:p w14:paraId="60601C5D" w14:textId="5F6D6778" w:rsidR="001A57D7" w:rsidRPr="006C3EB5" w:rsidRDefault="001A57D7" w:rsidP="006C3EB5">
      <w:pPr>
        <w:shd w:val="clear" w:color="auto" w:fill="FFFFFF" w:themeFill="background1"/>
        <w:tabs>
          <w:tab w:val="left" w:pos="426"/>
        </w:tabs>
        <w:spacing w:after="0" w:line="240" w:lineRule="exact"/>
        <w:ind w:right="-27"/>
        <w:jc w:val="both"/>
        <w:rPr>
          <w:rFonts w:ascii="Arial" w:hAnsi="Arial" w:cs="Arial"/>
          <w:sz w:val="21"/>
          <w:szCs w:val="21"/>
        </w:rPr>
      </w:pPr>
    </w:p>
    <w:p w14:paraId="4116F5ED" w14:textId="08CBBC34" w:rsidR="00DE34C7" w:rsidRPr="006C3EB5" w:rsidRDefault="00DE34C7" w:rsidP="006C3EB5">
      <w:pPr>
        <w:spacing w:after="0" w:line="240" w:lineRule="exact"/>
        <w:jc w:val="both"/>
        <w:rPr>
          <w:rFonts w:ascii="Arial" w:hAnsi="Arial" w:cs="Arial"/>
          <w:sz w:val="21"/>
          <w:szCs w:val="21"/>
        </w:rPr>
      </w:pPr>
      <w:r w:rsidRPr="006C3EB5">
        <w:rPr>
          <w:rFonts w:ascii="Arial" w:hAnsi="Arial" w:cs="Arial"/>
          <w:sz w:val="21"/>
          <w:szCs w:val="21"/>
        </w:rPr>
        <w:t xml:space="preserve">La definizione progettuale </w:t>
      </w:r>
      <w:r w:rsidRPr="006C3EB5">
        <w:rPr>
          <w:rFonts w:ascii="Arial" w:hAnsi="Arial" w:cs="Arial"/>
          <w:b/>
          <w:bCs/>
          <w:sz w:val="21"/>
          <w:szCs w:val="21"/>
        </w:rPr>
        <w:t>di</w:t>
      </w:r>
      <w:r w:rsidRPr="006C3EB5">
        <w:rPr>
          <w:rFonts w:ascii="Arial" w:hAnsi="Arial" w:cs="Arial"/>
          <w:b/>
          <w:bCs/>
          <w:color w:val="FF0000"/>
          <w:sz w:val="21"/>
          <w:szCs w:val="21"/>
        </w:rPr>
        <w:t xml:space="preserve"> </w:t>
      </w:r>
      <w:r w:rsidRPr="006C3EB5">
        <w:rPr>
          <w:rFonts w:ascii="Arial" w:hAnsi="Arial" w:cs="Arial"/>
          <w:sz w:val="21"/>
          <w:szCs w:val="21"/>
        </w:rPr>
        <w:t xml:space="preserve">qualsiasi intervento che comporti escavazioni, perforazioni o rinterri, è subordinata all’effettuazione di indagini archeologiche preventive </w:t>
      </w:r>
      <w:r w:rsidRPr="006C3EB5">
        <w:rPr>
          <w:rFonts w:ascii="Arial" w:hAnsi="Arial" w:cs="Arial"/>
          <w:b/>
          <w:bCs/>
          <w:sz w:val="21"/>
          <w:szCs w:val="21"/>
        </w:rPr>
        <w:t>indirette</w:t>
      </w:r>
      <w:r w:rsidRPr="006C3EB5">
        <w:rPr>
          <w:rFonts w:ascii="Arial" w:hAnsi="Arial" w:cs="Arial"/>
          <w:sz w:val="21"/>
          <w:szCs w:val="21"/>
        </w:rPr>
        <w:t xml:space="preserve">, a cura e spese del soggetto attuatore, indirizzate e sorvegliate dalla Soprintendenza statale competente. </w:t>
      </w:r>
      <w:r w:rsidRPr="006C3EB5">
        <w:rPr>
          <w:rFonts w:ascii="Arial" w:hAnsi="Arial" w:cs="Arial"/>
          <w:b/>
          <w:bCs/>
          <w:sz w:val="21"/>
          <w:szCs w:val="21"/>
        </w:rPr>
        <w:t xml:space="preserve">Indagini di tipo diretto dovranno essere effettuate solo a riscontro dei risultati delle indagini indirette. </w:t>
      </w:r>
      <w:r w:rsidRPr="006C3EB5">
        <w:rPr>
          <w:rFonts w:ascii="Arial" w:hAnsi="Arial" w:cs="Arial"/>
          <w:sz w:val="21"/>
          <w:szCs w:val="21"/>
        </w:rPr>
        <w:t>In caso di ritrovamenti di interesse archeologico, oltre al rispetto di quanto previsto dagli articoli 90 e 91 del D.LGT n. 42/2004, si applicano le disposizioni di cui al comma 6, ovvero le misure e gli interventi di tutela e/o valorizzazione, che la Soprintendenza statale dispone a carico del soggetto attuatore, e da recepire nella progettazione o variazione progettuale degli interventi trasformativi, la cui approvazione rimane subordinata al parere favorevole della competente Soprintendenza statale. Se le prescrizioni di tutela applicate vietano la riedificazione di un edificio appena demolito, si applicano gli incentivi urbanistici di cui all'art. 21, comma 8. Per gli interventi ricadenti nella Città storica e soggetti a titolo abilitativo, che interessino i piani cantinati e i piani-terra degli edifici, viene data comunicazione di inizio lavori alla competente Soprintendenza statale.</w:t>
      </w:r>
    </w:p>
    <w:p w14:paraId="1B65F37B" w14:textId="3DBC33CF" w:rsidR="00DE34C7" w:rsidRDefault="00DE34C7" w:rsidP="006C3EB5">
      <w:pPr>
        <w:tabs>
          <w:tab w:val="left" w:pos="284"/>
          <w:tab w:val="left" w:pos="426"/>
        </w:tabs>
        <w:spacing w:after="0" w:line="240" w:lineRule="exact"/>
        <w:ind w:right="11"/>
        <w:jc w:val="both"/>
        <w:rPr>
          <w:rFonts w:ascii="Arial" w:hAnsi="Arial" w:cs="Arial"/>
          <w:sz w:val="21"/>
          <w:szCs w:val="21"/>
        </w:rPr>
      </w:pPr>
    </w:p>
    <w:p w14:paraId="781C5A93" w14:textId="77777777" w:rsidR="00442BE1" w:rsidRPr="006C3EB5" w:rsidRDefault="00442BE1" w:rsidP="006C3EB5">
      <w:pPr>
        <w:tabs>
          <w:tab w:val="left" w:pos="284"/>
          <w:tab w:val="left" w:pos="426"/>
        </w:tabs>
        <w:spacing w:after="0" w:line="240" w:lineRule="exact"/>
        <w:ind w:right="11"/>
        <w:jc w:val="both"/>
        <w:rPr>
          <w:rFonts w:ascii="Arial" w:hAnsi="Arial" w:cs="Arial"/>
          <w:sz w:val="21"/>
          <w:szCs w:val="21"/>
        </w:rPr>
      </w:pPr>
    </w:p>
    <w:p w14:paraId="7977EDBD" w14:textId="77777777" w:rsidR="001A57D7" w:rsidRDefault="00FC796F" w:rsidP="001A57D7">
      <w:pPr>
        <w:spacing w:after="0" w:line="240" w:lineRule="exact"/>
        <w:jc w:val="both"/>
        <w:rPr>
          <w:rFonts w:ascii="Arial" w:hAnsi="Arial" w:cs="Arial"/>
          <w:b/>
          <w:bCs/>
          <w:sz w:val="21"/>
          <w:szCs w:val="21"/>
        </w:rPr>
      </w:pPr>
      <w:r w:rsidRPr="006C3EB5">
        <w:rPr>
          <w:rFonts w:ascii="Arial" w:hAnsi="Arial" w:cs="Arial"/>
          <w:sz w:val="21"/>
          <w:szCs w:val="21"/>
        </w:rPr>
        <w:t xml:space="preserve">COMMA 9 </w:t>
      </w:r>
      <w:r w:rsidR="001A57D7" w:rsidRPr="006C3EB5">
        <w:rPr>
          <w:rFonts w:ascii="Arial" w:hAnsi="Arial" w:cs="Arial"/>
          <w:sz w:val="21"/>
          <w:szCs w:val="21"/>
        </w:rPr>
        <w:t xml:space="preserve">si </w:t>
      </w:r>
      <w:r w:rsidR="001A57D7" w:rsidRPr="006C3EB5">
        <w:rPr>
          <w:rFonts w:ascii="Arial" w:hAnsi="Arial" w:cs="Arial"/>
          <w:sz w:val="21"/>
          <w:szCs w:val="21"/>
          <w:u w:val="single"/>
        </w:rPr>
        <w:t>integra</w:t>
      </w:r>
      <w:r w:rsidR="001A57D7" w:rsidRPr="006C3EB5">
        <w:rPr>
          <w:rFonts w:ascii="Arial" w:hAnsi="Arial" w:cs="Arial"/>
          <w:b/>
          <w:bCs/>
          <w:sz w:val="21"/>
          <w:szCs w:val="21"/>
        </w:rPr>
        <w:t xml:space="preserve"> con il testo in grassetto</w:t>
      </w:r>
      <w:r w:rsidR="001A57D7">
        <w:rPr>
          <w:rFonts w:ascii="Arial" w:hAnsi="Arial" w:cs="Arial"/>
          <w:b/>
          <w:bCs/>
          <w:sz w:val="21"/>
          <w:szCs w:val="21"/>
        </w:rPr>
        <w:t>:</w:t>
      </w:r>
    </w:p>
    <w:p w14:paraId="7A90E44E" w14:textId="08E865F2" w:rsidR="003022A9" w:rsidRPr="006C3EB5" w:rsidRDefault="003022A9" w:rsidP="006C3EB5">
      <w:pPr>
        <w:shd w:val="clear" w:color="auto" w:fill="FFFFFF" w:themeFill="background1"/>
        <w:tabs>
          <w:tab w:val="left" w:pos="426"/>
        </w:tabs>
        <w:spacing w:after="0" w:line="240" w:lineRule="exact"/>
        <w:ind w:right="-27"/>
        <w:jc w:val="both"/>
        <w:rPr>
          <w:rFonts w:ascii="Arial" w:hAnsi="Arial" w:cs="Arial"/>
          <w:b/>
          <w:bCs/>
          <w:sz w:val="21"/>
          <w:szCs w:val="21"/>
        </w:rPr>
      </w:pPr>
    </w:p>
    <w:p w14:paraId="7BD8E67D" w14:textId="6E3DB803" w:rsidR="00FC796F" w:rsidRPr="008707B5" w:rsidRDefault="00FC796F" w:rsidP="006C3EB5">
      <w:pPr>
        <w:tabs>
          <w:tab w:val="left" w:pos="426"/>
        </w:tabs>
        <w:spacing w:after="0" w:line="240" w:lineRule="exact"/>
        <w:ind w:right="-27"/>
        <w:jc w:val="both"/>
        <w:rPr>
          <w:rFonts w:ascii="Arial" w:hAnsi="Arial" w:cs="Arial"/>
          <w:b/>
          <w:bCs/>
          <w:sz w:val="21"/>
          <w:szCs w:val="21"/>
        </w:rPr>
      </w:pPr>
      <w:r w:rsidRPr="006C3EB5">
        <w:rPr>
          <w:rFonts w:ascii="Arial" w:hAnsi="Arial" w:cs="Arial"/>
          <w:sz w:val="21"/>
          <w:szCs w:val="21"/>
        </w:rPr>
        <w:t>Se gli elementi inseriti nella Carta per la qualità sono tutelati per legge ovvero ricadono all’interno di aree tutelata dalla legge</w:t>
      </w:r>
      <w:r w:rsidRPr="006C3EB5">
        <w:rPr>
          <w:rFonts w:ascii="Arial" w:hAnsi="Arial" w:cs="Arial"/>
          <w:b/>
          <w:bCs/>
          <w:sz w:val="21"/>
          <w:szCs w:val="21"/>
        </w:rPr>
        <w:t>,</w:t>
      </w:r>
      <w:r w:rsidRPr="006C3EB5">
        <w:rPr>
          <w:rFonts w:ascii="Arial" w:hAnsi="Arial" w:cs="Arial"/>
          <w:sz w:val="21"/>
          <w:szCs w:val="21"/>
        </w:rPr>
        <w:t xml:space="preserve"> l’approvazione dei relativi progetti è subordinata </w:t>
      </w:r>
      <w:r w:rsidRPr="00F64C01">
        <w:rPr>
          <w:rFonts w:ascii="Arial" w:hAnsi="Arial" w:cs="Arial"/>
          <w:b/>
          <w:bCs/>
          <w:sz w:val="21"/>
          <w:szCs w:val="21"/>
        </w:rPr>
        <w:t xml:space="preserve">alla sola </w:t>
      </w:r>
      <w:r w:rsidRPr="00F64C01">
        <w:rPr>
          <w:rFonts w:ascii="Arial" w:hAnsi="Arial" w:cs="Arial"/>
          <w:sz w:val="21"/>
          <w:szCs w:val="21"/>
        </w:rPr>
        <w:t>autorizzazione e/o atto di assenso comunque denominato</w:t>
      </w:r>
      <w:r w:rsidRPr="00F64C01">
        <w:rPr>
          <w:rFonts w:ascii="Arial" w:hAnsi="Arial" w:cs="Arial"/>
          <w:b/>
          <w:bCs/>
          <w:sz w:val="21"/>
          <w:szCs w:val="21"/>
        </w:rPr>
        <w:t xml:space="preserve">, fatti salvi i casi di esclusione dall’autorizzazione, </w:t>
      </w:r>
      <w:r w:rsidRPr="00F64C01">
        <w:rPr>
          <w:rFonts w:ascii="Arial" w:hAnsi="Arial" w:cs="Arial"/>
          <w:sz w:val="21"/>
          <w:szCs w:val="21"/>
        </w:rPr>
        <w:t xml:space="preserve">delle Soprintendenze statali competenti o della Regione </w:t>
      </w:r>
      <w:r w:rsidRPr="00F64C01">
        <w:rPr>
          <w:rFonts w:ascii="Arial" w:hAnsi="Arial" w:cs="Arial"/>
          <w:b/>
          <w:bCs/>
          <w:sz w:val="21"/>
          <w:szCs w:val="21"/>
        </w:rPr>
        <w:t>ovvero dell’Ente subdelegato</w:t>
      </w:r>
      <w:r w:rsidRPr="00F64C01">
        <w:rPr>
          <w:rFonts w:ascii="Arial" w:hAnsi="Arial" w:cs="Arial"/>
          <w:sz w:val="21"/>
          <w:szCs w:val="21"/>
        </w:rPr>
        <w:t xml:space="preserve"> secondo le </w:t>
      </w:r>
      <w:r w:rsidRPr="00D22A30">
        <w:rPr>
          <w:rFonts w:ascii="Arial" w:hAnsi="Arial" w:cs="Arial"/>
          <w:sz w:val="21"/>
          <w:szCs w:val="21"/>
        </w:rPr>
        <w:t>rispettive competenze</w:t>
      </w:r>
      <w:r w:rsidRPr="00D22A30">
        <w:rPr>
          <w:rFonts w:ascii="Arial" w:hAnsi="Arial" w:cs="Arial"/>
          <w:b/>
          <w:bCs/>
          <w:sz w:val="21"/>
          <w:szCs w:val="21"/>
        </w:rPr>
        <w:t xml:space="preserve">. In detti casi non è necessario acquisire il parere della Sovrintendenza Capitolina. Nel caso in cui il bene risulti </w:t>
      </w:r>
      <w:r w:rsidR="00F64C01" w:rsidRPr="00D22A30">
        <w:rPr>
          <w:rFonts w:ascii="Arial" w:hAnsi="Arial" w:cs="Arial"/>
          <w:b/>
          <w:bCs/>
          <w:sz w:val="21"/>
          <w:szCs w:val="21"/>
        </w:rPr>
        <w:t>censito</w:t>
      </w:r>
      <w:r w:rsidRPr="00D22A30">
        <w:rPr>
          <w:rFonts w:ascii="Arial" w:hAnsi="Arial" w:cs="Arial"/>
          <w:b/>
          <w:bCs/>
          <w:sz w:val="21"/>
          <w:szCs w:val="21"/>
        </w:rPr>
        <w:t xml:space="preserve"> in Carta per la qualità e </w:t>
      </w:r>
      <w:r w:rsidR="00835776" w:rsidRPr="00D22A30">
        <w:rPr>
          <w:rFonts w:ascii="Arial" w:hAnsi="Arial" w:cs="Arial"/>
          <w:b/>
          <w:bCs/>
          <w:sz w:val="21"/>
          <w:szCs w:val="21"/>
        </w:rPr>
        <w:t>tutelato</w:t>
      </w:r>
      <w:r w:rsidRPr="00D22A30">
        <w:rPr>
          <w:rFonts w:ascii="Arial" w:hAnsi="Arial" w:cs="Arial"/>
          <w:b/>
          <w:bCs/>
          <w:sz w:val="21"/>
          <w:szCs w:val="21"/>
        </w:rPr>
        <w:t xml:space="preserve"> per legge </w:t>
      </w:r>
      <w:r w:rsidR="00835776" w:rsidRPr="00D22A30">
        <w:rPr>
          <w:rFonts w:ascii="Arial" w:hAnsi="Arial" w:cs="Arial"/>
          <w:b/>
          <w:bCs/>
          <w:sz w:val="21"/>
          <w:szCs w:val="21"/>
        </w:rPr>
        <w:t>è necessario acquisire i pareri nell’ambito delle rispettive competenze.</w:t>
      </w:r>
    </w:p>
    <w:p w14:paraId="3A9DAC2B" w14:textId="72CBAA17" w:rsidR="00DE34C7" w:rsidRPr="00835776" w:rsidRDefault="00DE34C7" w:rsidP="006C3EB5">
      <w:pPr>
        <w:tabs>
          <w:tab w:val="left" w:pos="284"/>
          <w:tab w:val="left" w:pos="426"/>
        </w:tabs>
        <w:spacing w:after="0" w:line="240" w:lineRule="exact"/>
        <w:ind w:right="11"/>
        <w:jc w:val="both"/>
        <w:rPr>
          <w:rFonts w:ascii="Arial" w:hAnsi="Arial" w:cs="Arial"/>
          <w:color w:val="A02B93" w:themeColor="accent5"/>
          <w:sz w:val="21"/>
          <w:szCs w:val="21"/>
        </w:rPr>
      </w:pPr>
    </w:p>
    <w:p w14:paraId="0A493BC1" w14:textId="77777777" w:rsidR="00442BE1" w:rsidRPr="006C3EB5" w:rsidRDefault="00442BE1" w:rsidP="006C3EB5">
      <w:pPr>
        <w:tabs>
          <w:tab w:val="left" w:pos="284"/>
          <w:tab w:val="left" w:pos="426"/>
        </w:tabs>
        <w:spacing w:after="0" w:line="240" w:lineRule="exact"/>
        <w:ind w:right="11"/>
        <w:jc w:val="both"/>
        <w:rPr>
          <w:rFonts w:ascii="Arial" w:hAnsi="Arial" w:cs="Arial"/>
          <w:sz w:val="21"/>
          <w:szCs w:val="21"/>
        </w:rPr>
      </w:pPr>
    </w:p>
    <w:p w14:paraId="285886C6" w14:textId="77777777" w:rsidR="001A57D7" w:rsidRPr="003B759A" w:rsidRDefault="005A2141" w:rsidP="001A57D7">
      <w:pPr>
        <w:spacing w:after="0" w:line="240" w:lineRule="exact"/>
        <w:jc w:val="both"/>
        <w:rPr>
          <w:rFonts w:ascii="Arial" w:hAnsi="Arial" w:cs="Arial"/>
          <w:sz w:val="21"/>
          <w:szCs w:val="21"/>
        </w:rPr>
      </w:pPr>
      <w:r w:rsidRPr="006C3EB5">
        <w:rPr>
          <w:rFonts w:ascii="Arial" w:hAnsi="Arial" w:cs="Arial"/>
          <w:sz w:val="21"/>
          <w:szCs w:val="21"/>
        </w:rPr>
        <w:t xml:space="preserve">COMMA 10 </w:t>
      </w:r>
      <w:r w:rsidR="001A57D7" w:rsidRPr="003B759A">
        <w:rPr>
          <w:rFonts w:ascii="Arial" w:hAnsi="Arial" w:cs="Arial"/>
          <w:sz w:val="21"/>
          <w:szCs w:val="21"/>
          <w:u w:val="single"/>
        </w:rPr>
        <w:t>è modificato</w:t>
      </w:r>
      <w:r w:rsidR="001A57D7" w:rsidRPr="003B759A">
        <w:rPr>
          <w:rFonts w:ascii="Arial" w:hAnsi="Arial" w:cs="Arial"/>
          <w:b/>
          <w:bCs/>
          <w:sz w:val="21"/>
          <w:szCs w:val="21"/>
        </w:rPr>
        <w:t xml:space="preserve"> </w:t>
      </w:r>
      <w:r w:rsidR="001A57D7" w:rsidRPr="003B759A">
        <w:rPr>
          <w:rFonts w:ascii="Arial" w:hAnsi="Arial" w:cs="Arial"/>
          <w:sz w:val="21"/>
          <w:szCs w:val="21"/>
        </w:rPr>
        <w:t>con l’eliminazione del testo barrato</w:t>
      </w:r>
      <w:r w:rsidR="001A57D7" w:rsidRPr="003B759A">
        <w:rPr>
          <w:rFonts w:ascii="Arial" w:hAnsi="Arial" w:cs="Arial"/>
          <w:b/>
          <w:bCs/>
          <w:sz w:val="21"/>
          <w:szCs w:val="21"/>
        </w:rPr>
        <w:t xml:space="preserve"> </w:t>
      </w:r>
      <w:r w:rsidR="001A57D7" w:rsidRPr="003B759A">
        <w:rPr>
          <w:rFonts w:ascii="Arial" w:hAnsi="Arial" w:cs="Arial"/>
          <w:sz w:val="21"/>
          <w:szCs w:val="21"/>
        </w:rPr>
        <w:t xml:space="preserve">e </w:t>
      </w:r>
      <w:r w:rsidR="001A57D7" w:rsidRPr="003B759A">
        <w:rPr>
          <w:rFonts w:ascii="Arial" w:hAnsi="Arial" w:cs="Arial"/>
          <w:sz w:val="21"/>
          <w:szCs w:val="21"/>
          <w:u w:val="single"/>
        </w:rPr>
        <w:t>integrato</w:t>
      </w:r>
      <w:r w:rsidR="001A57D7" w:rsidRPr="003B759A">
        <w:rPr>
          <w:rFonts w:ascii="Arial" w:hAnsi="Arial" w:cs="Arial"/>
          <w:b/>
          <w:bCs/>
          <w:sz w:val="21"/>
          <w:szCs w:val="21"/>
        </w:rPr>
        <w:t xml:space="preserve"> con il testo in grassetto</w:t>
      </w:r>
      <w:r w:rsidR="001A57D7" w:rsidRPr="003B759A">
        <w:rPr>
          <w:rFonts w:ascii="Arial" w:hAnsi="Arial" w:cs="Arial"/>
          <w:sz w:val="21"/>
          <w:szCs w:val="21"/>
        </w:rPr>
        <w:t>:</w:t>
      </w:r>
    </w:p>
    <w:p w14:paraId="1AD93390" w14:textId="77777777" w:rsidR="003022A9" w:rsidRPr="006C3EB5" w:rsidRDefault="003022A9" w:rsidP="006C3EB5">
      <w:pPr>
        <w:shd w:val="clear" w:color="auto" w:fill="FFFFFF" w:themeFill="background1"/>
        <w:tabs>
          <w:tab w:val="left" w:pos="426"/>
        </w:tabs>
        <w:spacing w:after="0" w:line="240" w:lineRule="exact"/>
        <w:ind w:right="-27"/>
        <w:jc w:val="both"/>
        <w:rPr>
          <w:rFonts w:ascii="Arial" w:hAnsi="Arial" w:cs="Arial"/>
          <w:b/>
          <w:bCs/>
          <w:sz w:val="21"/>
          <w:szCs w:val="21"/>
        </w:rPr>
      </w:pPr>
    </w:p>
    <w:p w14:paraId="5137F986" w14:textId="6326E298" w:rsidR="00442BE1" w:rsidRPr="003A76DE" w:rsidRDefault="005A2141" w:rsidP="003A76DE">
      <w:pPr>
        <w:shd w:val="clear" w:color="auto" w:fill="FFFFFF" w:themeFill="background1"/>
        <w:tabs>
          <w:tab w:val="left" w:pos="426"/>
        </w:tabs>
        <w:spacing w:after="0" w:line="240" w:lineRule="exact"/>
        <w:ind w:right="-27"/>
        <w:jc w:val="both"/>
        <w:rPr>
          <w:rFonts w:ascii="Arial" w:hAnsi="Arial" w:cs="Arial"/>
          <w:strike/>
          <w:sz w:val="21"/>
          <w:szCs w:val="21"/>
        </w:rPr>
      </w:pPr>
      <w:r w:rsidRPr="006C3EB5">
        <w:rPr>
          <w:rFonts w:ascii="Arial" w:hAnsi="Arial" w:cs="Arial"/>
          <w:sz w:val="21"/>
          <w:szCs w:val="21"/>
        </w:rPr>
        <w:t>Se gli elementi segnalati nella Carta per la qualità non sono tutelati per legge, ovvero non ricadenti all’interno di aree tutelate dalla legge, l’approvazione dei relativi progetti</w:t>
      </w:r>
      <w:r w:rsidRPr="006C3EB5">
        <w:rPr>
          <w:rFonts w:ascii="Arial" w:hAnsi="Arial" w:cs="Arial"/>
          <w:b/>
          <w:bCs/>
          <w:sz w:val="21"/>
          <w:szCs w:val="21"/>
        </w:rPr>
        <w:t xml:space="preserve">, </w:t>
      </w:r>
      <w:r w:rsidR="00055D63" w:rsidRPr="00055D63">
        <w:rPr>
          <w:rFonts w:ascii="Arial" w:hAnsi="Arial" w:cs="Arial"/>
          <w:strike/>
          <w:sz w:val="21"/>
          <w:szCs w:val="21"/>
        </w:rPr>
        <w:t>è subordinata al parere finalizzato al miglioramento/riconoscimento della qualità formale compositiva ed architettonica degli interventi – urbanistici ed edilizi- ed al loro inserimento nel contesto urbano, paesaggistico ed ambientale, della Sovrintendenza Capitolina, che si esprime entro 60 giorni dalla richiesta formulata, decorsi infruttuosamente si formalizza il silenzio assenso. In caso di procedura edilizia che presuppone il rilascio del titolo abilitativo, la richiesta di parere è formalizzata dal Responsabile del Procedimento dell’Ufficio Capitolino competente; qualora, invece, si tratta di procedura edilizia semplificata che non presuppone il rilascio del titolo abilitativo, il parere è acquisito direttamente dal soggetto attuatore preventivamente, ovvero dimostrando l’avvenuta richiesta e il trascorrere dei 60 giorni della relativa formalizzazione del silenzio assenso.</w:t>
      </w:r>
      <w:r w:rsidR="00055D63">
        <w:rPr>
          <w:rFonts w:ascii="Arial" w:hAnsi="Arial" w:cs="Arial"/>
          <w:strike/>
          <w:sz w:val="21"/>
          <w:szCs w:val="21"/>
        </w:rPr>
        <w:t xml:space="preserve"> </w:t>
      </w:r>
      <w:r w:rsidRPr="006C3EB5">
        <w:rPr>
          <w:rFonts w:ascii="Arial" w:hAnsi="Arial" w:cs="Arial"/>
          <w:b/>
          <w:bCs/>
          <w:sz w:val="21"/>
          <w:szCs w:val="21"/>
        </w:rPr>
        <w:t xml:space="preserve">fatto salvo quanto riguarda gli interventi di cui al comma 3 bis, è subordinata </w:t>
      </w:r>
      <w:r w:rsidR="003B243E">
        <w:rPr>
          <w:rFonts w:ascii="Arial" w:hAnsi="Arial" w:cs="Arial"/>
          <w:b/>
          <w:bCs/>
          <w:sz w:val="21"/>
          <w:szCs w:val="21"/>
        </w:rPr>
        <w:t>al parere della Sovrintendenza c</w:t>
      </w:r>
      <w:r w:rsidRPr="006C3EB5">
        <w:rPr>
          <w:rFonts w:ascii="Arial" w:hAnsi="Arial" w:cs="Arial"/>
          <w:b/>
          <w:bCs/>
          <w:sz w:val="21"/>
          <w:szCs w:val="21"/>
        </w:rPr>
        <w:t>apitolina, che si esprime con riferimento alle sole modalità degli interventi e nei limiti di cui al comma 3. Il parere è espresso entro 60 giorni dalla richiesta formulata, decorsi infruttuosamente si formalizza il silenzio assenso.</w:t>
      </w:r>
      <w:r w:rsidRPr="003B243E">
        <w:rPr>
          <w:rFonts w:ascii="Arial" w:hAnsi="Arial" w:cs="Arial"/>
          <w:b/>
          <w:bCs/>
          <w:sz w:val="21"/>
          <w:szCs w:val="21"/>
        </w:rPr>
        <w:t xml:space="preserve">  </w:t>
      </w:r>
      <w:r w:rsidRPr="006C3EB5">
        <w:rPr>
          <w:rFonts w:ascii="Arial" w:hAnsi="Arial" w:cs="Arial"/>
          <w:b/>
          <w:bCs/>
          <w:sz w:val="21"/>
          <w:szCs w:val="21"/>
        </w:rPr>
        <w:t>In caso di procedura edilizia che presuppone il rilascio del titolo abilitativo, la richiesta di parere è formalizzata dal Responsabile del Procedimento dell’Ufficio Capitolino competente; qualora, invece, si tratta di procedure edilizie comunicative e/o segnalativi che non presuppongono il rilascio del titolo abilitativo, il parere è acquisito direttamente dal soggetto attuatore preventivamente, ovvero dimostrando l’avvenuta richiesta e il trascorrere dei 60 giorni della relativa formalizzazione del silenzio assenso.</w:t>
      </w:r>
    </w:p>
    <w:p w14:paraId="326E2D14" w14:textId="5180C52A" w:rsidR="00055D63" w:rsidRPr="00055D63" w:rsidRDefault="003022A9" w:rsidP="00055D63">
      <w:pPr>
        <w:spacing w:after="0" w:line="240" w:lineRule="exact"/>
        <w:jc w:val="both"/>
        <w:rPr>
          <w:rFonts w:ascii="Arial" w:hAnsi="Arial" w:cs="Arial"/>
          <w:sz w:val="21"/>
          <w:szCs w:val="21"/>
        </w:rPr>
      </w:pPr>
      <w:r w:rsidRPr="006C3EB5">
        <w:rPr>
          <w:rFonts w:ascii="Arial" w:hAnsi="Arial" w:cs="Arial"/>
          <w:sz w:val="21"/>
          <w:szCs w:val="21"/>
        </w:rPr>
        <w:lastRenderedPageBreak/>
        <w:t xml:space="preserve">COMMA </w:t>
      </w:r>
      <w:r>
        <w:rPr>
          <w:rFonts w:ascii="Arial" w:hAnsi="Arial" w:cs="Arial"/>
          <w:sz w:val="21"/>
          <w:szCs w:val="21"/>
        </w:rPr>
        <w:t>11</w:t>
      </w:r>
      <w:r w:rsidRPr="006C3EB5">
        <w:rPr>
          <w:rFonts w:ascii="Arial" w:hAnsi="Arial" w:cs="Arial"/>
          <w:sz w:val="21"/>
          <w:szCs w:val="21"/>
        </w:rPr>
        <w:t xml:space="preserve"> </w:t>
      </w:r>
      <w:r w:rsidR="00055D63" w:rsidRPr="006C3EB5">
        <w:rPr>
          <w:rFonts w:ascii="Arial" w:hAnsi="Arial" w:cs="Arial"/>
          <w:sz w:val="21"/>
          <w:szCs w:val="21"/>
        </w:rPr>
        <w:t xml:space="preserve">si </w:t>
      </w:r>
      <w:r w:rsidR="00055D63" w:rsidRPr="006C3EB5">
        <w:rPr>
          <w:rFonts w:ascii="Arial" w:hAnsi="Arial" w:cs="Arial"/>
          <w:sz w:val="21"/>
          <w:szCs w:val="21"/>
          <w:u w:val="single"/>
        </w:rPr>
        <w:t>integra</w:t>
      </w:r>
      <w:r w:rsidR="00055D63" w:rsidRPr="006C3EB5">
        <w:rPr>
          <w:rFonts w:ascii="Arial" w:hAnsi="Arial" w:cs="Arial"/>
          <w:b/>
          <w:bCs/>
          <w:sz w:val="21"/>
          <w:szCs w:val="21"/>
        </w:rPr>
        <w:t xml:space="preserve"> con il testo in grassetto</w:t>
      </w:r>
      <w:r w:rsidR="00055D63">
        <w:rPr>
          <w:rFonts w:ascii="Arial" w:hAnsi="Arial" w:cs="Arial"/>
          <w:b/>
          <w:bCs/>
          <w:sz w:val="21"/>
          <w:szCs w:val="21"/>
        </w:rPr>
        <w:t>:</w:t>
      </w:r>
    </w:p>
    <w:p w14:paraId="640400CB" w14:textId="54C67AF7" w:rsidR="003022A9" w:rsidRPr="00055D63" w:rsidRDefault="003022A9" w:rsidP="00055D63">
      <w:pPr>
        <w:tabs>
          <w:tab w:val="left" w:pos="426"/>
        </w:tabs>
        <w:suppressAutoHyphens/>
        <w:spacing w:after="0" w:line="240" w:lineRule="exact"/>
        <w:ind w:right="-27"/>
        <w:jc w:val="both"/>
        <w:rPr>
          <w:rFonts w:ascii="Arial" w:hAnsi="Arial" w:cs="Arial"/>
          <w:b/>
          <w:bCs/>
          <w:strike/>
          <w:sz w:val="21"/>
          <w:szCs w:val="21"/>
        </w:rPr>
      </w:pPr>
    </w:p>
    <w:p w14:paraId="21F667BC" w14:textId="34E8DA1B" w:rsidR="006903B6" w:rsidRPr="006C3EB5" w:rsidRDefault="006903B6" w:rsidP="006C3EB5">
      <w:pPr>
        <w:tabs>
          <w:tab w:val="left" w:pos="426"/>
        </w:tabs>
        <w:spacing w:after="0" w:line="240" w:lineRule="exact"/>
        <w:ind w:right="11"/>
        <w:jc w:val="both"/>
        <w:rPr>
          <w:rFonts w:ascii="Arial" w:hAnsi="Arial" w:cs="Arial"/>
          <w:b/>
          <w:bCs/>
          <w:color w:val="FF0000"/>
          <w:sz w:val="21"/>
          <w:szCs w:val="21"/>
        </w:rPr>
      </w:pPr>
      <w:r w:rsidRPr="006C3EB5">
        <w:rPr>
          <w:rFonts w:ascii="Arial" w:hAnsi="Arial" w:cs="Arial"/>
          <w:sz w:val="21"/>
          <w:szCs w:val="21"/>
        </w:rPr>
        <w:t xml:space="preserve">Il Progetto di sistemazione di cui al comma 6 è approvato dalla </w:t>
      </w:r>
      <w:r w:rsidRPr="006C3EB5">
        <w:rPr>
          <w:rFonts w:ascii="Arial" w:hAnsi="Arial" w:cs="Arial"/>
          <w:b/>
          <w:bCs/>
          <w:sz w:val="21"/>
          <w:szCs w:val="21"/>
        </w:rPr>
        <w:t>Sovrintendenza capitolina</w:t>
      </w:r>
      <w:r w:rsidRPr="006C3EB5">
        <w:rPr>
          <w:rFonts w:ascii="Arial" w:hAnsi="Arial" w:cs="Arial"/>
          <w:sz w:val="21"/>
          <w:szCs w:val="21"/>
        </w:rPr>
        <w:t xml:space="preserve">, con la eventuale previa acquisizione del parere delle Soprintendenze statali o della Regione Lazio, in base alle rispettive competenze, ove siano interessati beni tutelati per legge. Se il Progetto di sistemazione è parte del Piano o Programma urbanistico o del Progetto edilizio, l’approvazione o abilitazione degli stessi avviene previa acquisizione del parere della </w:t>
      </w:r>
      <w:r w:rsidRPr="006C3EB5">
        <w:rPr>
          <w:rFonts w:ascii="Arial" w:hAnsi="Arial" w:cs="Arial"/>
          <w:b/>
          <w:bCs/>
          <w:sz w:val="21"/>
          <w:szCs w:val="21"/>
        </w:rPr>
        <w:t>Sovrintendenza capitolina</w:t>
      </w:r>
      <w:r w:rsidRPr="006C3EB5">
        <w:rPr>
          <w:rFonts w:ascii="Arial" w:hAnsi="Arial" w:cs="Arial"/>
          <w:sz w:val="21"/>
          <w:szCs w:val="21"/>
        </w:rPr>
        <w:t>, nonché dell’eventuale parere delle Soprintendenze statali e della Regione, in base alle rispettive competenze, ove siano interessati beni tutelati per legge.</w:t>
      </w:r>
    </w:p>
    <w:p w14:paraId="18610BBA" w14:textId="5E0B8F0C" w:rsidR="00990CFE" w:rsidRDefault="003F2B6F" w:rsidP="006C3EB5">
      <w:pPr>
        <w:spacing w:after="0" w:line="240" w:lineRule="exact"/>
        <w:rPr>
          <w:rFonts w:ascii="Arial" w:hAnsi="Arial" w:cs="Arial"/>
          <w:sz w:val="21"/>
          <w:szCs w:val="21"/>
        </w:rPr>
      </w:pPr>
      <w:r w:rsidRPr="006C3EB5">
        <w:rPr>
          <w:rFonts w:ascii="Arial" w:hAnsi="Arial" w:cs="Arial"/>
          <w:sz w:val="21"/>
          <w:szCs w:val="21"/>
        </w:rPr>
        <w:br w:type="page"/>
      </w:r>
    </w:p>
    <w:p w14:paraId="6DEA979A" w14:textId="77777777" w:rsidR="00990CFE" w:rsidRPr="003F5E3B" w:rsidRDefault="00990CFE" w:rsidP="000C7AE8">
      <w:pPr>
        <w:spacing w:after="0" w:line="240" w:lineRule="exact"/>
        <w:jc w:val="center"/>
        <w:rPr>
          <w:rFonts w:ascii="Arial" w:hAnsi="Arial" w:cs="Arial"/>
          <w:b/>
          <w:bCs/>
        </w:rPr>
      </w:pPr>
      <w:r w:rsidRPr="003F5E3B">
        <w:rPr>
          <w:rFonts w:ascii="Arial" w:hAnsi="Arial" w:cs="Arial"/>
          <w:b/>
          <w:bCs/>
        </w:rPr>
        <w:lastRenderedPageBreak/>
        <w:t xml:space="preserve">EMENDAMENTO </w:t>
      </w:r>
      <w:r w:rsidRPr="009C6492">
        <w:rPr>
          <w:rFonts w:ascii="Arial" w:hAnsi="Arial" w:cs="Arial"/>
          <w:b/>
          <w:bCs/>
        </w:rPr>
        <w:t>N……</w:t>
      </w:r>
    </w:p>
    <w:p w14:paraId="5BC6EFBF" w14:textId="77777777" w:rsidR="00990CFE" w:rsidRPr="003F5E3B" w:rsidRDefault="00990CFE" w:rsidP="000C7AE8">
      <w:pPr>
        <w:spacing w:after="0" w:line="240" w:lineRule="exact"/>
        <w:jc w:val="center"/>
        <w:rPr>
          <w:rFonts w:ascii="Arial" w:hAnsi="Arial" w:cs="Arial"/>
          <w:b/>
          <w:bCs/>
        </w:rPr>
      </w:pPr>
      <w:r w:rsidRPr="003F5E3B">
        <w:rPr>
          <w:rFonts w:ascii="Arial" w:hAnsi="Arial" w:cs="Arial"/>
          <w:b/>
          <w:bCs/>
        </w:rPr>
        <w:t>ALLA PROPOSTA DI DELIBERA n.102/2023</w:t>
      </w:r>
    </w:p>
    <w:p w14:paraId="79E85583" w14:textId="77777777" w:rsidR="00990CFE" w:rsidRDefault="00990CFE" w:rsidP="000C7AE8">
      <w:pPr>
        <w:spacing w:after="0" w:line="240" w:lineRule="exact"/>
        <w:jc w:val="center"/>
        <w:rPr>
          <w:rFonts w:ascii="Arial" w:hAnsi="Arial" w:cs="Arial"/>
          <w:b/>
          <w:bCs/>
          <w:sz w:val="21"/>
          <w:szCs w:val="21"/>
        </w:rPr>
      </w:pPr>
    </w:p>
    <w:p w14:paraId="61258EB4" w14:textId="77777777" w:rsidR="00990CFE" w:rsidRPr="006C3EB5" w:rsidRDefault="00990CFE" w:rsidP="000C7AE8">
      <w:pPr>
        <w:spacing w:after="0" w:line="240" w:lineRule="exact"/>
        <w:jc w:val="center"/>
        <w:rPr>
          <w:rFonts w:ascii="Arial" w:hAnsi="Arial" w:cs="Arial"/>
          <w:b/>
          <w:bCs/>
          <w:sz w:val="21"/>
          <w:szCs w:val="21"/>
        </w:rPr>
      </w:pPr>
    </w:p>
    <w:p w14:paraId="78E08300" w14:textId="77777777" w:rsidR="00990CFE" w:rsidRPr="006C3EB5" w:rsidRDefault="00990CFE" w:rsidP="000C7AE8">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580EA19E" w14:textId="77777777" w:rsidR="00990CFE" w:rsidRDefault="00990CFE" w:rsidP="000C7AE8">
      <w:pPr>
        <w:spacing w:after="0" w:line="240" w:lineRule="exact"/>
        <w:jc w:val="both"/>
        <w:rPr>
          <w:rFonts w:ascii="Arial" w:hAnsi="Arial" w:cs="Arial"/>
          <w:i/>
          <w:iCs/>
          <w:sz w:val="21"/>
          <w:szCs w:val="21"/>
        </w:rPr>
      </w:pPr>
    </w:p>
    <w:p w14:paraId="445B05BC" w14:textId="77777777" w:rsidR="00990CFE" w:rsidRPr="006C3EB5" w:rsidRDefault="00990CFE" w:rsidP="000C7AE8">
      <w:pPr>
        <w:spacing w:after="0" w:line="240" w:lineRule="exact"/>
        <w:jc w:val="both"/>
        <w:rPr>
          <w:rFonts w:ascii="Arial" w:hAnsi="Arial" w:cs="Arial"/>
          <w:i/>
          <w:iCs/>
          <w:sz w:val="21"/>
          <w:szCs w:val="21"/>
        </w:rPr>
      </w:pPr>
    </w:p>
    <w:p w14:paraId="72F7E73E" w14:textId="77777777" w:rsidR="00990CFE" w:rsidRPr="006C3EB5" w:rsidRDefault="00990CFE" w:rsidP="000C7AE8">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2B6F2F95" w14:textId="77777777" w:rsidR="00990CFE" w:rsidRDefault="00990CFE" w:rsidP="000C7AE8">
      <w:pPr>
        <w:pStyle w:val="Intestazione"/>
        <w:spacing w:line="240" w:lineRule="exact"/>
        <w:jc w:val="both"/>
        <w:rPr>
          <w:rFonts w:ascii="Arial" w:hAnsi="Arial" w:cs="Arial"/>
          <w:b/>
          <w:bCs/>
          <w:strike/>
          <w:sz w:val="21"/>
          <w:szCs w:val="21"/>
        </w:rPr>
      </w:pPr>
    </w:p>
    <w:p w14:paraId="3FFD48C0" w14:textId="77777777" w:rsidR="000C7AE8" w:rsidRPr="006C3EB5" w:rsidRDefault="000C7AE8" w:rsidP="000C7AE8">
      <w:pPr>
        <w:spacing w:after="0" w:line="240" w:lineRule="exact"/>
        <w:ind w:right="11"/>
        <w:jc w:val="both"/>
        <w:rPr>
          <w:rFonts w:ascii="Arial" w:hAnsi="Arial" w:cs="Arial"/>
          <w:sz w:val="21"/>
          <w:szCs w:val="21"/>
          <w:u w:val="single"/>
        </w:rPr>
      </w:pPr>
    </w:p>
    <w:p w14:paraId="72DCC99C" w14:textId="77777777" w:rsidR="000C7AE8" w:rsidRDefault="000C7AE8" w:rsidP="000C7AE8">
      <w:pPr>
        <w:spacing w:after="0" w:line="240" w:lineRule="exact"/>
        <w:jc w:val="both"/>
        <w:rPr>
          <w:rFonts w:ascii="Arial" w:hAnsi="Arial" w:cs="Arial"/>
          <w:sz w:val="21"/>
          <w:szCs w:val="21"/>
          <w:u w:val="single"/>
        </w:rPr>
      </w:pPr>
      <w:r w:rsidRPr="006C3EB5">
        <w:rPr>
          <w:rFonts w:ascii="Arial" w:hAnsi="Arial" w:cs="Arial"/>
          <w:sz w:val="21"/>
          <w:szCs w:val="21"/>
          <w:u w:val="single"/>
        </w:rPr>
        <w:t>ARTICOLO 21. Incentivi per il rinnovo edilizio</w:t>
      </w:r>
    </w:p>
    <w:p w14:paraId="1B2F5A0A" w14:textId="77777777" w:rsidR="000C7AE8" w:rsidRPr="006C3EB5" w:rsidRDefault="000C7AE8" w:rsidP="000C7AE8">
      <w:pPr>
        <w:spacing w:after="0" w:line="240" w:lineRule="exact"/>
        <w:jc w:val="both"/>
        <w:rPr>
          <w:rFonts w:ascii="Arial" w:hAnsi="Arial" w:cs="Arial"/>
          <w:sz w:val="21"/>
          <w:szCs w:val="21"/>
          <w:u w:val="single"/>
        </w:rPr>
      </w:pPr>
    </w:p>
    <w:p w14:paraId="029DE88F" w14:textId="77777777" w:rsidR="000C7AE8" w:rsidRPr="006C3EB5" w:rsidRDefault="000C7AE8" w:rsidP="000C7AE8">
      <w:pPr>
        <w:spacing w:after="0" w:line="240" w:lineRule="exact"/>
        <w:jc w:val="both"/>
        <w:rPr>
          <w:rFonts w:ascii="Arial" w:hAnsi="Arial" w:cs="Arial"/>
          <w:sz w:val="21"/>
          <w:szCs w:val="21"/>
        </w:rPr>
      </w:pPr>
      <w:r w:rsidRPr="006C3EB5">
        <w:rPr>
          <w:rFonts w:ascii="Arial" w:hAnsi="Arial" w:cs="Arial"/>
          <w:sz w:val="21"/>
          <w:szCs w:val="21"/>
        </w:rPr>
        <w:t>COMMA 1</w:t>
      </w:r>
      <w:r w:rsidRPr="006C3EB5">
        <w:rPr>
          <w:rFonts w:ascii="Arial" w:hAnsi="Arial" w:cs="Arial"/>
          <w:b/>
          <w:bCs/>
          <w:sz w:val="21"/>
          <w:szCs w:val="21"/>
        </w:rPr>
        <w:t xml:space="preserve">. </w:t>
      </w:r>
      <w:r w:rsidRPr="006C3EB5">
        <w:rPr>
          <w:rFonts w:ascii="Arial" w:hAnsi="Arial" w:cs="Arial"/>
          <w:sz w:val="21"/>
          <w:szCs w:val="21"/>
        </w:rPr>
        <w:t>Roma Capitale promuove la riqualificazione</w:t>
      </w:r>
      <w:r w:rsidRPr="006C3EB5">
        <w:rPr>
          <w:rFonts w:ascii="Arial" w:hAnsi="Arial" w:cs="Arial"/>
          <w:color w:val="FF0000"/>
          <w:sz w:val="21"/>
          <w:szCs w:val="21"/>
        </w:rPr>
        <w:t xml:space="preserve"> </w:t>
      </w:r>
      <w:r w:rsidRPr="006C3EB5">
        <w:rPr>
          <w:rFonts w:ascii="Arial" w:hAnsi="Arial" w:cs="Arial"/>
          <w:sz w:val="21"/>
          <w:szCs w:val="21"/>
        </w:rPr>
        <w:t xml:space="preserve">urbana in tutto il </w:t>
      </w:r>
      <w:r w:rsidRPr="006C3EB5">
        <w:rPr>
          <w:rFonts w:ascii="Arial" w:hAnsi="Arial" w:cs="Arial"/>
          <w:i/>
          <w:sz w:val="21"/>
          <w:szCs w:val="21"/>
        </w:rPr>
        <w:t>Sistema insediativo esistente</w:t>
      </w:r>
      <w:r w:rsidRPr="006C3EB5">
        <w:rPr>
          <w:rFonts w:ascii="Arial" w:hAnsi="Arial" w:cs="Arial"/>
          <w:sz w:val="21"/>
          <w:szCs w:val="21"/>
        </w:rPr>
        <w:t xml:space="preserve"> con priorità per gli ambiti più degradati, mediante il riconoscimento di incentivi urbanistici, nella misura di cui al comma 5, ovvero mediante eventuali incentivi finanziari e/o fiscali da individuare con successivi provvedimenti. Gli incentivi urbanistici sono utilizzati per il reperimento degli standard urbanistici, mediante il dispositivo di cui all’art. 22, per la realizzazione e gestione di opere e servizi pubblici, mediante il dispositivo di cui all’art. 20, e per il rinnovo del patrimonio edilizio, con le modalità di seguito disciplinate.</w:t>
      </w:r>
    </w:p>
    <w:p w14:paraId="7EEF6EE4" w14:textId="77777777" w:rsidR="000C7AE8" w:rsidRPr="006C3EB5" w:rsidRDefault="000C7AE8" w:rsidP="000C7AE8">
      <w:pPr>
        <w:spacing w:after="0" w:line="240" w:lineRule="exact"/>
        <w:jc w:val="both"/>
        <w:rPr>
          <w:rFonts w:ascii="Arial" w:hAnsi="Arial" w:cs="Arial"/>
          <w:sz w:val="21"/>
          <w:szCs w:val="21"/>
        </w:rPr>
      </w:pPr>
    </w:p>
    <w:p w14:paraId="427E22D5" w14:textId="77777777" w:rsidR="000C7AE8" w:rsidRPr="006C3EB5" w:rsidRDefault="000C7AE8" w:rsidP="000C7AE8">
      <w:pPr>
        <w:spacing w:after="0" w:line="240" w:lineRule="exact"/>
        <w:jc w:val="both"/>
        <w:rPr>
          <w:rFonts w:ascii="Arial" w:hAnsi="Arial" w:cs="Arial"/>
          <w:sz w:val="21"/>
          <w:szCs w:val="21"/>
        </w:rPr>
      </w:pPr>
      <w:r w:rsidRPr="006C3EB5">
        <w:rPr>
          <w:rFonts w:ascii="Arial" w:hAnsi="Arial" w:cs="Arial"/>
          <w:sz w:val="21"/>
          <w:szCs w:val="21"/>
        </w:rPr>
        <w:t>COMMA 2</w:t>
      </w:r>
      <w:r w:rsidRPr="006C3EB5">
        <w:rPr>
          <w:rFonts w:ascii="Arial" w:hAnsi="Arial" w:cs="Arial"/>
          <w:b/>
          <w:bCs/>
          <w:sz w:val="21"/>
          <w:szCs w:val="21"/>
        </w:rPr>
        <w:t xml:space="preserve">. </w:t>
      </w:r>
      <w:r w:rsidRPr="006C3EB5">
        <w:rPr>
          <w:rFonts w:ascii="Arial" w:hAnsi="Arial" w:cs="Arial"/>
          <w:sz w:val="21"/>
          <w:szCs w:val="21"/>
        </w:rPr>
        <w:t xml:space="preserve">Gli incentivi urbanistici per il rinnovo edilizio consistono nella maggiorazione della SUL esistente, calcolata ai sensi dei commi 5 e 6, anche in eccedenza ai limiti di incremento della SUL stabiliti dalle norme di componente. La quota eccedente di SUL, se non localizzabile </w:t>
      </w:r>
      <w:r w:rsidRPr="006C3EB5">
        <w:rPr>
          <w:rFonts w:ascii="Arial" w:hAnsi="Arial" w:cs="Arial"/>
          <w:i/>
          <w:sz w:val="21"/>
          <w:szCs w:val="21"/>
        </w:rPr>
        <w:t>in situ</w:t>
      </w:r>
      <w:r w:rsidRPr="006C3EB5">
        <w:rPr>
          <w:rFonts w:ascii="Arial" w:hAnsi="Arial" w:cs="Arial"/>
          <w:sz w:val="21"/>
          <w:szCs w:val="21"/>
        </w:rPr>
        <w:t xml:space="preserve"> con soddisfacente soluzione progettuale, può essere trasferita</w:t>
      </w:r>
      <w:r w:rsidRPr="006C3EB5">
        <w:rPr>
          <w:rFonts w:ascii="Arial" w:hAnsi="Arial" w:cs="Arial"/>
          <w:color w:val="FF0000"/>
          <w:sz w:val="21"/>
          <w:szCs w:val="21"/>
        </w:rPr>
        <w:t xml:space="preserve"> </w:t>
      </w:r>
      <w:r w:rsidRPr="006C3EB5">
        <w:rPr>
          <w:rFonts w:ascii="Arial" w:hAnsi="Arial" w:cs="Arial"/>
          <w:sz w:val="21"/>
          <w:szCs w:val="21"/>
        </w:rPr>
        <w:t>su proposta del soggetto proponente ovvero</w:t>
      </w:r>
      <w:r w:rsidRPr="006C3EB5">
        <w:rPr>
          <w:rFonts w:ascii="Arial" w:hAnsi="Arial" w:cs="Arial"/>
          <w:color w:val="FF0000"/>
          <w:sz w:val="21"/>
          <w:szCs w:val="21"/>
        </w:rPr>
        <w:t xml:space="preserve"> </w:t>
      </w:r>
      <w:r w:rsidRPr="006C3EB5">
        <w:rPr>
          <w:rFonts w:ascii="Arial" w:hAnsi="Arial" w:cs="Arial"/>
          <w:sz w:val="21"/>
          <w:szCs w:val="21"/>
        </w:rPr>
        <w:t>in mancanza di localizzazione può essere trascritta nel Registro dei crediti edilizi</w:t>
      </w:r>
      <w:r w:rsidRPr="006C3EB5">
        <w:rPr>
          <w:rFonts w:ascii="Arial" w:hAnsi="Arial" w:cs="Arial"/>
          <w:color w:val="FF0000"/>
          <w:sz w:val="21"/>
          <w:szCs w:val="21"/>
        </w:rPr>
        <w:t xml:space="preserve">. </w:t>
      </w:r>
      <w:r w:rsidRPr="006C3EB5">
        <w:rPr>
          <w:rFonts w:ascii="Arial" w:hAnsi="Arial" w:cs="Arial"/>
          <w:sz w:val="21"/>
          <w:szCs w:val="21"/>
        </w:rPr>
        <w:t>In caso di trasferimento, ai fini della quantificazione della SUL premiale, si applica il criterio dell’equivalenza economica.</w:t>
      </w:r>
    </w:p>
    <w:p w14:paraId="7C0B1579" w14:textId="77777777" w:rsidR="000C7AE8" w:rsidRPr="006C3EB5" w:rsidRDefault="000C7AE8" w:rsidP="000C7AE8">
      <w:pPr>
        <w:spacing w:after="0" w:line="240" w:lineRule="exact"/>
        <w:jc w:val="both"/>
        <w:rPr>
          <w:rFonts w:ascii="Arial" w:hAnsi="Arial" w:cs="Arial"/>
          <w:sz w:val="21"/>
          <w:szCs w:val="21"/>
        </w:rPr>
      </w:pPr>
    </w:p>
    <w:p w14:paraId="5043C9D4" w14:textId="77777777" w:rsidR="000C7AE8" w:rsidRPr="006C3EB5" w:rsidRDefault="000C7AE8" w:rsidP="000C7AE8">
      <w:pPr>
        <w:pStyle w:val="NormaleWeb"/>
        <w:spacing w:before="0" w:beforeAutospacing="0" w:after="0" w:afterAutospacing="0" w:line="240" w:lineRule="exact"/>
        <w:jc w:val="both"/>
        <w:rPr>
          <w:rFonts w:ascii="Arial" w:hAnsi="Arial" w:cs="Arial"/>
          <w:sz w:val="21"/>
          <w:szCs w:val="21"/>
        </w:rPr>
      </w:pPr>
      <w:r w:rsidRPr="006C3EB5">
        <w:rPr>
          <w:rFonts w:ascii="Arial" w:hAnsi="Arial" w:cs="Arial"/>
          <w:sz w:val="21"/>
          <w:szCs w:val="21"/>
        </w:rPr>
        <w:t xml:space="preserve">COMMA 3. Gli interventi da incentivare, nonché le modalità e livelli di incentivazione, devono essere attuati con modalità indiretta o diretta convenzionata di cui all’art. 12. </w:t>
      </w:r>
    </w:p>
    <w:p w14:paraId="53A2A20E" w14:textId="77777777" w:rsidR="000C7AE8" w:rsidRPr="006C3EB5" w:rsidRDefault="000C7AE8" w:rsidP="000C7AE8">
      <w:pPr>
        <w:pStyle w:val="NormaleWeb"/>
        <w:spacing w:before="0" w:beforeAutospacing="0" w:after="0" w:afterAutospacing="0" w:line="240" w:lineRule="exact"/>
        <w:jc w:val="both"/>
        <w:rPr>
          <w:rFonts w:ascii="Arial" w:hAnsi="Arial" w:cs="Arial"/>
          <w:sz w:val="21"/>
          <w:szCs w:val="21"/>
        </w:rPr>
      </w:pPr>
    </w:p>
    <w:p w14:paraId="212FDD56" w14:textId="77777777" w:rsidR="000C7AE8" w:rsidRPr="006C3EB5" w:rsidRDefault="000C7AE8" w:rsidP="000C7AE8">
      <w:pPr>
        <w:pStyle w:val="Intestazione"/>
        <w:spacing w:line="240" w:lineRule="exact"/>
        <w:jc w:val="both"/>
        <w:rPr>
          <w:rFonts w:ascii="Arial" w:hAnsi="Arial" w:cs="Arial"/>
          <w:sz w:val="21"/>
          <w:szCs w:val="21"/>
        </w:rPr>
      </w:pPr>
      <w:r w:rsidRPr="006C3EB5">
        <w:rPr>
          <w:rFonts w:ascii="Arial" w:hAnsi="Arial" w:cs="Arial"/>
          <w:sz w:val="21"/>
          <w:szCs w:val="21"/>
        </w:rPr>
        <w:t>COMMA 5. Al fine di promuovere la riqualificazione l’Amministrazione può riconoscere le seguenti maggiorazioni massime rispetto alla SUL esistente:</w:t>
      </w:r>
    </w:p>
    <w:p w14:paraId="444AF572" w14:textId="77777777" w:rsidR="000C7AE8" w:rsidRPr="006C3EB5" w:rsidRDefault="000C7AE8" w:rsidP="000C7AE8">
      <w:pPr>
        <w:pStyle w:val="Paragrafoelenco"/>
        <w:numPr>
          <w:ilvl w:val="0"/>
          <w:numId w:val="77"/>
        </w:numPr>
        <w:suppressAutoHyphens/>
        <w:autoSpaceDE w:val="0"/>
        <w:autoSpaceDN w:val="0"/>
        <w:adjustRightInd w:val="0"/>
        <w:spacing w:after="0" w:line="240" w:lineRule="exact"/>
        <w:ind w:left="312" w:hanging="283"/>
        <w:jc w:val="both"/>
        <w:rPr>
          <w:rFonts w:ascii="Arial" w:hAnsi="Arial" w:cs="Arial"/>
          <w:sz w:val="21"/>
          <w:szCs w:val="21"/>
        </w:rPr>
      </w:pPr>
      <w:r w:rsidRPr="006C3EB5">
        <w:rPr>
          <w:rFonts w:ascii="Arial" w:hAnsi="Arial" w:cs="Arial"/>
          <w:sz w:val="21"/>
          <w:szCs w:val="21"/>
        </w:rPr>
        <w:t xml:space="preserve">Ristrutturazione edilizia connessa o non a interventi di ampliamento di edifici: +10% </w:t>
      </w:r>
    </w:p>
    <w:p w14:paraId="0AB70204" w14:textId="77777777" w:rsidR="000C7AE8" w:rsidRPr="006C3EB5" w:rsidRDefault="000C7AE8" w:rsidP="000C7AE8">
      <w:pPr>
        <w:pStyle w:val="Paragrafoelenco"/>
        <w:numPr>
          <w:ilvl w:val="0"/>
          <w:numId w:val="77"/>
        </w:numPr>
        <w:suppressAutoHyphens/>
        <w:autoSpaceDE w:val="0"/>
        <w:autoSpaceDN w:val="0"/>
        <w:adjustRightInd w:val="0"/>
        <w:spacing w:after="0" w:line="240" w:lineRule="exact"/>
        <w:ind w:left="312" w:hanging="283"/>
        <w:jc w:val="both"/>
        <w:rPr>
          <w:rFonts w:ascii="Arial" w:hAnsi="Arial" w:cs="Arial"/>
          <w:sz w:val="21"/>
          <w:szCs w:val="21"/>
        </w:rPr>
      </w:pPr>
      <w:r w:rsidRPr="006C3EB5">
        <w:rPr>
          <w:rFonts w:ascii="Arial" w:hAnsi="Arial" w:cs="Arial"/>
          <w:sz w:val="21"/>
          <w:szCs w:val="21"/>
        </w:rPr>
        <w:t>Ristrutturazione edilizia con interventi di demolizione e ricostruzione: + 20 %;</w:t>
      </w:r>
    </w:p>
    <w:p w14:paraId="29D500A3" w14:textId="77777777" w:rsidR="000C7AE8" w:rsidRPr="006C3EB5" w:rsidRDefault="000C7AE8" w:rsidP="000C7AE8">
      <w:pPr>
        <w:pStyle w:val="Paragrafoelenco"/>
        <w:numPr>
          <w:ilvl w:val="0"/>
          <w:numId w:val="77"/>
        </w:numPr>
        <w:suppressAutoHyphens/>
        <w:autoSpaceDE w:val="0"/>
        <w:autoSpaceDN w:val="0"/>
        <w:adjustRightInd w:val="0"/>
        <w:spacing w:after="0" w:line="240" w:lineRule="exact"/>
        <w:ind w:left="312" w:hanging="283"/>
        <w:jc w:val="both"/>
        <w:rPr>
          <w:rFonts w:ascii="Arial" w:hAnsi="Arial" w:cs="Arial"/>
          <w:sz w:val="21"/>
          <w:szCs w:val="21"/>
        </w:rPr>
      </w:pPr>
      <w:r w:rsidRPr="006C3EB5">
        <w:rPr>
          <w:rFonts w:ascii="Arial" w:hAnsi="Arial" w:cs="Arial"/>
          <w:sz w:val="21"/>
          <w:szCs w:val="21"/>
        </w:rPr>
        <w:t>interventi di categoria RU: +30%;</w:t>
      </w:r>
    </w:p>
    <w:p w14:paraId="6B8634FE" w14:textId="77777777" w:rsidR="000C7AE8" w:rsidRPr="006C3EB5" w:rsidRDefault="000C7AE8" w:rsidP="000C7AE8">
      <w:pPr>
        <w:pStyle w:val="Paragrafoelenco"/>
        <w:numPr>
          <w:ilvl w:val="0"/>
          <w:numId w:val="77"/>
        </w:numPr>
        <w:suppressAutoHyphens/>
        <w:autoSpaceDE w:val="0"/>
        <w:autoSpaceDN w:val="0"/>
        <w:adjustRightInd w:val="0"/>
        <w:spacing w:after="0" w:line="240" w:lineRule="exact"/>
        <w:ind w:left="312" w:hanging="283"/>
        <w:jc w:val="both"/>
        <w:rPr>
          <w:rFonts w:ascii="Arial" w:hAnsi="Arial" w:cs="Arial"/>
          <w:sz w:val="21"/>
          <w:szCs w:val="21"/>
        </w:rPr>
      </w:pPr>
      <w:r w:rsidRPr="006C3EB5">
        <w:rPr>
          <w:rFonts w:ascii="Arial" w:hAnsi="Arial" w:cs="Arial"/>
          <w:sz w:val="21"/>
          <w:szCs w:val="21"/>
        </w:rPr>
        <w:t>interventi su edifici condominiali in prevalenza residenziali (garantendo la permanenza di eventuali locatari): +10%;</w:t>
      </w:r>
    </w:p>
    <w:p w14:paraId="16ABF4EE" w14:textId="77777777" w:rsidR="000C7AE8" w:rsidRPr="006C3EB5" w:rsidRDefault="000C7AE8" w:rsidP="000C7AE8">
      <w:pPr>
        <w:pStyle w:val="Paragrafoelenco"/>
        <w:numPr>
          <w:ilvl w:val="0"/>
          <w:numId w:val="77"/>
        </w:numPr>
        <w:suppressAutoHyphens/>
        <w:autoSpaceDE w:val="0"/>
        <w:autoSpaceDN w:val="0"/>
        <w:adjustRightInd w:val="0"/>
        <w:spacing w:after="0" w:line="240" w:lineRule="exact"/>
        <w:ind w:left="312" w:hanging="283"/>
        <w:jc w:val="both"/>
        <w:rPr>
          <w:rFonts w:ascii="Arial" w:hAnsi="Arial" w:cs="Arial"/>
          <w:sz w:val="21"/>
          <w:szCs w:val="21"/>
        </w:rPr>
      </w:pPr>
      <w:r w:rsidRPr="006C3EB5">
        <w:rPr>
          <w:rFonts w:ascii="Arial" w:hAnsi="Arial" w:cs="Arial"/>
          <w:sz w:val="21"/>
          <w:szCs w:val="21"/>
        </w:rPr>
        <w:t>interventi di categoria MBE (art. 10, comma 7): +5%</w:t>
      </w:r>
    </w:p>
    <w:p w14:paraId="5DDFFD4A" w14:textId="77777777" w:rsidR="000C7AE8" w:rsidRPr="006C3EB5" w:rsidRDefault="000C7AE8" w:rsidP="000C7AE8">
      <w:pPr>
        <w:pStyle w:val="Paragrafoelenco"/>
        <w:numPr>
          <w:ilvl w:val="0"/>
          <w:numId w:val="77"/>
        </w:numPr>
        <w:suppressAutoHyphens/>
        <w:autoSpaceDE w:val="0"/>
        <w:autoSpaceDN w:val="0"/>
        <w:adjustRightInd w:val="0"/>
        <w:spacing w:after="0" w:line="240" w:lineRule="exact"/>
        <w:ind w:left="312" w:hanging="283"/>
        <w:jc w:val="both"/>
        <w:rPr>
          <w:rFonts w:ascii="Arial" w:hAnsi="Arial" w:cs="Arial"/>
          <w:sz w:val="21"/>
          <w:szCs w:val="21"/>
        </w:rPr>
      </w:pPr>
      <w:r w:rsidRPr="006C3EB5">
        <w:rPr>
          <w:rFonts w:ascii="Arial" w:hAnsi="Arial" w:cs="Arial"/>
          <w:sz w:val="21"/>
          <w:szCs w:val="21"/>
        </w:rPr>
        <w:t>quote di SUL edificata o premiale da trasferire: +10%.</w:t>
      </w:r>
    </w:p>
    <w:p w14:paraId="7504EDE0" w14:textId="77777777" w:rsidR="000C7AE8" w:rsidRPr="006C3EB5" w:rsidRDefault="000C7AE8" w:rsidP="000C7AE8">
      <w:pPr>
        <w:pStyle w:val="Intestazione"/>
        <w:spacing w:line="240" w:lineRule="exact"/>
        <w:jc w:val="both"/>
        <w:rPr>
          <w:rFonts w:ascii="Arial" w:hAnsi="Arial" w:cs="Arial"/>
          <w:sz w:val="21"/>
          <w:szCs w:val="21"/>
        </w:rPr>
      </w:pPr>
      <w:r w:rsidRPr="006C3EB5">
        <w:rPr>
          <w:rFonts w:ascii="Arial" w:hAnsi="Arial" w:cs="Arial"/>
          <w:sz w:val="21"/>
          <w:szCs w:val="21"/>
        </w:rPr>
        <w:t>Gli incentivi di cui alla lett. a), b) e c), non sono cumulabili e possono essere riconosciuti una sola volta.</w:t>
      </w:r>
    </w:p>
    <w:p w14:paraId="59269D17" w14:textId="77777777" w:rsidR="000C7AE8" w:rsidRPr="006C3EB5" w:rsidRDefault="000C7AE8" w:rsidP="000C7AE8">
      <w:pPr>
        <w:spacing w:after="0" w:line="240" w:lineRule="exact"/>
        <w:ind w:right="11"/>
        <w:jc w:val="both"/>
        <w:rPr>
          <w:rFonts w:ascii="Arial" w:hAnsi="Arial" w:cs="Arial"/>
          <w:sz w:val="21"/>
          <w:szCs w:val="21"/>
        </w:rPr>
      </w:pPr>
    </w:p>
    <w:p w14:paraId="396558CB" w14:textId="77777777" w:rsidR="000C7AE8" w:rsidRPr="006C3EB5" w:rsidRDefault="000C7AE8" w:rsidP="000C7AE8">
      <w:pPr>
        <w:spacing w:after="0" w:line="240" w:lineRule="exact"/>
        <w:ind w:right="11"/>
        <w:jc w:val="both"/>
        <w:rPr>
          <w:rFonts w:ascii="Arial" w:hAnsi="Arial" w:cs="Arial"/>
          <w:sz w:val="21"/>
          <w:szCs w:val="21"/>
        </w:rPr>
      </w:pPr>
      <w:r w:rsidRPr="006C3EB5">
        <w:rPr>
          <w:rFonts w:ascii="Arial" w:hAnsi="Arial" w:cs="Arial"/>
          <w:sz w:val="21"/>
          <w:szCs w:val="21"/>
        </w:rPr>
        <w:t>COMMA 6. Le modalità attuative di cui al comma 3 potranno ulteriormente dettagliare o modificare - in ragione degli obiettivi perseguiti, delle destinazioni d’uso, della compresenza di incentivi di altra natura e della qualità e caratteristiche degli interventi - le quote di incentivi urbanistici definite nel presente comma, senza eccederne il valore totale cumulato, e senza che ogni fattore venga ridotto o maggiorato per più del 50%.</w:t>
      </w:r>
    </w:p>
    <w:p w14:paraId="000C2AA2" w14:textId="77777777" w:rsidR="000C7AE8" w:rsidRDefault="000C7AE8" w:rsidP="000C7AE8">
      <w:pPr>
        <w:shd w:val="clear" w:color="auto" w:fill="FFFFFF" w:themeFill="background1"/>
        <w:tabs>
          <w:tab w:val="left" w:pos="426"/>
        </w:tabs>
        <w:spacing w:after="0" w:line="240" w:lineRule="exact"/>
        <w:ind w:right="-27"/>
        <w:jc w:val="both"/>
        <w:rPr>
          <w:rFonts w:ascii="Arial" w:hAnsi="Arial" w:cs="Arial"/>
          <w:sz w:val="21"/>
          <w:szCs w:val="21"/>
        </w:rPr>
      </w:pPr>
    </w:p>
    <w:p w14:paraId="6DCC35E2" w14:textId="77777777" w:rsidR="000C7AE8" w:rsidRPr="006C3EB5" w:rsidRDefault="000C7AE8" w:rsidP="000C7AE8">
      <w:pPr>
        <w:shd w:val="clear" w:color="auto" w:fill="FFFFFF" w:themeFill="background1"/>
        <w:tabs>
          <w:tab w:val="left" w:pos="426"/>
        </w:tabs>
        <w:spacing w:after="0" w:line="240" w:lineRule="exact"/>
        <w:ind w:right="-27"/>
        <w:jc w:val="both"/>
        <w:rPr>
          <w:rFonts w:ascii="Arial" w:hAnsi="Arial" w:cs="Arial"/>
          <w:sz w:val="21"/>
          <w:szCs w:val="21"/>
        </w:rPr>
      </w:pPr>
    </w:p>
    <w:p w14:paraId="4E3BFF4F" w14:textId="77777777" w:rsidR="000C7AE8" w:rsidRDefault="000C7AE8" w:rsidP="000C7AE8">
      <w:pPr>
        <w:spacing w:after="0" w:line="240" w:lineRule="exact"/>
        <w:jc w:val="center"/>
        <w:rPr>
          <w:rFonts w:ascii="Arial" w:hAnsi="Arial" w:cs="Arial"/>
          <w:sz w:val="21"/>
          <w:szCs w:val="21"/>
        </w:rPr>
      </w:pPr>
      <w:r w:rsidRPr="006C3EB5">
        <w:rPr>
          <w:rFonts w:ascii="Arial" w:hAnsi="Arial" w:cs="Arial"/>
          <w:sz w:val="21"/>
          <w:szCs w:val="21"/>
        </w:rPr>
        <w:t>TESTO EMENDATO</w:t>
      </w:r>
    </w:p>
    <w:p w14:paraId="6EBE6A04" w14:textId="77777777" w:rsidR="000C7AE8" w:rsidRDefault="000C7AE8" w:rsidP="000C7AE8">
      <w:pPr>
        <w:spacing w:after="0" w:line="240" w:lineRule="exact"/>
        <w:jc w:val="center"/>
        <w:rPr>
          <w:rFonts w:ascii="Arial" w:hAnsi="Arial" w:cs="Arial"/>
          <w:sz w:val="21"/>
          <w:szCs w:val="21"/>
        </w:rPr>
      </w:pPr>
    </w:p>
    <w:p w14:paraId="19F60002" w14:textId="77777777" w:rsidR="000C7AE8" w:rsidRPr="006C3EB5" w:rsidRDefault="000C7AE8" w:rsidP="000C7AE8">
      <w:pPr>
        <w:spacing w:after="0" w:line="240" w:lineRule="exact"/>
        <w:jc w:val="center"/>
        <w:rPr>
          <w:rFonts w:ascii="Arial" w:hAnsi="Arial" w:cs="Arial"/>
          <w:sz w:val="21"/>
          <w:szCs w:val="21"/>
        </w:rPr>
      </w:pPr>
    </w:p>
    <w:p w14:paraId="0D6B1D94" w14:textId="77777777" w:rsidR="000C7AE8" w:rsidRPr="00C053D2" w:rsidRDefault="000C7AE8" w:rsidP="000C7AE8">
      <w:pPr>
        <w:spacing w:after="0" w:line="240" w:lineRule="exact"/>
        <w:jc w:val="both"/>
        <w:rPr>
          <w:rFonts w:ascii="Arial" w:eastAsia="Times New Roman" w:hAnsi="Arial" w:cs="Arial"/>
          <w:b/>
          <w:color w:val="000000" w:themeColor="text1"/>
          <w:sz w:val="21"/>
          <w:szCs w:val="21"/>
          <w:u w:val="single"/>
          <w:lang w:eastAsia="it-IT"/>
        </w:rPr>
      </w:pPr>
      <w:bookmarkStart w:id="19" w:name="_Hlk177118877"/>
      <w:r w:rsidRPr="002B64D7">
        <w:rPr>
          <w:rFonts w:ascii="Arial" w:hAnsi="Arial" w:cs="Arial"/>
          <w:sz w:val="21"/>
          <w:szCs w:val="21"/>
          <w:u w:val="single"/>
        </w:rPr>
        <w:t xml:space="preserve">ARTICOLO 21. Incentivi per il rinnovo edilizio </w:t>
      </w:r>
      <w:r w:rsidRPr="00C053D2">
        <w:rPr>
          <w:rFonts w:ascii="Arial" w:hAnsi="Arial" w:cs="Arial"/>
          <w:color w:val="000000" w:themeColor="text1"/>
          <w:sz w:val="21"/>
          <w:szCs w:val="21"/>
          <w:u w:val="single"/>
        </w:rPr>
        <w:t xml:space="preserve">e </w:t>
      </w:r>
      <w:r w:rsidRPr="00C053D2">
        <w:rPr>
          <w:rFonts w:ascii="Arial" w:eastAsia="Times New Roman" w:hAnsi="Arial" w:cs="Arial"/>
          <w:b/>
          <w:color w:val="000000" w:themeColor="text1"/>
          <w:sz w:val="21"/>
          <w:szCs w:val="21"/>
          <w:u w:val="single"/>
          <w:lang w:eastAsia="it-IT"/>
        </w:rPr>
        <w:t xml:space="preserve">la rigenerazione urbana </w:t>
      </w:r>
    </w:p>
    <w:bookmarkEnd w:id="19"/>
    <w:p w14:paraId="615A69DD" w14:textId="77777777" w:rsidR="000C7AE8" w:rsidRPr="00C053D2" w:rsidRDefault="000C7AE8" w:rsidP="000C7AE8">
      <w:pPr>
        <w:spacing w:after="0" w:line="240" w:lineRule="exact"/>
        <w:jc w:val="both"/>
        <w:rPr>
          <w:rFonts w:ascii="Arial" w:hAnsi="Arial" w:cs="Arial"/>
          <w:color w:val="000000" w:themeColor="text1"/>
          <w:sz w:val="21"/>
          <w:szCs w:val="21"/>
          <w:u w:val="single"/>
        </w:rPr>
      </w:pPr>
    </w:p>
    <w:p w14:paraId="649C3ED7" w14:textId="77777777" w:rsidR="000C7AE8" w:rsidRPr="00C053D2" w:rsidRDefault="000C7AE8" w:rsidP="000C7AE8">
      <w:pPr>
        <w:spacing w:after="0" w:line="240" w:lineRule="exact"/>
        <w:jc w:val="both"/>
        <w:rPr>
          <w:rFonts w:ascii="Arial" w:hAnsi="Arial" w:cs="Arial"/>
          <w:color w:val="000000" w:themeColor="text1"/>
          <w:sz w:val="21"/>
          <w:szCs w:val="21"/>
        </w:rPr>
      </w:pPr>
      <w:commentRangeStart w:id="20"/>
      <w:r w:rsidRPr="00C053D2">
        <w:rPr>
          <w:rFonts w:ascii="Arial" w:hAnsi="Arial" w:cs="Arial"/>
          <w:color w:val="000000" w:themeColor="text1"/>
          <w:sz w:val="21"/>
          <w:szCs w:val="21"/>
        </w:rPr>
        <w:t xml:space="preserve">COMMA 1 si </w:t>
      </w:r>
      <w:r w:rsidRPr="00C053D2">
        <w:rPr>
          <w:rFonts w:ascii="Arial" w:hAnsi="Arial" w:cs="Arial"/>
          <w:color w:val="000000" w:themeColor="text1"/>
          <w:sz w:val="21"/>
          <w:szCs w:val="21"/>
          <w:u w:val="single"/>
        </w:rPr>
        <w:t>integra</w:t>
      </w:r>
      <w:r w:rsidRPr="00C053D2">
        <w:rPr>
          <w:rFonts w:ascii="Arial" w:hAnsi="Arial" w:cs="Arial"/>
          <w:b/>
          <w:bCs/>
          <w:color w:val="000000" w:themeColor="text1"/>
          <w:sz w:val="21"/>
          <w:szCs w:val="21"/>
        </w:rPr>
        <w:t xml:space="preserve"> con il testo in grassetto:</w:t>
      </w:r>
      <w:commentRangeEnd w:id="20"/>
      <w:r w:rsidR="00D47AFF">
        <w:rPr>
          <w:rStyle w:val="Rimandocommento"/>
          <w:rFonts w:ascii="Calibri" w:eastAsia="Calibri" w:hAnsi="Calibri"/>
        </w:rPr>
        <w:commentReference w:id="20"/>
      </w:r>
    </w:p>
    <w:p w14:paraId="5923AC19" w14:textId="77777777" w:rsidR="000C7AE8" w:rsidRPr="00C053D2" w:rsidRDefault="000C7AE8" w:rsidP="000C7AE8">
      <w:pPr>
        <w:spacing w:after="0" w:line="240" w:lineRule="exact"/>
        <w:jc w:val="both"/>
        <w:rPr>
          <w:rFonts w:ascii="Arial" w:hAnsi="Arial" w:cs="Arial"/>
          <w:color w:val="000000" w:themeColor="text1"/>
          <w:sz w:val="21"/>
          <w:szCs w:val="21"/>
        </w:rPr>
      </w:pPr>
    </w:p>
    <w:p w14:paraId="488E2DCC" w14:textId="77777777" w:rsidR="000C7AE8" w:rsidRPr="00C053D2" w:rsidRDefault="000C7AE8" w:rsidP="000C7AE8">
      <w:pPr>
        <w:spacing w:after="0" w:line="240" w:lineRule="exact"/>
        <w:jc w:val="both"/>
        <w:rPr>
          <w:rFonts w:ascii="Arial" w:eastAsia="Times New Roman" w:hAnsi="Arial" w:cs="Arial"/>
          <w:b/>
          <w:color w:val="000000" w:themeColor="text1"/>
          <w:sz w:val="21"/>
          <w:szCs w:val="21"/>
          <w:lang w:eastAsia="it-IT"/>
        </w:rPr>
      </w:pPr>
      <w:r w:rsidRPr="00C053D2">
        <w:rPr>
          <w:rFonts w:ascii="Arial" w:eastAsia="Times New Roman" w:hAnsi="Arial" w:cs="Arial"/>
          <w:b/>
          <w:color w:val="000000" w:themeColor="text1"/>
          <w:sz w:val="21"/>
          <w:szCs w:val="21"/>
          <w:lang w:eastAsia="it-IT"/>
        </w:rPr>
        <w:t xml:space="preserve">Roma Capitale al fine favorire la razionalizzazione e migliorare la qualità degli ambiti urbani e patrimonio edilizio esistente attraverso azioni di rigenerazione urbana promuove nel </w:t>
      </w:r>
      <w:r w:rsidRPr="00C053D2">
        <w:rPr>
          <w:rFonts w:ascii="Arial" w:eastAsia="Times New Roman" w:hAnsi="Arial" w:cs="Arial"/>
          <w:b/>
          <w:i/>
          <w:color w:val="000000" w:themeColor="text1"/>
          <w:sz w:val="21"/>
          <w:szCs w:val="21"/>
          <w:lang w:eastAsia="it-IT"/>
        </w:rPr>
        <w:t xml:space="preserve">Sistema insediativo </w:t>
      </w:r>
      <w:r w:rsidRPr="00C053D2">
        <w:rPr>
          <w:rFonts w:ascii="Arial" w:eastAsia="Times New Roman" w:hAnsi="Arial" w:cs="Arial"/>
          <w:b/>
          <w:iCs/>
          <w:color w:val="000000" w:themeColor="text1"/>
          <w:sz w:val="21"/>
          <w:szCs w:val="21"/>
          <w:lang w:eastAsia="it-IT"/>
        </w:rPr>
        <w:t>e dei</w:t>
      </w:r>
      <w:r w:rsidRPr="00C053D2">
        <w:rPr>
          <w:rFonts w:ascii="Arial" w:eastAsia="Times New Roman" w:hAnsi="Arial" w:cs="Arial"/>
          <w:b/>
          <w:i/>
          <w:color w:val="000000" w:themeColor="text1"/>
          <w:sz w:val="21"/>
          <w:szCs w:val="21"/>
          <w:lang w:eastAsia="it-IT"/>
        </w:rPr>
        <w:t xml:space="preserve"> Servizi  </w:t>
      </w:r>
      <w:r w:rsidRPr="00C053D2">
        <w:rPr>
          <w:rFonts w:ascii="Arial" w:eastAsia="Times New Roman" w:hAnsi="Arial" w:cs="Arial"/>
          <w:b/>
          <w:color w:val="000000" w:themeColor="text1"/>
          <w:sz w:val="21"/>
          <w:szCs w:val="21"/>
          <w:lang w:eastAsia="it-IT"/>
        </w:rPr>
        <w:t xml:space="preserve">misure di incentivazione, mediante il riconoscimento di premialità per la qualità - edilizia e urbanistica - degli interventi, nella misura di cui al comma 5, ovvero mediante </w:t>
      </w:r>
      <w:r w:rsidRPr="00C053D2">
        <w:rPr>
          <w:rFonts w:ascii="Arial" w:eastAsia="Times New Roman" w:hAnsi="Arial" w:cs="Arial"/>
          <w:b/>
          <w:color w:val="000000" w:themeColor="text1"/>
          <w:sz w:val="21"/>
          <w:szCs w:val="21"/>
          <w:lang w:eastAsia="it-IT"/>
        </w:rPr>
        <w:lastRenderedPageBreak/>
        <w:t>eventuali sostegni finanziari e/o fiscali da individuare con successivi provvedimenti. Gli incentivi urbanistici sono utilizzati per il reperimento degli standard urbanistici, mediante il dispositivo di cui all’art. 22, per la realizzazione e gestione di opere e servizi pubblici, mediante il dispositivo di cui all’art. 20, e per il rinnovo del patrimonio edilizio, con le modalità di seguito disciplinate.</w:t>
      </w:r>
    </w:p>
    <w:p w14:paraId="117FC879" w14:textId="77777777" w:rsidR="000C7AE8" w:rsidRPr="00C053D2" w:rsidRDefault="000C7AE8" w:rsidP="000C7AE8">
      <w:pPr>
        <w:shd w:val="clear" w:color="auto" w:fill="FFFFFF" w:themeFill="background1"/>
        <w:tabs>
          <w:tab w:val="left" w:pos="426"/>
        </w:tabs>
        <w:spacing w:after="0" w:line="240" w:lineRule="exact"/>
        <w:ind w:right="-27"/>
        <w:jc w:val="both"/>
        <w:rPr>
          <w:rFonts w:ascii="Arial" w:hAnsi="Arial" w:cs="Arial"/>
          <w:color w:val="000000" w:themeColor="text1"/>
          <w:sz w:val="21"/>
          <w:szCs w:val="21"/>
        </w:rPr>
      </w:pPr>
    </w:p>
    <w:p w14:paraId="6E3A89DE" w14:textId="77777777" w:rsidR="000C7AE8" w:rsidRPr="00C053D2" w:rsidRDefault="000C7AE8" w:rsidP="000C7AE8">
      <w:pPr>
        <w:shd w:val="clear" w:color="auto" w:fill="FFFFFF" w:themeFill="background1"/>
        <w:tabs>
          <w:tab w:val="left" w:pos="426"/>
        </w:tabs>
        <w:spacing w:after="0" w:line="240" w:lineRule="exact"/>
        <w:ind w:right="-27"/>
        <w:jc w:val="both"/>
        <w:rPr>
          <w:rFonts w:ascii="Arial" w:hAnsi="Arial" w:cs="Arial"/>
          <w:color w:val="000000" w:themeColor="text1"/>
          <w:sz w:val="21"/>
          <w:szCs w:val="21"/>
        </w:rPr>
      </w:pPr>
    </w:p>
    <w:p w14:paraId="56C80787" w14:textId="77777777" w:rsidR="000C7AE8" w:rsidRDefault="000C7AE8" w:rsidP="000C7AE8">
      <w:pPr>
        <w:shd w:val="clear" w:color="auto" w:fill="FFFFFF" w:themeFill="background1"/>
        <w:tabs>
          <w:tab w:val="left" w:pos="426"/>
        </w:tabs>
        <w:spacing w:after="0" w:line="240" w:lineRule="exact"/>
        <w:ind w:right="-27"/>
        <w:jc w:val="both"/>
        <w:rPr>
          <w:rFonts w:ascii="Arial" w:hAnsi="Arial" w:cs="Arial"/>
          <w:b/>
          <w:bCs/>
          <w:sz w:val="21"/>
          <w:szCs w:val="21"/>
        </w:rPr>
      </w:pPr>
      <w:bookmarkStart w:id="21" w:name="_Hlk177118862"/>
      <w:r w:rsidRPr="006C3EB5">
        <w:rPr>
          <w:rFonts w:ascii="Arial" w:hAnsi="Arial" w:cs="Arial"/>
          <w:sz w:val="21"/>
          <w:szCs w:val="21"/>
        </w:rPr>
        <w:t xml:space="preserve">COMMA 2 </w:t>
      </w:r>
      <w:r w:rsidRPr="003B759A">
        <w:rPr>
          <w:rFonts w:ascii="Arial" w:hAnsi="Arial" w:cs="Arial"/>
          <w:sz w:val="21"/>
          <w:szCs w:val="21"/>
          <w:u w:val="single"/>
        </w:rPr>
        <w:t>è modificato</w:t>
      </w:r>
      <w:r w:rsidRPr="003B759A">
        <w:rPr>
          <w:rFonts w:ascii="Arial" w:hAnsi="Arial" w:cs="Arial"/>
          <w:b/>
          <w:bCs/>
          <w:sz w:val="21"/>
          <w:szCs w:val="21"/>
        </w:rPr>
        <w:t xml:space="preserve"> </w:t>
      </w:r>
      <w:r w:rsidRPr="003B759A">
        <w:rPr>
          <w:rFonts w:ascii="Arial" w:hAnsi="Arial" w:cs="Arial"/>
          <w:sz w:val="21"/>
          <w:szCs w:val="21"/>
        </w:rPr>
        <w:t>con l’eliminazione del testo barrato</w:t>
      </w:r>
      <w:r w:rsidRPr="003B759A">
        <w:rPr>
          <w:rFonts w:ascii="Arial" w:hAnsi="Arial" w:cs="Arial"/>
          <w:b/>
          <w:bCs/>
          <w:sz w:val="21"/>
          <w:szCs w:val="21"/>
        </w:rPr>
        <w:t xml:space="preserve"> </w:t>
      </w:r>
      <w:r w:rsidRPr="003B759A">
        <w:rPr>
          <w:rFonts w:ascii="Arial" w:hAnsi="Arial" w:cs="Arial"/>
          <w:sz w:val="21"/>
          <w:szCs w:val="21"/>
        </w:rPr>
        <w:t xml:space="preserve">e </w:t>
      </w:r>
      <w:r w:rsidRPr="003B759A">
        <w:rPr>
          <w:rFonts w:ascii="Arial" w:hAnsi="Arial" w:cs="Arial"/>
          <w:sz w:val="21"/>
          <w:szCs w:val="21"/>
          <w:u w:val="single"/>
        </w:rPr>
        <w:t>integrato</w:t>
      </w:r>
      <w:r w:rsidRPr="003B759A">
        <w:rPr>
          <w:rFonts w:ascii="Arial" w:hAnsi="Arial" w:cs="Arial"/>
          <w:b/>
          <w:bCs/>
          <w:sz w:val="21"/>
          <w:szCs w:val="21"/>
        </w:rPr>
        <w:t xml:space="preserve"> con il testo in grassetto</w:t>
      </w:r>
    </w:p>
    <w:p w14:paraId="52D5A5E0" w14:textId="77777777" w:rsidR="000C7AE8" w:rsidRPr="006C3EB5" w:rsidRDefault="000C7AE8" w:rsidP="000C7AE8">
      <w:pPr>
        <w:shd w:val="clear" w:color="auto" w:fill="FFFFFF" w:themeFill="background1"/>
        <w:tabs>
          <w:tab w:val="left" w:pos="426"/>
        </w:tabs>
        <w:spacing w:after="0" w:line="240" w:lineRule="exact"/>
        <w:ind w:right="-27"/>
        <w:jc w:val="both"/>
        <w:rPr>
          <w:rFonts w:ascii="Arial" w:hAnsi="Arial" w:cs="Arial"/>
          <w:sz w:val="21"/>
          <w:szCs w:val="21"/>
        </w:rPr>
      </w:pPr>
    </w:p>
    <w:p w14:paraId="6949686D" w14:textId="77777777" w:rsidR="000C7AE8" w:rsidRPr="00853FA6" w:rsidRDefault="000C7AE8" w:rsidP="000C7AE8">
      <w:pPr>
        <w:spacing w:after="0" w:line="240" w:lineRule="exact"/>
        <w:jc w:val="both"/>
        <w:rPr>
          <w:rFonts w:ascii="Arial" w:hAnsi="Arial" w:cs="Arial"/>
          <w:strike/>
          <w:sz w:val="21"/>
          <w:szCs w:val="21"/>
        </w:rPr>
      </w:pPr>
      <w:r w:rsidRPr="006C3EB5">
        <w:rPr>
          <w:rFonts w:ascii="Arial" w:hAnsi="Arial" w:cs="Arial"/>
          <w:sz w:val="21"/>
          <w:szCs w:val="21"/>
        </w:rPr>
        <w:t xml:space="preserve">Gli incentivi urbanistici per il rinnovo edilizio consistono nella maggiorazione della SUL esistente, </w:t>
      </w:r>
      <w:r w:rsidRPr="00853FA6">
        <w:rPr>
          <w:rFonts w:ascii="Arial" w:hAnsi="Arial" w:cs="Arial"/>
          <w:strike/>
          <w:sz w:val="21"/>
          <w:szCs w:val="21"/>
        </w:rPr>
        <w:t xml:space="preserve">calcolata ai sensi dei commi 5 e 6, anche in eccedenza ai limiti di incremento della SUL stabiliti dalle norme di componente. La quota eccedente di SUL, se non localizzabile </w:t>
      </w:r>
      <w:r w:rsidRPr="00853FA6">
        <w:rPr>
          <w:rFonts w:ascii="Arial" w:hAnsi="Arial" w:cs="Arial"/>
          <w:i/>
          <w:strike/>
          <w:sz w:val="21"/>
          <w:szCs w:val="21"/>
        </w:rPr>
        <w:t>in situ</w:t>
      </w:r>
      <w:r w:rsidRPr="00853FA6">
        <w:rPr>
          <w:rFonts w:ascii="Arial" w:hAnsi="Arial" w:cs="Arial"/>
          <w:strike/>
          <w:sz w:val="21"/>
          <w:szCs w:val="21"/>
        </w:rPr>
        <w:t xml:space="preserve"> con soddisfacente soluzione progettuale, può essere trasferita</w:t>
      </w:r>
      <w:r w:rsidRPr="00853FA6">
        <w:rPr>
          <w:rFonts w:ascii="Arial" w:hAnsi="Arial" w:cs="Arial"/>
          <w:strike/>
          <w:color w:val="FF0000"/>
          <w:sz w:val="21"/>
          <w:szCs w:val="21"/>
        </w:rPr>
        <w:t xml:space="preserve"> </w:t>
      </w:r>
      <w:r w:rsidRPr="00853FA6">
        <w:rPr>
          <w:rFonts w:ascii="Arial" w:hAnsi="Arial" w:cs="Arial"/>
          <w:strike/>
          <w:sz w:val="21"/>
          <w:szCs w:val="21"/>
        </w:rPr>
        <w:t>su proposta del soggetto proponente ovvero</w:t>
      </w:r>
      <w:r w:rsidRPr="00853FA6">
        <w:rPr>
          <w:rFonts w:ascii="Arial" w:hAnsi="Arial" w:cs="Arial"/>
          <w:strike/>
          <w:color w:val="FF0000"/>
          <w:sz w:val="21"/>
          <w:szCs w:val="21"/>
        </w:rPr>
        <w:t xml:space="preserve"> </w:t>
      </w:r>
      <w:r w:rsidRPr="00853FA6">
        <w:rPr>
          <w:rFonts w:ascii="Arial" w:hAnsi="Arial" w:cs="Arial"/>
          <w:strike/>
          <w:sz w:val="21"/>
          <w:szCs w:val="21"/>
        </w:rPr>
        <w:t>in mancanza di localizzazione può essere trascritta nel Registro dei crediti edilizi</w:t>
      </w:r>
      <w:r w:rsidRPr="00853FA6">
        <w:rPr>
          <w:rFonts w:ascii="Arial" w:hAnsi="Arial" w:cs="Arial"/>
          <w:strike/>
          <w:color w:val="FF0000"/>
          <w:sz w:val="21"/>
          <w:szCs w:val="21"/>
        </w:rPr>
        <w:t xml:space="preserve">. </w:t>
      </w:r>
      <w:r w:rsidRPr="00853FA6">
        <w:rPr>
          <w:rFonts w:ascii="Arial" w:hAnsi="Arial" w:cs="Arial"/>
          <w:strike/>
          <w:sz w:val="21"/>
          <w:szCs w:val="21"/>
        </w:rPr>
        <w:t>In caso di trasferimento, ai fini della quantificazione della SUL premiale, si applica il criterio dell’equivalenza economica.</w:t>
      </w:r>
      <w:r>
        <w:rPr>
          <w:rFonts w:ascii="Arial" w:hAnsi="Arial" w:cs="Arial"/>
          <w:strike/>
          <w:sz w:val="21"/>
          <w:szCs w:val="21"/>
        </w:rPr>
        <w:t xml:space="preserve"> </w:t>
      </w:r>
      <w:r w:rsidRPr="00D22A30">
        <w:rPr>
          <w:rFonts w:ascii="Arial" w:hAnsi="Arial" w:cs="Arial"/>
          <w:b/>
          <w:bCs/>
          <w:sz w:val="21"/>
          <w:szCs w:val="21"/>
        </w:rPr>
        <w:t>definita secondo le modalità di cui al</w:t>
      </w:r>
      <w:r w:rsidRPr="00D22A30">
        <w:rPr>
          <w:rFonts w:ascii="Arial" w:hAnsi="Arial" w:cs="Arial"/>
          <w:sz w:val="21"/>
          <w:szCs w:val="21"/>
        </w:rPr>
        <w:t xml:space="preserve"> </w:t>
      </w:r>
      <w:r w:rsidRPr="00D22A30">
        <w:rPr>
          <w:rFonts w:ascii="Arial" w:hAnsi="Arial" w:cs="Arial"/>
          <w:b/>
          <w:bCs/>
          <w:sz w:val="21"/>
          <w:szCs w:val="21"/>
        </w:rPr>
        <w:t>comma 5.</w:t>
      </w:r>
    </w:p>
    <w:bookmarkEnd w:id="21"/>
    <w:p w14:paraId="40380693" w14:textId="77777777" w:rsidR="000C7AE8" w:rsidRPr="00E10C8E" w:rsidRDefault="000C7AE8" w:rsidP="000C7AE8">
      <w:pPr>
        <w:spacing w:after="0" w:line="240" w:lineRule="exact"/>
        <w:ind w:right="11"/>
        <w:jc w:val="both"/>
        <w:rPr>
          <w:rFonts w:ascii="Arial" w:hAnsi="Arial" w:cs="Arial"/>
          <w:b/>
          <w:bCs/>
          <w:color w:val="0070C0"/>
          <w:sz w:val="21"/>
          <w:szCs w:val="21"/>
        </w:rPr>
      </w:pPr>
    </w:p>
    <w:p w14:paraId="4060FB3C" w14:textId="77777777" w:rsidR="000C7AE8" w:rsidRPr="006C3EB5" w:rsidRDefault="000C7AE8" w:rsidP="000C7AE8">
      <w:pPr>
        <w:spacing w:after="0" w:line="240" w:lineRule="exact"/>
        <w:ind w:right="11"/>
        <w:jc w:val="both"/>
        <w:rPr>
          <w:rFonts w:ascii="Arial" w:hAnsi="Arial" w:cs="Arial"/>
          <w:sz w:val="21"/>
          <w:szCs w:val="21"/>
        </w:rPr>
      </w:pPr>
    </w:p>
    <w:p w14:paraId="639311B9" w14:textId="77777777" w:rsidR="000C7AE8" w:rsidRPr="006C3EB5" w:rsidRDefault="000C7AE8" w:rsidP="000C7AE8">
      <w:pPr>
        <w:spacing w:after="0" w:line="240" w:lineRule="exact"/>
        <w:ind w:right="11"/>
        <w:jc w:val="both"/>
        <w:rPr>
          <w:rFonts w:ascii="Arial" w:hAnsi="Arial" w:cs="Arial"/>
          <w:b/>
          <w:bCs/>
          <w:sz w:val="21"/>
          <w:szCs w:val="21"/>
        </w:rPr>
      </w:pPr>
      <w:r w:rsidRPr="006C3EB5">
        <w:rPr>
          <w:rFonts w:ascii="Arial" w:hAnsi="Arial" w:cs="Arial"/>
          <w:sz w:val="21"/>
          <w:szCs w:val="21"/>
        </w:rPr>
        <w:t xml:space="preserve">COMMA 3 </w:t>
      </w:r>
      <w:r w:rsidRPr="006C3EB5">
        <w:rPr>
          <w:rFonts w:ascii="Arial" w:hAnsi="Arial" w:cs="Arial"/>
          <w:sz w:val="21"/>
          <w:szCs w:val="21"/>
          <w:u w:val="single"/>
        </w:rPr>
        <w:t>è modificato</w:t>
      </w:r>
      <w:r w:rsidRPr="006C3EB5">
        <w:rPr>
          <w:rFonts w:ascii="Arial" w:hAnsi="Arial" w:cs="Arial"/>
          <w:b/>
          <w:bCs/>
          <w:sz w:val="21"/>
          <w:szCs w:val="21"/>
        </w:rPr>
        <w:t xml:space="preserve"> con il testo in grassetto</w:t>
      </w:r>
    </w:p>
    <w:p w14:paraId="1C1BD9C0" w14:textId="77777777" w:rsidR="000C7AE8" w:rsidRPr="006C3EB5" w:rsidRDefault="000C7AE8" w:rsidP="000C7AE8">
      <w:pPr>
        <w:spacing w:after="0" w:line="240" w:lineRule="exact"/>
        <w:ind w:right="11"/>
        <w:jc w:val="both"/>
        <w:rPr>
          <w:rFonts w:ascii="Arial" w:hAnsi="Arial" w:cs="Arial"/>
          <w:b/>
          <w:bCs/>
          <w:sz w:val="21"/>
          <w:szCs w:val="21"/>
        </w:rPr>
      </w:pPr>
    </w:p>
    <w:p w14:paraId="737D51AB" w14:textId="77777777" w:rsidR="000C7AE8" w:rsidRPr="006C3EB5" w:rsidRDefault="000C7AE8" w:rsidP="000C7AE8">
      <w:pPr>
        <w:spacing w:after="0" w:line="240" w:lineRule="exact"/>
        <w:jc w:val="both"/>
        <w:rPr>
          <w:rFonts w:ascii="Arial" w:eastAsia="Times New Roman" w:hAnsi="Arial" w:cs="Arial"/>
          <w:b/>
          <w:bCs/>
          <w:sz w:val="21"/>
          <w:szCs w:val="21"/>
          <w:lang w:eastAsia="it-IT"/>
        </w:rPr>
      </w:pPr>
      <w:r w:rsidRPr="006C3EB5">
        <w:rPr>
          <w:rFonts w:ascii="Arial" w:eastAsia="Times New Roman" w:hAnsi="Arial" w:cs="Arial"/>
          <w:sz w:val="21"/>
          <w:szCs w:val="21"/>
          <w:lang w:eastAsia="it-IT"/>
        </w:rPr>
        <w:t xml:space="preserve">Gli interventi da incentivare, nonché́ le modalità̀ e livelli di incentivazione </w:t>
      </w:r>
      <w:r w:rsidRPr="006C3EB5">
        <w:rPr>
          <w:rFonts w:ascii="Arial" w:eastAsia="Times New Roman" w:hAnsi="Arial" w:cs="Arial"/>
          <w:b/>
          <w:bCs/>
          <w:sz w:val="21"/>
          <w:szCs w:val="21"/>
          <w:lang w:eastAsia="it-IT"/>
        </w:rPr>
        <w:t>sono definiti al successivo comma 5.</w:t>
      </w:r>
    </w:p>
    <w:p w14:paraId="29B312CB" w14:textId="77777777" w:rsidR="000C7AE8" w:rsidRPr="006262F9" w:rsidRDefault="000C7AE8" w:rsidP="000C7AE8">
      <w:pPr>
        <w:spacing w:after="0" w:line="240" w:lineRule="exact"/>
        <w:ind w:right="11"/>
        <w:jc w:val="both"/>
        <w:rPr>
          <w:rFonts w:ascii="Arial" w:hAnsi="Arial" w:cs="Arial"/>
          <w:sz w:val="21"/>
          <w:szCs w:val="21"/>
        </w:rPr>
      </w:pPr>
    </w:p>
    <w:p w14:paraId="55E4D162" w14:textId="77777777" w:rsidR="000C7AE8" w:rsidRPr="006262F9" w:rsidRDefault="000C7AE8" w:rsidP="000C7AE8">
      <w:pPr>
        <w:spacing w:after="0" w:line="240" w:lineRule="exact"/>
        <w:ind w:right="11"/>
        <w:jc w:val="both"/>
        <w:rPr>
          <w:rFonts w:ascii="Arial" w:hAnsi="Arial" w:cs="Arial"/>
          <w:sz w:val="21"/>
          <w:szCs w:val="21"/>
        </w:rPr>
      </w:pPr>
    </w:p>
    <w:p w14:paraId="46417C0F" w14:textId="77777777" w:rsidR="000C7AE8" w:rsidRPr="006C3EB5" w:rsidRDefault="000C7AE8" w:rsidP="000C7AE8">
      <w:pPr>
        <w:spacing w:after="0" w:line="240" w:lineRule="exact"/>
        <w:ind w:right="11"/>
        <w:jc w:val="both"/>
        <w:rPr>
          <w:rFonts w:ascii="Arial" w:hAnsi="Arial" w:cs="Arial"/>
          <w:b/>
          <w:bCs/>
          <w:sz w:val="21"/>
          <w:szCs w:val="21"/>
        </w:rPr>
      </w:pPr>
      <w:bookmarkStart w:id="22" w:name="_Hlk177118933"/>
      <w:commentRangeStart w:id="23"/>
      <w:r w:rsidRPr="006C3EB5">
        <w:rPr>
          <w:rFonts w:ascii="Arial" w:hAnsi="Arial" w:cs="Arial"/>
          <w:sz w:val="21"/>
          <w:szCs w:val="21"/>
        </w:rPr>
        <w:t xml:space="preserve">COMMA 5 </w:t>
      </w:r>
      <w:r w:rsidRPr="006C3EB5">
        <w:rPr>
          <w:rFonts w:ascii="Arial" w:hAnsi="Arial" w:cs="Arial"/>
          <w:sz w:val="21"/>
          <w:szCs w:val="21"/>
          <w:u w:val="single"/>
        </w:rPr>
        <w:t>è modificato</w:t>
      </w:r>
      <w:r w:rsidRPr="006C3EB5">
        <w:rPr>
          <w:rFonts w:ascii="Arial" w:hAnsi="Arial" w:cs="Arial"/>
          <w:b/>
          <w:bCs/>
          <w:sz w:val="21"/>
          <w:szCs w:val="21"/>
        </w:rPr>
        <w:t xml:space="preserve"> con il testo in grassetto</w:t>
      </w:r>
      <w:commentRangeEnd w:id="23"/>
      <w:r w:rsidR="00D47AFF">
        <w:rPr>
          <w:rStyle w:val="Rimandocommento"/>
          <w:rFonts w:ascii="Calibri" w:eastAsia="Calibri" w:hAnsi="Calibri"/>
        </w:rPr>
        <w:commentReference w:id="23"/>
      </w:r>
    </w:p>
    <w:p w14:paraId="59413506" w14:textId="77777777" w:rsidR="000C7AE8" w:rsidRPr="006C3EB5" w:rsidRDefault="000C7AE8" w:rsidP="000C7AE8">
      <w:pPr>
        <w:spacing w:after="0" w:line="240" w:lineRule="exact"/>
        <w:ind w:right="11"/>
        <w:jc w:val="both"/>
        <w:rPr>
          <w:rFonts w:ascii="Arial" w:hAnsi="Arial" w:cs="Arial"/>
          <w:b/>
          <w:bCs/>
          <w:sz w:val="21"/>
          <w:szCs w:val="21"/>
        </w:rPr>
      </w:pPr>
    </w:p>
    <w:p w14:paraId="359BFE66" w14:textId="77777777" w:rsidR="000C7AE8" w:rsidRPr="00C053D2" w:rsidRDefault="000C7AE8" w:rsidP="000C7AE8">
      <w:pPr>
        <w:pStyle w:val="NormaleWeb"/>
        <w:spacing w:before="0" w:beforeAutospacing="0" w:after="0" w:afterAutospacing="0" w:line="240" w:lineRule="exact"/>
        <w:jc w:val="both"/>
        <w:rPr>
          <w:rFonts w:ascii="Arial" w:hAnsi="Arial" w:cs="Arial"/>
          <w:b/>
          <w:bCs/>
          <w:color w:val="000000" w:themeColor="text1"/>
          <w:sz w:val="21"/>
          <w:szCs w:val="21"/>
        </w:rPr>
      </w:pPr>
      <w:r w:rsidRPr="00C053D2">
        <w:rPr>
          <w:rFonts w:ascii="Arial" w:hAnsi="Arial" w:cs="Arial"/>
          <w:color w:val="000000" w:themeColor="text1"/>
          <w:sz w:val="21"/>
          <w:szCs w:val="21"/>
        </w:rPr>
        <w:t xml:space="preserve">Al fine di promuovere le finalità̀ di cui al comma 1, l’Amministrazione riconosce le seguenti maggiorazioni massime rispetto alla SUL esistente </w:t>
      </w:r>
      <w:r w:rsidRPr="00C053D2">
        <w:rPr>
          <w:rFonts w:ascii="Arial" w:hAnsi="Arial" w:cs="Arial"/>
          <w:b/>
          <w:bCs/>
          <w:color w:val="000000" w:themeColor="text1"/>
          <w:sz w:val="21"/>
          <w:szCs w:val="21"/>
        </w:rPr>
        <w:t>legittima e/o legittimata:</w:t>
      </w:r>
    </w:p>
    <w:p w14:paraId="3C7B5304" w14:textId="6050327E" w:rsidR="000C7AE8" w:rsidRPr="00C053D2" w:rsidRDefault="000C7AE8" w:rsidP="000C7AE8">
      <w:pPr>
        <w:numPr>
          <w:ilvl w:val="0"/>
          <w:numId w:val="78"/>
        </w:numPr>
        <w:suppressAutoHyphens/>
        <w:autoSpaceDE w:val="0"/>
        <w:autoSpaceDN w:val="0"/>
        <w:adjustRightInd w:val="0"/>
        <w:spacing w:after="0" w:line="240" w:lineRule="exact"/>
        <w:ind w:left="285" w:hanging="285"/>
        <w:jc w:val="both"/>
        <w:rPr>
          <w:rFonts w:ascii="Arial" w:hAnsi="Arial" w:cs="Arial"/>
          <w:b/>
          <w:bCs/>
          <w:color w:val="000000" w:themeColor="text1"/>
          <w:sz w:val="21"/>
          <w:szCs w:val="21"/>
        </w:rPr>
      </w:pPr>
      <w:r w:rsidRPr="00C053D2">
        <w:rPr>
          <w:rFonts w:ascii="Arial" w:hAnsi="Arial" w:cs="Arial"/>
          <w:b/>
          <w:bCs/>
          <w:color w:val="000000" w:themeColor="text1"/>
          <w:sz w:val="21"/>
          <w:szCs w:val="21"/>
        </w:rPr>
        <w:t xml:space="preserve">interventi di ristrutturazione edilizia con demolizione e ricostruzione, per immobili esterni alla Città storica, finalizzati alla rigenerazione urbana- rinnovo ed efficientamento energetico, </w:t>
      </w:r>
      <w:r w:rsidR="001F25C7">
        <w:rPr>
          <w:rFonts w:ascii="Arial" w:hAnsi="Arial" w:cs="Arial"/>
          <w:b/>
          <w:bCs/>
          <w:color w:val="000000" w:themeColor="text1"/>
          <w:sz w:val="21"/>
          <w:szCs w:val="21"/>
        </w:rPr>
        <w:t xml:space="preserve">interventi a sostegno della strategia all’adattamento climatico, </w:t>
      </w:r>
      <w:r w:rsidRPr="00C053D2">
        <w:rPr>
          <w:rFonts w:ascii="Arial" w:hAnsi="Arial" w:cs="Arial"/>
          <w:b/>
          <w:bCs/>
          <w:color w:val="000000" w:themeColor="text1"/>
          <w:sz w:val="21"/>
          <w:szCs w:val="21"/>
        </w:rPr>
        <w:t>sicurezza sismica, rifunzionalizzazione di edifici e/o complessi edilizi in stato di degrado, abbandono, inutilizzati o dismessi</w:t>
      </w:r>
      <w:r w:rsidR="00CB6DEF">
        <w:rPr>
          <w:rFonts w:ascii="Arial" w:hAnsi="Arial" w:cs="Arial"/>
          <w:b/>
          <w:bCs/>
          <w:color w:val="000000" w:themeColor="text1"/>
          <w:sz w:val="21"/>
          <w:szCs w:val="21"/>
        </w:rPr>
        <w:t xml:space="preserve"> secondo le modalità</w:t>
      </w:r>
      <w:r w:rsidR="006E2BAE">
        <w:rPr>
          <w:rFonts w:ascii="Arial" w:hAnsi="Arial" w:cs="Arial"/>
          <w:b/>
          <w:bCs/>
          <w:color w:val="000000" w:themeColor="text1"/>
          <w:sz w:val="21"/>
          <w:szCs w:val="21"/>
        </w:rPr>
        <w:t xml:space="preserve"> </w:t>
      </w:r>
      <w:r w:rsidRPr="00C053D2">
        <w:rPr>
          <w:rFonts w:ascii="Arial" w:hAnsi="Arial" w:cs="Arial"/>
          <w:b/>
          <w:bCs/>
          <w:color w:val="000000" w:themeColor="text1"/>
          <w:sz w:val="21"/>
          <w:szCs w:val="21"/>
        </w:rPr>
        <w:t>definit</w:t>
      </w:r>
      <w:r w:rsidR="00CB6DEF">
        <w:rPr>
          <w:rFonts w:ascii="Arial" w:hAnsi="Arial" w:cs="Arial"/>
          <w:b/>
          <w:bCs/>
          <w:color w:val="000000" w:themeColor="text1"/>
          <w:sz w:val="21"/>
          <w:szCs w:val="21"/>
        </w:rPr>
        <w:t>e</w:t>
      </w:r>
      <w:r w:rsidRPr="00C053D2">
        <w:rPr>
          <w:rFonts w:ascii="Arial" w:hAnsi="Arial" w:cs="Arial"/>
          <w:b/>
          <w:bCs/>
          <w:color w:val="000000" w:themeColor="text1"/>
          <w:sz w:val="21"/>
          <w:szCs w:val="21"/>
        </w:rPr>
        <w:t xml:space="preserve"> nelle singole norme di componente ove se ne prescrivono le modalità attuative</w:t>
      </w:r>
      <w:r w:rsidR="00CB6DEF">
        <w:rPr>
          <w:rFonts w:ascii="Arial" w:hAnsi="Arial" w:cs="Arial"/>
          <w:b/>
          <w:bCs/>
          <w:color w:val="000000" w:themeColor="text1"/>
          <w:sz w:val="21"/>
          <w:szCs w:val="21"/>
        </w:rPr>
        <w:t>: + 20% ad eccezione degli edifici produttivi per i quali la premialità è limitata al 10%</w:t>
      </w:r>
      <w:r w:rsidRPr="00C053D2">
        <w:rPr>
          <w:rFonts w:ascii="Arial" w:hAnsi="Arial" w:cs="Arial"/>
          <w:b/>
          <w:bCs/>
          <w:color w:val="000000" w:themeColor="text1"/>
          <w:sz w:val="21"/>
          <w:szCs w:val="21"/>
        </w:rPr>
        <w:t>;</w:t>
      </w:r>
    </w:p>
    <w:p w14:paraId="622C90A0" w14:textId="77777777" w:rsidR="000C7AE8" w:rsidRPr="005451EA" w:rsidRDefault="000C7AE8" w:rsidP="000C7AE8">
      <w:pPr>
        <w:numPr>
          <w:ilvl w:val="0"/>
          <w:numId w:val="78"/>
        </w:numPr>
        <w:suppressAutoHyphens/>
        <w:autoSpaceDE w:val="0"/>
        <w:autoSpaceDN w:val="0"/>
        <w:adjustRightInd w:val="0"/>
        <w:spacing w:after="0" w:line="240" w:lineRule="exact"/>
        <w:ind w:left="285" w:hanging="285"/>
        <w:jc w:val="both"/>
        <w:rPr>
          <w:rFonts w:ascii="Arial" w:hAnsi="Arial" w:cs="Arial"/>
          <w:b/>
          <w:bCs/>
          <w:color w:val="000000" w:themeColor="text1"/>
          <w:sz w:val="21"/>
          <w:szCs w:val="21"/>
        </w:rPr>
      </w:pPr>
      <w:r w:rsidRPr="005451EA">
        <w:rPr>
          <w:rFonts w:ascii="Arial" w:hAnsi="Arial" w:cs="Arial"/>
          <w:b/>
          <w:bCs/>
          <w:color w:val="000000" w:themeColor="text1"/>
          <w:sz w:val="21"/>
          <w:szCs w:val="21"/>
        </w:rPr>
        <w:t>interventi di categoria RU: +30% con modalità indiretta;</w:t>
      </w:r>
    </w:p>
    <w:p w14:paraId="62B53199" w14:textId="4B762800" w:rsidR="000C7AE8" w:rsidRPr="005451EA" w:rsidRDefault="000C7AE8" w:rsidP="000C7AE8">
      <w:pPr>
        <w:numPr>
          <w:ilvl w:val="0"/>
          <w:numId w:val="78"/>
        </w:numPr>
        <w:suppressAutoHyphens/>
        <w:autoSpaceDE w:val="0"/>
        <w:autoSpaceDN w:val="0"/>
        <w:adjustRightInd w:val="0"/>
        <w:spacing w:after="0" w:line="240" w:lineRule="exact"/>
        <w:ind w:left="285" w:hanging="285"/>
        <w:jc w:val="both"/>
        <w:rPr>
          <w:rFonts w:ascii="Arial" w:hAnsi="Arial" w:cs="Arial"/>
          <w:b/>
          <w:bCs/>
          <w:color w:val="000000" w:themeColor="text1"/>
          <w:sz w:val="21"/>
          <w:szCs w:val="21"/>
        </w:rPr>
      </w:pPr>
      <w:r w:rsidRPr="005451EA">
        <w:rPr>
          <w:rFonts w:ascii="Arial" w:hAnsi="Arial" w:cs="Arial"/>
          <w:b/>
          <w:bCs/>
          <w:color w:val="000000" w:themeColor="text1"/>
          <w:sz w:val="21"/>
          <w:szCs w:val="21"/>
        </w:rPr>
        <w:t>interventi di categoria MBE (art. 10, comma 7) +5%  con modalità diretta</w:t>
      </w:r>
      <w:r w:rsidR="005451EA" w:rsidRPr="005451EA">
        <w:rPr>
          <w:rFonts w:ascii="Arial" w:hAnsi="Arial" w:cs="Arial"/>
          <w:b/>
          <w:bCs/>
          <w:color w:val="000000" w:themeColor="text1"/>
          <w:sz w:val="21"/>
          <w:szCs w:val="21"/>
        </w:rPr>
        <w:t>;</w:t>
      </w:r>
    </w:p>
    <w:p w14:paraId="5C3CB4DD" w14:textId="77777777" w:rsidR="000C7AE8" w:rsidRPr="00C053D2" w:rsidRDefault="000C7AE8" w:rsidP="000C7AE8">
      <w:pPr>
        <w:numPr>
          <w:ilvl w:val="0"/>
          <w:numId w:val="78"/>
        </w:numPr>
        <w:suppressAutoHyphens/>
        <w:autoSpaceDE w:val="0"/>
        <w:autoSpaceDN w:val="0"/>
        <w:adjustRightInd w:val="0"/>
        <w:spacing w:after="0" w:line="240" w:lineRule="exact"/>
        <w:ind w:left="285" w:hanging="285"/>
        <w:jc w:val="both"/>
        <w:rPr>
          <w:rFonts w:ascii="Arial" w:hAnsi="Arial" w:cs="Arial"/>
          <w:b/>
          <w:bCs/>
          <w:color w:val="000000" w:themeColor="text1"/>
          <w:sz w:val="21"/>
          <w:szCs w:val="21"/>
        </w:rPr>
      </w:pPr>
      <w:r w:rsidRPr="00C053D2">
        <w:rPr>
          <w:rFonts w:ascii="Arial" w:hAnsi="Arial" w:cs="Arial"/>
          <w:b/>
          <w:bCs/>
          <w:color w:val="000000" w:themeColor="text1"/>
          <w:sz w:val="21"/>
          <w:szCs w:val="21"/>
        </w:rPr>
        <w:t>quote di SUL edificata o premiale da trasferire: +10% con modalità indiretta;</w:t>
      </w:r>
    </w:p>
    <w:p w14:paraId="1FF36CE9" w14:textId="77777777" w:rsidR="000C7AE8" w:rsidRPr="00C053D2" w:rsidRDefault="000C7AE8" w:rsidP="000C7AE8">
      <w:pPr>
        <w:numPr>
          <w:ilvl w:val="0"/>
          <w:numId w:val="78"/>
        </w:numPr>
        <w:suppressAutoHyphens/>
        <w:autoSpaceDE w:val="0"/>
        <w:autoSpaceDN w:val="0"/>
        <w:adjustRightInd w:val="0"/>
        <w:spacing w:after="0" w:line="240" w:lineRule="exact"/>
        <w:ind w:left="285" w:hanging="285"/>
        <w:jc w:val="both"/>
        <w:rPr>
          <w:rFonts w:ascii="Arial" w:hAnsi="Arial" w:cs="Arial"/>
          <w:b/>
          <w:bCs/>
          <w:color w:val="000000" w:themeColor="text1"/>
          <w:sz w:val="21"/>
          <w:szCs w:val="21"/>
        </w:rPr>
      </w:pPr>
      <w:r w:rsidRPr="00C053D2">
        <w:rPr>
          <w:rFonts w:ascii="Arial" w:hAnsi="Arial" w:cs="Arial"/>
          <w:b/>
          <w:bCs/>
          <w:color w:val="000000" w:themeColor="text1"/>
          <w:sz w:val="21"/>
          <w:szCs w:val="21"/>
        </w:rPr>
        <w:t>interventi espletati attraverso procedure pubbliche di concorso: + 5% della SUL.</w:t>
      </w:r>
    </w:p>
    <w:p w14:paraId="58A5EC54" w14:textId="54BFACCA" w:rsidR="000C7AE8" w:rsidRPr="00C053D2" w:rsidRDefault="000C7AE8" w:rsidP="000C7AE8">
      <w:pPr>
        <w:spacing w:after="0" w:line="240" w:lineRule="exact"/>
        <w:jc w:val="both"/>
        <w:rPr>
          <w:rFonts w:ascii="Arial" w:hAnsi="Arial" w:cs="Arial"/>
          <w:b/>
          <w:bCs/>
          <w:color w:val="000000" w:themeColor="text1"/>
          <w:sz w:val="21"/>
          <w:szCs w:val="21"/>
        </w:rPr>
      </w:pPr>
      <w:r w:rsidRPr="00C053D2">
        <w:rPr>
          <w:rFonts w:ascii="Arial" w:hAnsi="Arial" w:cs="Arial"/>
          <w:b/>
          <w:bCs/>
          <w:color w:val="000000" w:themeColor="text1"/>
          <w:sz w:val="21"/>
          <w:szCs w:val="21"/>
        </w:rPr>
        <w:t>In caso di trasferimento, ai fini della quantificazione della SUL edificata e premiale di cui alla lett.d) si applica il criterio dell’equivalenza economica. Gli incentivi di cui sopra sono assoggettati all’art.20; inoltre, possono essere riconosciuti una sola volta, non sono cumulabili tra loro</w:t>
      </w:r>
      <w:r w:rsidR="00CB6DEF">
        <w:rPr>
          <w:rFonts w:ascii="Arial" w:hAnsi="Arial" w:cs="Arial"/>
          <w:b/>
          <w:bCs/>
          <w:color w:val="000000" w:themeColor="text1"/>
          <w:sz w:val="21"/>
          <w:szCs w:val="21"/>
        </w:rPr>
        <w:t>, ad eccezione delle lettere b) e e),</w:t>
      </w:r>
      <w:r w:rsidR="0009775F">
        <w:rPr>
          <w:rFonts w:ascii="Arial" w:hAnsi="Arial" w:cs="Arial"/>
          <w:b/>
          <w:bCs/>
          <w:color w:val="000000" w:themeColor="text1"/>
          <w:sz w:val="21"/>
          <w:szCs w:val="21"/>
        </w:rPr>
        <w:t xml:space="preserve"> </w:t>
      </w:r>
      <w:r w:rsidR="00CB6DEF">
        <w:rPr>
          <w:rFonts w:ascii="Arial" w:hAnsi="Arial" w:cs="Arial"/>
          <w:b/>
          <w:bCs/>
          <w:color w:val="000000" w:themeColor="text1"/>
          <w:sz w:val="21"/>
          <w:szCs w:val="21"/>
        </w:rPr>
        <w:t>e non possono essere cumulati</w:t>
      </w:r>
      <w:r w:rsidRPr="00C053D2">
        <w:rPr>
          <w:rFonts w:ascii="Arial" w:hAnsi="Arial" w:cs="Arial"/>
          <w:b/>
          <w:bCs/>
          <w:color w:val="000000" w:themeColor="text1"/>
          <w:sz w:val="21"/>
          <w:szCs w:val="21"/>
        </w:rPr>
        <w:t xml:space="preserve"> con quelli previsti da legge regionale e statale nonché </w:t>
      </w:r>
      <w:r w:rsidR="0009775F">
        <w:rPr>
          <w:rFonts w:ascii="Arial" w:hAnsi="Arial" w:cs="Arial"/>
          <w:b/>
          <w:bCs/>
          <w:color w:val="000000" w:themeColor="text1"/>
          <w:sz w:val="21"/>
          <w:szCs w:val="21"/>
        </w:rPr>
        <w:t>con gli</w:t>
      </w:r>
      <w:r w:rsidRPr="00C053D2">
        <w:rPr>
          <w:rFonts w:ascii="Arial" w:hAnsi="Arial" w:cs="Arial"/>
          <w:b/>
          <w:bCs/>
          <w:color w:val="000000" w:themeColor="text1"/>
          <w:sz w:val="21"/>
          <w:szCs w:val="21"/>
        </w:rPr>
        <w:t xml:space="preserve"> incrementi previsti dalle singole norme di componente.</w:t>
      </w:r>
      <w:bookmarkEnd w:id="22"/>
    </w:p>
    <w:p w14:paraId="70682981" w14:textId="77777777" w:rsidR="000C7AE8" w:rsidRDefault="000C7AE8" w:rsidP="000C7AE8">
      <w:pPr>
        <w:spacing w:after="0" w:line="240" w:lineRule="exact"/>
        <w:ind w:right="11"/>
        <w:jc w:val="both"/>
        <w:rPr>
          <w:rFonts w:ascii="Arial" w:hAnsi="Arial" w:cs="Arial"/>
          <w:color w:val="0070C0"/>
          <w:sz w:val="21"/>
          <w:szCs w:val="21"/>
        </w:rPr>
      </w:pPr>
    </w:p>
    <w:p w14:paraId="670D35A5" w14:textId="77777777" w:rsidR="000C7AE8" w:rsidRPr="006C3EB5" w:rsidRDefault="000C7AE8" w:rsidP="000C7AE8">
      <w:pPr>
        <w:spacing w:after="0" w:line="240" w:lineRule="exact"/>
        <w:ind w:right="11"/>
        <w:jc w:val="both"/>
        <w:rPr>
          <w:rFonts w:ascii="Arial" w:hAnsi="Arial" w:cs="Arial"/>
          <w:sz w:val="21"/>
          <w:szCs w:val="21"/>
        </w:rPr>
      </w:pPr>
    </w:p>
    <w:p w14:paraId="00CFD77B" w14:textId="77777777" w:rsidR="000C7AE8" w:rsidRPr="003B759A" w:rsidRDefault="000C7AE8" w:rsidP="000C7AE8">
      <w:pPr>
        <w:spacing w:after="0" w:line="240" w:lineRule="exact"/>
        <w:jc w:val="both"/>
        <w:rPr>
          <w:rFonts w:ascii="Arial" w:hAnsi="Arial" w:cs="Arial"/>
          <w:sz w:val="21"/>
          <w:szCs w:val="21"/>
        </w:rPr>
      </w:pPr>
      <w:r w:rsidRPr="00A04DC4">
        <w:rPr>
          <w:rFonts w:ascii="Arial" w:hAnsi="Arial" w:cs="Arial"/>
          <w:sz w:val="21"/>
          <w:szCs w:val="21"/>
        </w:rPr>
        <w:t xml:space="preserve">COMMA 6 </w:t>
      </w:r>
      <w:r w:rsidRPr="003B759A">
        <w:rPr>
          <w:rFonts w:ascii="Arial" w:hAnsi="Arial" w:cs="Arial"/>
          <w:sz w:val="21"/>
          <w:szCs w:val="21"/>
          <w:u w:val="single"/>
        </w:rPr>
        <w:t>è modificato</w:t>
      </w:r>
      <w:r w:rsidRPr="003B759A">
        <w:rPr>
          <w:rFonts w:ascii="Arial" w:hAnsi="Arial" w:cs="Arial"/>
          <w:b/>
          <w:bCs/>
          <w:sz w:val="21"/>
          <w:szCs w:val="21"/>
        </w:rPr>
        <w:t xml:space="preserve"> </w:t>
      </w:r>
      <w:r w:rsidRPr="003B759A">
        <w:rPr>
          <w:rFonts w:ascii="Arial" w:hAnsi="Arial" w:cs="Arial"/>
          <w:sz w:val="21"/>
          <w:szCs w:val="21"/>
        </w:rPr>
        <w:t>con l’eliminazione del testo barrato</w:t>
      </w:r>
      <w:r w:rsidRPr="003B759A">
        <w:rPr>
          <w:rFonts w:ascii="Arial" w:hAnsi="Arial" w:cs="Arial"/>
          <w:b/>
          <w:bCs/>
          <w:sz w:val="21"/>
          <w:szCs w:val="21"/>
        </w:rPr>
        <w:t xml:space="preserve"> </w:t>
      </w:r>
      <w:r w:rsidRPr="003B759A">
        <w:rPr>
          <w:rFonts w:ascii="Arial" w:hAnsi="Arial" w:cs="Arial"/>
          <w:sz w:val="21"/>
          <w:szCs w:val="21"/>
        </w:rPr>
        <w:t xml:space="preserve">e </w:t>
      </w:r>
      <w:r w:rsidRPr="003B759A">
        <w:rPr>
          <w:rFonts w:ascii="Arial" w:hAnsi="Arial" w:cs="Arial"/>
          <w:sz w:val="21"/>
          <w:szCs w:val="21"/>
          <w:u w:val="single"/>
        </w:rPr>
        <w:t>integrato</w:t>
      </w:r>
      <w:r w:rsidRPr="003B759A">
        <w:rPr>
          <w:rFonts w:ascii="Arial" w:hAnsi="Arial" w:cs="Arial"/>
          <w:b/>
          <w:bCs/>
          <w:sz w:val="21"/>
          <w:szCs w:val="21"/>
        </w:rPr>
        <w:t xml:space="preserve"> con il testo in grassetto</w:t>
      </w:r>
      <w:r w:rsidRPr="003B759A">
        <w:rPr>
          <w:rFonts w:ascii="Arial" w:hAnsi="Arial" w:cs="Arial"/>
          <w:sz w:val="21"/>
          <w:szCs w:val="21"/>
        </w:rPr>
        <w:t>:</w:t>
      </w:r>
    </w:p>
    <w:p w14:paraId="408A49AC" w14:textId="77777777" w:rsidR="000C7AE8" w:rsidRPr="006C3EB5" w:rsidRDefault="000C7AE8" w:rsidP="000C7AE8">
      <w:pPr>
        <w:spacing w:after="0" w:line="240" w:lineRule="exact"/>
        <w:ind w:right="11"/>
        <w:jc w:val="both"/>
        <w:rPr>
          <w:rFonts w:ascii="Arial" w:hAnsi="Arial" w:cs="Arial"/>
          <w:sz w:val="21"/>
          <w:szCs w:val="21"/>
        </w:rPr>
      </w:pPr>
    </w:p>
    <w:p w14:paraId="143929F9" w14:textId="77777777" w:rsidR="000C7AE8" w:rsidRDefault="000C7AE8" w:rsidP="000C7AE8">
      <w:pPr>
        <w:pStyle w:val="Intestazione"/>
        <w:spacing w:line="240" w:lineRule="exact"/>
        <w:jc w:val="both"/>
        <w:rPr>
          <w:rFonts w:ascii="Arial" w:hAnsi="Arial" w:cs="Arial"/>
          <w:b/>
          <w:bCs/>
          <w:sz w:val="21"/>
          <w:szCs w:val="21"/>
        </w:rPr>
      </w:pPr>
      <w:r w:rsidRPr="006C3EB5">
        <w:rPr>
          <w:rFonts w:ascii="Arial" w:hAnsi="Arial" w:cs="Arial"/>
          <w:sz w:val="21"/>
          <w:szCs w:val="21"/>
        </w:rPr>
        <w:t xml:space="preserve">Le modalità attuative </w:t>
      </w:r>
      <w:r w:rsidRPr="006060A6">
        <w:rPr>
          <w:rFonts w:ascii="Arial" w:hAnsi="Arial" w:cs="Arial"/>
          <w:strike/>
          <w:sz w:val="21"/>
          <w:szCs w:val="21"/>
        </w:rPr>
        <w:t>di cui al comma 3</w:t>
      </w:r>
      <w:r w:rsidRPr="00B7449F">
        <w:rPr>
          <w:rFonts w:ascii="Arial" w:hAnsi="Arial" w:cs="Arial"/>
          <w:b/>
          <w:bCs/>
          <w:sz w:val="21"/>
          <w:szCs w:val="21"/>
        </w:rPr>
        <w:t xml:space="preserve"> </w:t>
      </w:r>
      <w:r w:rsidRPr="006C3EB5">
        <w:rPr>
          <w:rFonts w:ascii="Arial" w:hAnsi="Arial" w:cs="Arial"/>
          <w:sz w:val="21"/>
          <w:szCs w:val="21"/>
        </w:rPr>
        <w:t xml:space="preserve">potranno </w:t>
      </w:r>
      <w:r w:rsidRPr="006C3EB5">
        <w:rPr>
          <w:rFonts w:ascii="Arial" w:hAnsi="Arial" w:cs="Arial"/>
          <w:bCs/>
          <w:sz w:val="21"/>
          <w:szCs w:val="21"/>
        </w:rPr>
        <w:t>ulteriormente dettagliare o</w:t>
      </w:r>
      <w:r w:rsidRPr="006C3EB5">
        <w:rPr>
          <w:rFonts w:ascii="Arial" w:hAnsi="Arial" w:cs="Arial"/>
          <w:sz w:val="21"/>
          <w:szCs w:val="21"/>
        </w:rPr>
        <w:t xml:space="preserve"> modificare - in ragione degli obiettivi perseguiti, </w:t>
      </w:r>
      <w:r w:rsidRPr="006C3EB5">
        <w:rPr>
          <w:rFonts w:ascii="Arial" w:hAnsi="Arial" w:cs="Arial"/>
          <w:bCs/>
          <w:sz w:val="21"/>
          <w:szCs w:val="21"/>
        </w:rPr>
        <w:t>delle destinazioni d’uso</w:t>
      </w:r>
      <w:r w:rsidRPr="006C3EB5">
        <w:rPr>
          <w:rFonts w:ascii="Arial" w:hAnsi="Arial" w:cs="Arial"/>
          <w:sz w:val="21"/>
          <w:szCs w:val="21"/>
        </w:rPr>
        <w:t xml:space="preserve">, della compresenza di incentivi di altra natura e della qualità e caratteristiche degli interventi - le quote di incentivi urbanistici definite nel </w:t>
      </w:r>
      <w:r w:rsidRPr="006C3EB5">
        <w:rPr>
          <w:rFonts w:ascii="Arial" w:hAnsi="Arial" w:cs="Arial"/>
          <w:b/>
          <w:bCs/>
          <w:sz w:val="21"/>
          <w:szCs w:val="21"/>
        </w:rPr>
        <w:t>comma 5.</w:t>
      </w:r>
    </w:p>
    <w:p w14:paraId="700BF644" w14:textId="77777777" w:rsidR="000C7AE8" w:rsidRDefault="000C7AE8" w:rsidP="000C7AE8">
      <w:pPr>
        <w:pStyle w:val="Intestazione"/>
        <w:spacing w:line="240" w:lineRule="exact"/>
        <w:jc w:val="both"/>
        <w:rPr>
          <w:rFonts w:ascii="Arial" w:hAnsi="Arial" w:cs="Arial"/>
          <w:b/>
          <w:bCs/>
          <w:sz w:val="21"/>
          <w:szCs w:val="21"/>
        </w:rPr>
      </w:pPr>
    </w:p>
    <w:p w14:paraId="15F3937B" w14:textId="77777777" w:rsidR="000C7AE8" w:rsidRPr="006C3EB5" w:rsidRDefault="000C7AE8" w:rsidP="000C7AE8">
      <w:pPr>
        <w:pStyle w:val="Intestazione"/>
        <w:spacing w:line="240" w:lineRule="exact"/>
        <w:jc w:val="both"/>
        <w:rPr>
          <w:rFonts w:ascii="Arial" w:hAnsi="Arial" w:cs="Arial"/>
          <w:b/>
          <w:bCs/>
          <w:sz w:val="21"/>
          <w:szCs w:val="21"/>
        </w:rPr>
      </w:pPr>
    </w:p>
    <w:p w14:paraId="3C6D8411" w14:textId="77777777" w:rsidR="000C7AE8" w:rsidRPr="00C87CDB" w:rsidRDefault="000C7AE8" w:rsidP="000C7AE8">
      <w:pPr>
        <w:pStyle w:val="NormaleWeb"/>
        <w:spacing w:before="0" w:beforeAutospacing="0" w:after="0" w:afterAutospacing="0" w:line="240" w:lineRule="exact"/>
        <w:jc w:val="both"/>
        <w:rPr>
          <w:rFonts w:ascii="Arial" w:hAnsi="Arial" w:cs="Arial"/>
          <w:bCs/>
          <w:sz w:val="21"/>
          <w:szCs w:val="21"/>
          <w:u w:val="single"/>
        </w:rPr>
      </w:pPr>
      <w:r w:rsidRPr="00C87CDB">
        <w:rPr>
          <w:rFonts w:ascii="Arial" w:hAnsi="Arial" w:cs="Arial"/>
          <w:sz w:val="21"/>
          <w:szCs w:val="21"/>
          <w:u w:val="single"/>
        </w:rPr>
        <w:t>SI INSERISCE UN NUOVO</w:t>
      </w:r>
      <w:r w:rsidRPr="00C87CDB">
        <w:rPr>
          <w:rFonts w:ascii="Arial" w:hAnsi="Arial" w:cs="Arial"/>
          <w:b/>
          <w:bCs/>
          <w:sz w:val="21"/>
          <w:szCs w:val="21"/>
        </w:rPr>
        <w:t xml:space="preserve"> COMMA </w:t>
      </w:r>
      <w:r>
        <w:rPr>
          <w:rFonts w:ascii="Arial" w:hAnsi="Arial" w:cs="Arial"/>
          <w:b/>
          <w:bCs/>
          <w:sz w:val="21"/>
          <w:szCs w:val="21"/>
        </w:rPr>
        <w:t>8</w:t>
      </w:r>
      <w:r w:rsidRPr="00C87CDB">
        <w:rPr>
          <w:rFonts w:ascii="Arial" w:hAnsi="Arial" w:cs="Arial"/>
          <w:b/>
          <w:bCs/>
          <w:sz w:val="21"/>
          <w:szCs w:val="21"/>
        </w:rPr>
        <w:t>bis</w:t>
      </w:r>
      <w:r w:rsidRPr="00C87CDB">
        <w:rPr>
          <w:rFonts w:ascii="Arial" w:hAnsi="Arial" w:cs="Arial"/>
          <w:bCs/>
          <w:sz w:val="21"/>
          <w:szCs w:val="21"/>
        </w:rPr>
        <w:t xml:space="preserve"> </w:t>
      </w:r>
    </w:p>
    <w:p w14:paraId="5070445C" w14:textId="77777777" w:rsidR="000C7AE8" w:rsidRPr="008707B5" w:rsidRDefault="000C7AE8" w:rsidP="000C7AE8">
      <w:pPr>
        <w:pStyle w:val="NormaleWeb"/>
        <w:spacing w:before="0" w:beforeAutospacing="0" w:after="0" w:afterAutospacing="0" w:line="240" w:lineRule="exact"/>
        <w:jc w:val="both"/>
        <w:rPr>
          <w:rFonts w:ascii="Arial" w:hAnsi="Arial" w:cs="Arial"/>
          <w:bCs/>
          <w:sz w:val="21"/>
          <w:szCs w:val="21"/>
          <w:u w:val="single"/>
        </w:rPr>
      </w:pPr>
    </w:p>
    <w:p w14:paraId="7DFB627F" w14:textId="77777777" w:rsidR="000C7AE8" w:rsidRPr="00C053D2" w:rsidRDefault="000C7AE8" w:rsidP="000C7AE8">
      <w:pPr>
        <w:pStyle w:val="NormaleWeb"/>
        <w:spacing w:before="0" w:beforeAutospacing="0" w:after="0" w:afterAutospacing="0" w:line="240" w:lineRule="exact"/>
        <w:jc w:val="both"/>
        <w:rPr>
          <w:rFonts w:ascii="Arial" w:hAnsi="Arial" w:cs="Arial"/>
          <w:b/>
          <w:bCs/>
          <w:color w:val="000000" w:themeColor="text1"/>
          <w:sz w:val="21"/>
          <w:szCs w:val="21"/>
        </w:rPr>
      </w:pPr>
      <w:r w:rsidRPr="00F55880">
        <w:rPr>
          <w:rFonts w:ascii="Arial" w:hAnsi="Arial" w:cs="Arial"/>
          <w:b/>
          <w:bCs/>
          <w:sz w:val="21"/>
          <w:szCs w:val="21"/>
        </w:rPr>
        <w:t xml:space="preserve">L’Amministrazione, anche su proposta privata, sulla base di specifiche valutazioni o ragioni di carattere urbanistico, edilizio, paesaggistico, ambientale ed in relazione alle caratteristiche delle singole zone nonché della previsione di Piano, </w:t>
      </w:r>
      <w:r w:rsidRPr="009476D9">
        <w:rPr>
          <w:rFonts w:ascii="Arial" w:hAnsi="Arial" w:cs="Arial"/>
          <w:b/>
          <w:bCs/>
          <w:sz w:val="21"/>
          <w:szCs w:val="21"/>
        </w:rPr>
        <w:t>ad esclusione delle componenti della Città Storica,</w:t>
      </w:r>
      <w:r>
        <w:rPr>
          <w:rFonts w:ascii="Arial" w:hAnsi="Arial" w:cs="Arial"/>
          <w:b/>
          <w:bCs/>
          <w:color w:val="0070C0"/>
          <w:sz w:val="21"/>
          <w:szCs w:val="21"/>
        </w:rPr>
        <w:t xml:space="preserve"> </w:t>
      </w:r>
      <w:r w:rsidRPr="00C053D2">
        <w:rPr>
          <w:rFonts w:ascii="Arial" w:hAnsi="Arial" w:cs="Arial"/>
          <w:b/>
          <w:bCs/>
          <w:color w:val="000000" w:themeColor="text1"/>
          <w:sz w:val="21"/>
          <w:szCs w:val="21"/>
        </w:rPr>
        <w:t xml:space="preserve">definisce la perimetrazione degli </w:t>
      </w:r>
      <w:r w:rsidRPr="00C053D2">
        <w:rPr>
          <w:rFonts w:ascii="Arial" w:hAnsi="Arial" w:cs="Arial"/>
          <w:b/>
          <w:bCs/>
          <w:i/>
          <w:iCs/>
          <w:color w:val="000000" w:themeColor="text1"/>
          <w:sz w:val="21"/>
          <w:szCs w:val="21"/>
        </w:rPr>
        <w:t>Ambiti urbani di rigenerazione</w:t>
      </w:r>
      <w:r w:rsidRPr="00C053D2">
        <w:rPr>
          <w:rFonts w:ascii="Arial" w:hAnsi="Arial" w:cs="Arial"/>
          <w:b/>
          <w:bCs/>
          <w:color w:val="000000" w:themeColor="text1"/>
          <w:sz w:val="21"/>
          <w:szCs w:val="21"/>
        </w:rPr>
        <w:t xml:space="preserve"> in cui promuovere interventi di ristrutturazione urbanistica mediante programmi urbanistici:</w:t>
      </w:r>
    </w:p>
    <w:p w14:paraId="2FFEA39D" w14:textId="77777777" w:rsidR="000C7AE8" w:rsidRPr="00C053D2" w:rsidRDefault="000C7AE8" w:rsidP="000C7AE8">
      <w:pPr>
        <w:pStyle w:val="NormaleWeb"/>
        <w:spacing w:before="0" w:beforeAutospacing="0" w:after="0" w:afterAutospacing="0" w:line="240" w:lineRule="exact"/>
        <w:jc w:val="both"/>
        <w:rPr>
          <w:rFonts w:ascii="Arial" w:hAnsi="Arial" w:cs="Arial"/>
          <w:b/>
          <w:bCs/>
          <w:color w:val="000000" w:themeColor="text1"/>
          <w:sz w:val="21"/>
          <w:szCs w:val="21"/>
        </w:rPr>
      </w:pPr>
      <w:r w:rsidRPr="00C053D2">
        <w:rPr>
          <w:rFonts w:ascii="Arial" w:hAnsi="Arial" w:cs="Arial"/>
          <w:b/>
          <w:bCs/>
          <w:color w:val="000000" w:themeColor="text1"/>
          <w:sz w:val="21"/>
          <w:szCs w:val="21"/>
        </w:rPr>
        <w:lastRenderedPageBreak/>
        <w:t>Tali programmi individuano:</w:t>
      </w:r>
    </w:p>
    <w:p w14:paraId="56D79314" w14:textId="77777777" w:rsidR="000C7AE8" w:rsidRPr="00C053D2" w:rsidRDefault="000C7AE8" w:rsidP="000C7AE8">
      <w:pPr>
        <w:pStyle w:val="NormaleWeb"/>
        <w:numPr>
          <w:ilvl w:val="0"/>
          <w:numId w:val="79"/>
        </w:numPr>
        <w:spacing w:before="0" w:beforeAutospacing="0" w:after="0" w:afterAutospacing="0" w:line="240" w:lineRule="exact"/>
        <w:ind w:left="292" w:hanging="142"/>
        <w:jc w:val="both"/>
        <w:rPr>
          <w:rFonts w:ascii="Arial" w:hAnsi="Arial" w:cs="Arial"/>
          <w:b/>
          <w:bCs/>
          <w:color w:val="000000" w:themeColor="text1"/>
          <w:sz w:val="21"/>
          <w:szCs w:val="21"/>
        </w:rPr>
      </w:pPr>
      <w:r w:rsidRPr="00C053D2">
        <w:rPr>
          <w:rFonts w:ascii="Arial" w:hAnsi="Arial" w:cs="Arial"/>
          <w:b/>
          <w:bCs/>
          <w:color w:val="000000" w:themeColor="text1"/>
          <w:sz w:val="21"/>
          <w:szCs w:val="21"/>
        </w:rPr>
        <w:t>obiettivi di riqualificazione urbana, di sostenibilità ambientale, sociale, economica che si intendono perseguire;</w:t>
      </w:r>
    </w:p>
    <w:p w14:paraId="27324653" w14:textId="77777777" w:rsidR="000C7AE8" w:rsidRPr="00C053D2" w:rsidRDefault="000C7AE8" w:rsidP="000C7AE8">
      <w:pPr>
        <w:pStyle w:val="NormaleWeb"/>
        <w:numPr>
          <w:ilvl w:val="0"/>
          <w:numId w:val="79"/>
        </w:numPr>
        <w:spacing w:before="0" w:beforeAutospacing="0" w:after="0" w:afterAutospacing="0" w:line="240" w:lineRule="exact"/>
        <w:ind w:left="292" w:hanging="142"/>
        <w:jc w:val="both"/>
        <w:rPr>
          <w:rFonts w:ascii="Arial" w:hAnsi="Arial" w:cs="Arial"/>
          <w:b/>
          <w:bCs/>
          <w:color w:val="000000" w:themeColor="text1"/>
          <w:sz w:val="21"/>
          <w:szCs w:val="21"/>
        </w:rPr>
      </w:pPr>
      <w:r w:rsidRPr="00C053D2">
        <w:rPr>
          <w:rFonts w:ascii="Arial" w:hAnsi="Arial" w:cs="Arial"/>
          <w:b/>
          <w:bCs/>
          <w:color w:val="000000" w:themeColor="text1"/>
          <w:sz w:val="21"/>
          <w:szCs w:val="21"/>
        </w:rPr>
        <w:t>interventi di rinnovo e di riqualificazione del patrimonio edilizio esistente;</w:t>
      </w:r>
    </w:p>
    <w:p w14:paraId="4EC0B2BF" w14:textId="77777777" w:rsidR="000C7AE8" w:rsidRPr="00C053D2" w:rsidRDefault="000C7AE8" w:rsidP="000C7AE8">
      <w:pPr>
        <w:pStyle w:val="NormaleWeb"/>
        <w:numPr>
          <w:ilvl w:val="0"/>
          <w:numId w:val="79"/>
        </w:numPr>
        <w:spacing w:before="0" w:beforeAutospacing="0" w:after="0" w:afterAutospacing="0" w:line="240" w:lineRule="exact"/>
        <w:ind w:left="292" w:hanging="142"/>
        <w:jc w:val="both"/>
        <w:rPr>
          <w:rFonts w:ascii="Arial" w:hAnsi="Arial" w:cs="Arial"/>
          <w:b/>
          <w:bCs/>
          <w:color w:val="000000" w:themeColor="text1"/>
          <w:sz w:val="21"/>
          <w:szCs w:val="21"/>
        </w:rPr>
      </w:pPr>
      <w:r w:rsidRPr="00C053D2">
        <w:rPr>
          <w:rFonts w:ascii="Arial" w:hAnsi="Arial" w:cs="Arial"/>
          <w:b/>
          <w:bCs/>
          <w:color w:val="000000" w:themeColor="text1"/>
          <w:sz w:val="21"/>
          <w:szCs w:val="21"/>
        </w:rPr>
        <w:t>interventi di edilizia sociale;</w:t>
      </w:r>
    </w:p>
    <w:p w14:paraId="519625FF" w14:textId="77777777" w:rsidR="000C7AE8" w:rsidRPr="00C053D2" w:rsidRDefault="000C7AE8" w:rsidP="000C7AE8">
      <w:pPr>
        <w:pStyle w:val="NormaleWeb"/>
        <w:numPr>
          <w:ilvl w:val="0"/>
          <w:numId w:val="79"/>
        </w:numPr>
        <w:spacing w:before="0" w:beforeAutospacing="0" w:after="0" w:afterAutospacing="0" w:line="240" w:lineRule="exact"/>
        <w:ind w:left="292" w:hanging="142"/>
        <w:jc w:val="both"/>
        <w:rPr>
          <w:rFonts w:ascii="Arial" w:hAnsi="Arial" w:cs="Arial"/>
          <w:b/>
          <w:bCs/>
          <w:color w:val="000000" w:themeColor="text1"/>
          <w:sz w:val="21"/>
          <w:szCs w:val="21"/>
        </w:rPr>
      </w:pPr>
      <w:r w:rsidRPr="00C053D2">
        <w:rPr>
          <w:rFonts w:ascii="Arial" w:hAnsi="Arial" w:cs="Arial"/>
          <w:b/>
          <w:bCs/>
          <w:color w:val="000000" w:themeColor="text1"/>
          <w:sz w:val="21"/>
          <w:szCs w:val="21"/>
        </w:rPr>
        <w:t>interventi per potenziale le infrastrutture, la mobilità, la ciclabilità e i parcheggi;</w:t>
      </w:r>
    </w:p>
    <w:p w14:paraId="083C94F6" w14:textId="77777777" w:rsidR="000C7AE8" w:rsidRPr="00C053D2" w:rsidRDefault="000C7AE8" w:rsidP="000C7AE8">
      <w:pPr>
        <w:pStyle w:val="NormaleWeb"/>
        <w:numPr>
          <w:ilvl w:val="0"/>
          <w:numId w:val="79"/>
        </w:numPr>
        <w:spacing w:before="0" w:beforeAutospacing="0" w:after="0" w:afterAutospacing="0" w:line="240" w:lineRule="exact"/>
        <w:ind w:left="292" w:hanging="142"/>
        <w:jc w:val="both"/>
        <w:rPr>
          <w:rFonts w:ascii="Arial" w:hAnsi="Arial" w:cs="Arial"/>
          <w:b/>
          <w:bCs/>
          <w:color w:val="000000" w:themeColor="text1"/>
          <w:sz w:val="21"/>
          <w:szCs w:val="21"/>
        </w:rPr>
      </w:pPr>
      <w:r w:rsidRPr="00C053D2">
        <w:rPr>
          <w:rFonts w:ascii="Arial" w:hAnsi="Arial" w:cs="Arial"/>
          <w:b/>
          <w:bCs/>
          <w:color w:val="000000" w:themeColor="text1"/>
          <w:sz w:val="21"/>
          <w:szCs w:val="21"/>
        </w:rPr>
        <w:t>interventi finalizzati alla realizzazione di servizi pubblici e/o di interesse pubblico e alla valorizzazione degli spazi pubblici, delle aree verdi e dei servizi di quartiere;</w:t>
      </w:r>
    </w:p>
    <w:p w14:paraId="172B555F" w14:textId="77777777" w:rsidR="000C7AE8" w:rsidRPr="00C053D2" w:rsidRDefault="000C7AE8" w:rsidP="000C7AE8">
      <w:pPr>
        <w:pStyle w:val="NormaleWeb"/>
        <w:numPr>
          <w:ilvl w:val="0"/>
          <w:numId w:val="79"/>
        </w:numPr>
        <w:spacing w:before="0" w:beforeAutospacing="0" w:after="0" w:afterAutospacing="0" w:line="240" w:lineRule="exact"/>
        <w:ind w:left="292" w:hanging="142"/>
        <w:jc w:val="both"/>
        <w:rPr>
          <w:rFonts w:ascii="Arial" w:hAnsi="Arial" w:cs="Arial"/>
          <w:b/>
          <w:bCs/>
          <w:color w:val="000000" w:themeColor="text1"/>
          <w:sz w:val="21"/>
          <w:szCs w:val="21"/>
        </w:rPr>
      </w:pPr>
      <w:r w:rsidRPr="00C053D2">
        <w:rPr>
          <w:rFonts w:ascii="Arial" w:hAnsi="Arial" w:cs="Arial"/>
          <w:b/>
          <w:bCs/>
          <w:color w:val="000000" w:themeColor="text1"/>
          <w:sz w:val="21"/>
          <w:szCs w:val="21"/>
        </w:rPr>
        <w:t>interventi per insediare e sviluppare attività economiche e rivitalizzare il tessuto sociale;</w:t>
      </w:r>
    </w:p>
    <w:p w14:paraId="7476D33C" w14:textId="77777777" w:rsidR="000C7AE8" w:rsidRPr="00C053D2" w:rsidRDefault="000C7AE8" w:rsidP="000C7AE8">
      <w:pPr>
        <w:pStyle w:val="NormaleWeb"/>
        <w:numPr>
          <w:ilvl w:val="0"/>
          <w:numId w:val="79"/>
        </w:numPr>
        <w:spacing w:before="0" w:beforeAutospacing="0" w:after="0" w:afterAutospacing="0" w:line="240" w:lineRule="exact"/>
        <w:ind w:left="292" w:hanging="142"/>
        <w:jc w:val="both"/>
        <w:rPr>
          <w:rFonts w:ascii="Arial" w:hAnsi="Arial" w:cs="Arial"/>
          <w:b/>
          <w:bCs/>
          <w:color w:val="000000" w:themeColor="text1"/>
          <w:sz w:val="21"/>
          <w:szCs w:val="21"/>
        </w:rPr>
      </w:pPr>
      <w:r w:rsidRPr="00C053D2">
        <w:rPr>
          <w:rFonts w:ascii="Arial" w:hAnsi="Arial" w:cs="Arial"/>
          <w:b/>
          <w:bCs/>
          <w:color w:val="000000" w:themeColor="text1"/>
          <w:sz w:val="21"/>
          <w:szCs w:val="21"/>
        </w:rPr>
        <w:t>interventi per migliorare il bilancio energetico e dei servizi ecosistemici.</w:t>
      </w:r>
    </w:p>
    <w:p w14:paraId="0D9287B5" w14:textId="77777777" w:rsidR="000C7AE8" w:rsidRPr="00C053D2" w:rsidRDefault="000C7AE8" w:rsidP="000C7AE8">
      <w:pPr>
        <w:pStyle w:val="NormaleWeb"/>
        <w:spacing w:before="0" w:beforeAutospacing="0" w:after="0" w:afterAutospacing="0" w:line="240" w:lineRule="exact"/>
        <w:jc w:val="both"/>
        <w:rPr>
          <w:rFonts w:ascii="Arial" w:hAnsi="Arial" w:cs="Arial"/>
          <w:b/>
          <w:bCs/>
          <w:color w:val="000000" w:themeColor="text1"/>
          <w:sz w:val="21"/>
          <w:szCs w:val="21"/>
        </w:rPr>
      </w:pPr>
      <w:r w:rsidRPr="00C053D2">
        <w:rPr>
          <w:rFonts w:ascii="Arial" w:hAnsi="Arial" w:cs="Arial"/>
          <w:b/>
          <w:bCs/>
          <w:color w:val="000000" w:themeColor="text1"/>
          <w:sz w:val="21"/>
          <w:szCs w:val="21"/>
        </w:rPr>
        <w:t xml:space="preserve">Gli </w:t>
      </w:r>
      <w:r w:rsidRPr="00C053D2">
        <w:rPr>
          <w:rFonts w:ascii="Arial" w:hAnsi="Arial" w:cs="Arial"/>
          <w:b/>
          <w:bCs/>
          <w:i/>
          <w:iCs/>
          <w:color w:val="000000" w:themeColor="text1"/>
          <w:sz w:val="21"/>
          <w:szCs w:val="21"/>
        </w:rPr>
        <w:t>Ambiti</w:t>
      </w:r>
      <w:r w:rsidRPr="00C053D2">
        <w:rPr>
          <w:rFonts w:ascii="Arial" w:hAnsi="Arial" w:cs="Arial"/>
          <w:b/>
          <w:bCs/>
          <w:color w:val="000000" w:themeColor="text1"/>
          <w:sz w:val="21"/>
          <w:szCs w:val="21"/>
        </w:rPr>
        <w:t xml:space="preserve"> potranno prevedere misure e incentivi di carattere urbanistico fino al 30% della SUL esistente (diritti di edificabilità aggiuntivi a quanto consentito dalle specifiche norme di componente) e/o incentivi di carattere fiscale e finanziario per finalità pubbliche definite dal programma stesso ivi incluse le compensazioni urbanistiche. La formazione e approvazione è soggetta alle procedure di cui alla L.R. 36/1987 e L.R. 19/2022.</w:t>
      </w:r>
    </w:p>
    <w:p w14:paraId="2968F603" w14:textId="77777777" w:rsidR="000C7AE8" w:rsidRDefault="000C7AE8" w:rsidP="000C7AE8">
      <w:pPr>
        <w:spacing w:after="0" w:line="240" w:lineRule="exact"/>
        <w:jc w:val="both"/>
        <w:rPr>
          <w:rFonts w:ascii="Arial" w:hAnsi="Arial" w:cs="Arial"/>
          <w:b/>
          <w:bCs/>
          <w:sz w:val="21"/>
          <w:szCs w:val="21"/>
          <w:u w:val="single"/>
        </w:rPr>
      </w:pPr>
    </w:p>
    <w:p w14:paraId="16C1C525" w14:textId="293B9304" w:rsidR="009D48AB" w:rsidRDefault="009D48AB" w:rsidP="00990CFE">
      <w:pPr>
        <w:spacing w:after="0" w:line="240" w:lineRule="exact"/>
        <w:jc w:val="both"/>
        <w:rPr>
          <w:rFonts w:ascii="Arial" w:hAnsi="Arial" w:cs="Arial"/>
          <w:b/>
          <w:bCs/>
          <w:sz w:val="21"/>
          <w:szCs w:val="21"/>
          <w:u w:val="single"/>
        </w:rPr>
      </w:pPr>
    </w:p>
    <w:p w14:paraId="0E87D150" w14:textId="16A33E0B" w:rsidR="009D48AB" w:rsidRDefault="00207737" w:rsidP="009D48AB">
      <w:pPr>
        <w:spacing w:after="0" w:line="240" w:lineRule="exact"/>
        <w:jc w:val="center"/>
        <w:rPr>
          <w:rFonts w:ascii="Arial" w:hAnsi="Arial" w:cs="Arial"/>
          <w:b/>
          <w:bCs/>
          <w:sz w:val="21"/>
          <w:szCs w:val="21"/>
          <w:u w:val="single"/>
        </w:rPr>
      </w:pPr>
      <w:r w:rsidRPr="006C3EB5">
        <w:rPr>
          <w:rFonts w:ascii="Arial" w:hAnsi="Arial" w:cs="Arial"/>
          <w:noProof/>
          <w:sz w:val="21"/>
          <w:szCs w:val="21"/>
          <w:lang w:eastAsia="it-IT"/>
        </w:rPr>
        <mc:AlternateContent>
          <mc:Choice Requires="wps">
            <w:drawing>
              <wp:anchor distT="0" distB="0" distL="114300" distR="114300" simplePos="0" relativeHeight="251701248" behindDoc="0" locked="0" layoutInCell="1" allowOverlap="1" wp14:anchorId="0F8FE5C5" wp14:editId="1E6E6BC5">
                <wp:simplePos x="0" y="0"/>
                <wp:positionH relativeFrom="margin">
                  <wp:posOffset>0</wp:posOffset>
                </wp:positionH>
                <wp:positionV relativeFrom="paragraph">
                  <wp:posOffset>0</wp:posOffset>
                </wp:positionV>
                <wp:extent cx="6257925" cy="652007"/>
                <wp:effectExtent l="0" t="0" r="28575" b="15240"/>
                <wp:wrapNone/>
                <wp:docPr id="607651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3091F2" w14:textId="3BC19057" w:rsidR="00207737" w:rsidRPr="00036B67" w:rsidRDefault="00207737" w:rsidP="00207737">
                            <w:pPr>
                              <w:jc w:val="both"/>
                              <w:rPr>
                                <w:rFonts w:ascii="Arial" w:hAnsi="Arial" w:cs="Arial"/>
                                <w:sz w:val="21"/>
                                <w:szCs w:val="21"/>
                              </w:rPr>
                            </w:pPr>
                            <w:r w:rsidRPr="00036B67">
                              <w:rPr>
                                <w:rFonts w:ascii="Arial" w:hAnsi="Arial" w:cs="Arial"/>
                                <w:i/>
                                <w:iCs/>
                                <w:sz w:val="21"/>
                                <w:szCs w:val="21"/>
                              </w:rPr>
                              <w:t>Rafforzando le azioni di rigenerazione urbana</w:t>
                            </w:r>
                            <w:r>
                              <w:rPr>
                                <w:rFonts w:ascii="Arial" w:hAnsi="Arial" w:cs="Arial"/>
                                <w:i/>
                                <w:iCs/>
                                <w:sz w:val="21"/>
                                <w:szCs w:val="21"/>
                              </w:rPr>
                              <w:t xml:space="preserve">, con la riscrittura dell’art.21, </w:t>
                            </w:r>
                            <w:r w:rsidRPr="00036B67">
                              <w:rPr>
                                <w:rFonts w:ascii="Arial" w:hAnsi="Arial" w:cs="Arial"/>
                                <w:i/>
                                <w:iCs/>
                                <w:sz w:val="21"/>
                                <w:szCs w:val="21"/>
                              </w:rPr>
                              <w:t xml:space="preserve">nel </w:t>
                            </w:r>
                            <w:r>
                              <w:rPr>
                                <w:rFonts w:ascii="Arial" w:hAnsi="Arial" w:cs="Arial"/>
                                <w:i/>
                                <w:iCs/>
                                <w:sz w:val="21"/>
                                <w:szCs w:val="21"/>
                              </w:rPr>
                              <w:t>S</w:t>
                            </w:r>
                            <w:r w:rsidRPr="00036B67">
                              <w:rPr>
                                <w:rFonts w:ascii="Arial" w:hAnsi="Arial" w:cs="Arial"/>
                                <w:i/>
                                <w:iCs/>
                                <w:sz w:val="21"/>
                                <w:szCs w:val="21"/>
                              </w:rPr>
                              <w:t xml:space="preserve">istema insediativo </w:t>
                            </w:r>
                            <w:r>
                              <w:rPr>
                                <w:rFonts w:ascii="Arial" w:hAnsi="Arial" w:cs="Arial"/>
                                <w:i/>
                                <w:iCs/>
                                <w:sz w:val="21"/>
                                <w:szCs w:val="21"/>
                              </w:rPr>
                              <w:t xml:space="preserve">e dei Servizi </w:t>
                            </w:r>
                            <w:r w:rsidRPr="00036B67">
                              <w:rPr>
                                <w:rFonts w:ascii="Arial" w:hAnsi="Arial" w:cs="Arial"/>
                                <w:i/>
                                <w:iCs/>
                                <w:sz w:val="21"/>
                                <w:szCs w:val="21"/>
                              </w:rPr>
                              <w:t>si inseris</w:t>
                            </w:r>
                            <w:r>
                              <w:rPr>
                                <w:rFonts w:ascii="Arial" w:hAnsi="Arial" w:cs="Arial"/>
                                <w:i/>
                                <w:iCs/>
                                <w:sz w:val="21"/>
                                <w:szCs w:val="21"/>
                              </w:rPr>
                              <w:t>ce</w:t>
                            </w:r>
                            <w:r w:rsidRPr="00036B67">
                              <w:rPr>
                                <w:rFonts w:ascii="Arial" w:hAnsi="Arial" w:cs="Arial"/>
                                <w:sz w:val="21"/>
                                <w:szCs w:val="21"/>
                              </w:rPr>
                              <w:t xml:space="preserve"> </w:t>
                            </w:r>
                            <w:r w:rsidRPr="00036B67">
                              <w:rPr>
                                <w:rFonts w:ascii="Arial" w:hAnsi="Arial" w:cs="Arial"/>
                                <w:b/>
                                <w:bCs/>
                                <w:i/>
                                <w:iCs/>
                                <w:sz w:val="21"/>
                                <w:szCs w:val="21"/>
                              </w:rPr>
                              <w:t>integrazion</w:t>
                            </w:r>
                            <w:r>
                              <w:rPr>
                                <w:rFonts w:ascii="Arial" w:hAnsi="Arial" w:cs="Arial"/>
                                <w:b/>
                                <w:bCs/>
                                <w:i/>
                                <w:iCs/>
                                <w:sz w:val="21"/>
                                <w:szCs w:val="21"/>
                              </w:rPr>
                              <w:t xml:space="preserve">e agli ARTICOLI 55, </w:t>
                            </w:r>
                            <w:r w:rsidRPr="00036B67">
                              <w:rPr>
                                <w:rFonts w:ascii="Arial" w:hAnsi="Arial" w:cs="Arial"/>
                                <w:b/>
                                <w:bCs/>
                                <w:i/>
                                <w:iCs/>
                                <w:sz w:val="21"/>
                                <w:szCs w:val="21"/>
                              </w:rPr>
                              <w:t xml:space="preserve"> </w:t>
                            </w:r>
                            <w:r>
                              <w:rPr>
                                <w:rFonts w:ascii="Arial" w:hAnsi="Arial" w:cs="Arial"/>
                                <w:b/>
                                <w:bCs/>
                                <w:i/>
                                <w:iCs/>
                                <w:sz w:val="21"/>
                                <w:szCs w:val="21"/>
                              </w:rPr>
                              <w:t xml:space="preserve">57, 60, 84,86 </w:t>
                            </w:r>
                            <w:r w:rsidRPr="00036B67">
                              <w:rPr>
                                <w:rFonts w:ascii="Arial" w:hAnsi="Arial" w:cs="Arial"/>
                                <w:b/>
                                <w:bCs/>
                                <w:i/>
                                <w:iCs/>
                                <w:sz w:val="21"/>
                                <w:szCs w:val="21"/>
                              </w:rPr>
                              <w:t xml:space="preserve">cui alle NTA vigenti </w:t>
                            </w:r>
                            <w:r w:rsidRPr="00036B67">
                              <w:rPr>
                                <w:rFonts w:ascii="Arial" w:hAnsi="Arial" w:cs="Arial"/>
                                <w:i/>
                                <w:iCs/>
                                <w:sz w:val="21"/>
                                <w:szCs w:val="21"/>
                              </w:rPr>
                              <w:t xml:space="preserve">– Del. CC. n.18/2008 </w:t>
                            </w:r>
                          </w:p>
                          <w:p w14:paraId="3B5BAC08" w14:textId="77777777" w:rsidR="00207737" w:rsidRDefault="00207737" w:rsidP="0020773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46E394CF" w14:textId="77777777" w:rsidR="00207737" w:rsidRPr="00B166BF" w:rsidRDefault="00207737" w:rsidP="0020773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23D0A43D" w14:textId="77777777" w:rsidR="00207737" w:rsidRDefault="00207737" w:rsidP="00207737">
                            <w:pPr>
                              <w:spacing w:after="120"/>
                              <w:jc w:val="both"/>
                              <w:rPr>
                                <w:rFonts w:ascii="Arial" w:hAnsi="Arial" w:cs="Arial"/>
                                <w:i/>
                                <w:iCs/>
                                <w:color w:val="FF0000"/>
                                <w:sz w:val="21"/>
                                <w:szCs w:val="21"/>
                              </w:rPr>
                            </w:pPr>
                          </w:p>
                          <w:p w14:paraId="1639863D" w14:textId="77777777" w:rsidR="00207737" w:rsidRPr="00DB14CC" w:rsidRDefault="00207737" w:rsidP="00207737">
                            <w:pPr>
                              <w:ind w:left="4" w:right="11" w:hanging="39"/>
                              <w:jc w:val="both"/>
                              <w:rPr>
                                <w:rFonts w:ascii="Arial" w:hAnsi="Arial" w:cs="Arial"/>
                                <w:i/>
                                <w:iC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E5C5" id="_x0000_s1032" type="#_x0000_t202" style="position:absolute;left:0;text-align:left;margin-left:0;margin-top:0;width:492.75pt;height:51.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" filled="f">
                <v:textbox>
                  <w:txbxContent>
                    <w:p w14:paraId="2D3091F2" w14:textId="3BC19057" w:rsidR="00207737" w:rsidRPr="00036B67" w:rsidRDefault="00207737" w:rsidP="00207737">
                      <w:pPr>
                        <w:jc w:val="both"/>
                        <w:rPr>
                          <w:rFonts w:ascii="Arial" w:hAnsi="Arial" w:cs="Arial"/>
                          <w:sz w:val="21"/>
                          <w:szCs w:val="21"/>
                        </w:rPr>
                      </w:pPr>
                      <w:r w:rsidRPr="00036B67">
                        <w:rPr>
                          <w:rFonts w:ascii="Arial" w:hAnsi="Arial" w:cs="Arial"/>
                          <w:i/>
                          <w:iCs/>
                          <w:sz w:val="21"/>
                          <w:szCs w:val="21"/>
                        </w:rPr>
                        <w:t>Rafforzando le azioni di rigenerazione urbana</w:t>
                      </w:r>
                      <w:r>
                        <w:rPr>
                          <w:rFonts w:ascii="Arial" w:hAnsi="Arial" w:cs="Arial"/>
                          <w:i/>
                          <w:iCs/>
                          <w:sz w:val="21"/>
                          <w:szCs w:val="21"/>
                        </w:rPr>
                        <w:t xml:space="preserve">, con la riscrittura dell’art.21, </w:t>
                      </w:r>
                      <w:r w:rsidRPr="00036B67">
                        <w:rPr>
                          <w:rFonts w:ascii="Arial" w:hAnsi="Arial" w:cs="Arial"/>
                          <w:i/>
                          <w:iCs/>
                          <w:sz w:val="21"/>
                          <w:szCs w:val="21"/>
                        </w:rPr>
                        <w:t xml:space="preserve">nel </w:t>
                      </w:r>
                      <w:r>
                        <w:rPr>
                          <w:rFonts w:ascii="Arial" w:hAnsi="Arial" w:cs="Arial"/>
                          <w:i/>
                          <w:iCs/>
                          <w:sz w:val="21"/>
                          <w:szCs w:val="21"/>
                        </w:rPr>
                        <w:t>S</w:t>
                      </w:r>
                      <w:r w:rsidRPr="00036B67">
                        <w:rPr>
                          <w:rFonts w:ascii="Arial" w:hAnsi="Arial" w:cs="Arial"/>
                          <w:i/>
                          <w:iCs/>
                          <w:sz w:val="21"/>
                          <w:szCs w:val="21"/>
                        </w:rPr>
                        <w:t xml:space="preserve">istema insediativo </w:t>
                      </w:r>
                      <w:r>
                        <w:rPr>
                          <w:rFonts w:ascii="Arial" w:hAnsi="Arial" w:cs="Arial"/>
                          <w:i/>
                          <w:iCs/>
                          <w:sz w:val="21"/>
                          <w:szCs w:val="21"/>
                        </w:rPr>
                        <w:t xml:space="preserve">e dei Servizi </w:t>
                      </w:r>
                      <w:r w:rsidRPr="00036B67">
                        <w:rPr>
                          <w:rFonts w:ascii="Arial" w:hAnsi="Arial" w:cs="Arial"/>
                          <w:i/>
                          <w:iCs/>
                          <w:sz w:val="21"/>
                          <w:szCs w:val="21"/>
                        </w:rPr>
                        <w:t>si inseris</w:t>
                      </w:r>
                      <w:r>
                        <w:rPr>
                          <w:rFonts w:ascii="Arial" w:hAnsi="Arial" w:cs="Arial"/>
                          <w:i/>
                          <w:iCs/>
                          <w:sz w:val="21"/>
                          <w:szCs w:val="21"/>
                        </w:rPr>
                        <w:t>ce</w:t>
                      </w:r>
                      <w:r w:rsidRPr="00036B67">
                        <w:rPr>
                          <w:rFonts w:ascii="Arial" w:hAnsi="Arial" w:cs="Arial"/>
                          <w:sz w:val="21"/>
                          <w:szCs w:val="21"/>
                        </w:rPr>
                        <w:t xml:space="preserve"> </w:t>
                      </w:r>
                      <w:r w:rsidRPr="00036B67">
                        <w:rPr>
                          <w:rFonts w:ascii="Arial" w:hAnsi="Arial" w:cs="Arial"/>
                          <w:b/>
                          <w:bCs/>
                          <w:i/>
                          <w:iCs/>
                          <w:sz w:val="21"/>
                          <w:szCs w:val="21"/>
                        </w:rPr>
                        <w:t>integrazion</w:t>
                      </w:r>
                      <w:r>
                        <w:rPr>
                          <w:rFonts w:ascii="Arial" w:hAnsi="Arial" w:cs="Arial"/>
                          <w:b/>
                          <w:bCs/>
                          <w:i/>
                          <w:iCs/>
                          <w:sz w:val="21"/>
                          <w:szCs w:val="21"/>
                        </w:rPr>
                        <w:t xml:space="preserve">e agli ARTICOLI 55, </w:t>
                      </w:r>
                      <w:r w:rsidRPr="00036B67">
                        <w:rPr>
                          <w:rFonts w:ascii="Arial" w:hAnsi="Arial" w:cs="Arial"/>
                          <w:b/>
                          <w:bCs/>
                          <w:i/>
                          <w:iCs/>
                          <w:sz w:val="21"/>
                          <w:szCs w:val="21"/>
                        </w:rPr>
                        <w:t xml:space="preserve"> </w:t>
                      </w:r>
                      <w:r>
                        <w:rPr>
                          <w:rFonts w:ascii="Arial" w:hAnsi="Arial" w:cs="Arial"/>
                          <w:b/>
                          <w:bCs/>
                          <w:i/>
                          <w:iCs/>
                          <w:sz w:val="21"/>
                          <w:szCs w:val="21"/>
                        </w:rPr>
                        <w:t xml:space="preserve">57, 60, 84,86 </w:t>
                      </w:r>
                      <w:r w:rsidRPr="00036B67">
                        <w:rPr>
                          <w:rFonts w:ascii="Arial" w:hAnsi="Arial" w:cs="Arial"/>
                          <w:b/>
                          <w:bCs/>
                          <w:i/>
                          <w:iCs/>
                          <w:sz w:val="21"/>
                          <w:szCs w:val="21"/>
                        </w:rPr>
                        <w:t xml:space="preserve">cui alle NTA vigenti </w:t>
                      </w:r>
                      <w:r w:rsidRPr="00036B67">
                        <w:rPr>
                          <w:rFonts w:ascii="Arial" w:hAnsi="Arial" w:cs="Arial"/>
                          <w:i/>
                          <w:iCs/>
                          <w:sz w:val="21"/>
                          <w:szCs w:val="21"/>
                        </w:rPr>
                        <w:t xml:space="preserve">– Del. CC. n.18/2008 </w:t>
                      </w:r>
                    </w:p>
                    <w:p w14:paraId="3B5BAC08" w14:textId="77777777" w:rsidR="00207737" w:rsidRDefault="00207737" w:rsidP="0020773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46E394CF" w14:textId="77777777" w:rsidR="00207737" w:rsidRPr="00B166BF" w:rsidRDefault="00207737" w:rsidP="0020773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23D0A43D" w14:textId="77777777" w:rsidR="00207737" w:rsidRDefault="00207737" w:rsidP="00207737">
                      <w:pPr>
                        <w:spacing w:after="120"/>
                        <w:jc w:val="both"/>
                        <w:rPr>
                          <w:rFonts w:ascii="Arial" w:hAnsi="Arial" w:cs="Arial"/>
                          <w:i/>
                          <w:iCs/>
                          <w:color w:val="FF0000"/>
                          <w:sz w:val="21"/>
                          <w:szCs w:val="21"/>
                        </w:rPr>
                      </w:pPr>
                    </w:p>
                    <w:p w14:paraId="1639863D" w14:textId="77777777" w:rsidR="00207737" w:rsidRPr="00DB14CC" w:rsidRDefault="00207737" w:rsidP="00207737">
                      <w:pPr>
                        <w:ind w:left="4" w:right="11" w:hanging="39"/>
                        <w:jc w:val="both"/>
                        <w:rPr>
                          <w:rFonts w:ascii="Arial" w:hAnsi="Arial" w:cs="Arial"/>
                          <w:i/>
                          <w:iCs/>
                          <w:sz w:val="21"/>
                          <w:szCs w:val="21"/>
                        </w:rPr>
                      </w:pPr>
                    </w:p>
                  </w:txbxContent>
                </v:textbox>
                <w10:wrap anchorx="margin"/>
              </v:shape>
            </w:pict>
          </mc:Fallback>
        </mc:AlternateContent>
      </w:r>
    </w:p>
    <w:p w14:paraId="2AEFD93A" w14:textId="77777777" w:rsidR="00207737" w:rsidRDefault="00207737" w:rsidP="009D48AB">
      <w:pPr>
        <w:spacing w:after="0" w:line="240" w:lineRule="exact"/>
        <w:jc w:val="center"/>
        <w:rPr>
          <w:rFonts w:ascii="Arial" w:hAnsi="Arial" w:cs="Arial"/>
          <w:b/>
          <w:bCs/>
          <w:sz w:val="21"/>
          <w:szCs w:val="21"/>
          <w:u w:val="single"/>
        </w:rPr>
      </w:pPr>
    </w:p>
    <w:p w14:paraId="5358F296" w14:textId="77777777" w:rsidR="00207737" w:rsidRDefault="00207737" w:rsidP="009D48AB">
      <w:pPr>
        <w:spacing w:after="0" w:line="240" w:lineRule="exact"/>
        <w:jc w:val="center"/>
        <w:rPr>
          <w:rFonts w:ascii="Arial" w:hAnsi="Arial" w:cs="Arial"/>
          <w:b/>
          <w:bCs/>
          <w:sz w:val="21"/>
          <w:szCs w:val="21"/>
          <w:u w:val="single"/>
        </w:rPr>
      </w:pPr>
    </w:p>
    <w:p w14:paraId="5EDE74F0" w14:textId="77777777" w:rsidR="00207737" w:rsidRDefault="00207737" w:rsidP="009D48AB">
      <w:pPr>
        <w:spacing w:after="0" w:line="240" w:lineRule="exact"/>
        <w:jc w:val="center"/>
        <w:rPr>
          <w:rFonts w:ascii="Arial" w:hAnsi="Arial" w:cs="Arial"/>
          <w:b/>
          <w:bCs/>
          <w:sz w:val="21"/>
          <w:szCs w:val="21"/>
          <w:u w:val="single"/>
        </w:rPr>
      </w:pPr>
    </w:p>
    <w:p w14:paraId="00E5EAA8" w14:textId="77777777" w:rsidR="00207737" w:rsidRDefault="00207737" w:rsidP="009D48AB">
      <w:pPr>
        <w:spacing w:after="0" w:line="240" w:lineRule="exact"/>
        <w:jc w:val="center"/>
        <w:rPr>
          <w:rFonts w:ascii="Arial" w:hAnsi="Arial" w:cs="Arial"/>
          <w:b/>
          <w:bCs/>
          <w:sz w:val="21"/>
          <w:szCs w:val="21"/>
          <w:u w:val="single"/>
        </w:rPr>
      </w:pPr>
    </w:p>
    <w:p w14:paraId="1196AE75" w14:textId="77777777" w:rsidR="00207737" w:rsidRDefault="00207737" w:rsidP="00207737">
      <w:pPr>
        <w:pStyle w:val="NormaleWeb"/>
        <w:spacing w:before="0" w:beforeAutospacing="0" w:after="0" w:afterAutospacing="0"/>
        <w:jc w:val="both"/>
        <w:rPr>
          <w:rFonts w:ascii="Arial" w:hAnsi="Arial" w:cs="Arial"/>
          <w:b/>
          <w:bCs/>
          <w:color w:val="000000" w:themeColor="text1"/>
          <w:sz w:val="21"/>
          <w:szCs w:val="21"/>
        </w:rPr>
      </w:pPr>
    </w:p>
    <w:p w14:paraId="19C9ADE2" w14:textId="77777777" w:rsidR="00207737" w:rsidRDefault="00207737" w:rsidP="00207737">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53CE03AC" w14:textId="77777777" w:rsidR="00207737" w:rsidRDefault="00207737" w:rsidP="00207737">
      <w:pPr>
        <w:pStyle w:val="NormaleWeb"/>
        <w:spacing w:before="0" w:beforeAutospacing="0" w:after="0" w:afterAutospacing="0"/>
        <w:jc w:val="both"/>
        <w:rPr>
          <w:rFonts w:ascii="Arial" w:hAnsi="Arial" w:cs="Arial"/>
          <w:b/>
          <w:bCs/>
          <w:color w:val="000000" w:themeColor="text1"/>
          <w:sz w:val="21"/>
          <w:szCs w:val="21"/>
        </w:rPr>
      </w:pPr>
    </w:p>
    <w:p w14:paraId="5546236B" w14:textId="77777777" w:rsidR="00207737" w:rsidRDefault="00207737" w:rsidP="00207737">
      <w:pPr>
        <w:pStyle w:val="NormaleWeb"/>
        <w:spacing w:before="0" w:beforeAutospacing="0" w:after="0" w:afterAutospacing="0"/>
        <w:jc w:val="both"/>
        <w:rPr>
          <w:rFonts w:ascii="Arial" w:hAnsi="Arial" w:cs="Arial"/>
          <w:b/>
          <w:bCs/>
          <w:color w:val="000000" w:themeColor="text1"/>
          <w:sz w:val="21"/>
          <w:szCs w:val="21"/>
        </w:rPr>
      </w:pPr>
    </w:p>
    <w:p w14:paraId="4973055B" w14:textId="47391804" w:rsidR="00207737" w:rsidRPr="00207737" w:rsidRDefault="00207737" w:rsidP="00207737">
      <w:pPr>
        <w:pStyle w:val="NormaleWeb"/>
        <w:spacing w:before="0" w:beforeAutospacing="0" w:after="0" w:afterAutospacing="0"/>
        <w:jc w:val="both"/>
        <w:rPr>
          <w:rFonts w:ascii="Arial" w:hAnsi="Arial" w:cs="Arial"/>
          <w:color w:val="000000" w:themeColor="text1"/>
          <w:sz w:val="21"/>
          <w:szCs w:val="21"/>
          <w:u w:val="single"/>
        </w:rPr>
      </w:pPr>
      <w:r w:rsidRPr="00207737">
        <w:rPr>
          <w:rFonts w:ascii="Arial" w:hAnsi="Arial" w:cs="Arial"/>
          <w:color w:val="000000" w:themeColor="text1"/>
          <w:sz w:val="21"/>
          <w:szCs w:val="21"/>
          <w:u w:val="single"/>
        </w:rPr>
        <w:t xml:space="preserve">ARTICOLO 55. Nuclei di edilizia ex abusiva da recuperare </w:t>
      </w:r>
    </w:p>
    <w:p w14:paraId="5CA14714" w14:textId="77777777" w:rsidR="00207737" w:rsidRDefault="00207737" w:rsidP="00207737">
      <w:pPr>
        <w:autoSpaceDE w:val="0"/>
        <w:autoSpaceDN w:val="0"/>
        <w:adjustRightInd w:val="0"/>
        <w:spacing w:after="0" w:line="240" w:lineRule="auto"/>
        <w:rPr>
          <w:rFonts w:ascii="Arial" w:hAnsi="Arial" w:cs="Arial"/>
          <w:color w:val="000000" w:themeColor="text1"/>
          <w:sz w:val="21"/>
          <w:szCs w:val="21"/>
        </w:rPr>
      </w:pPr>
    </w:p>
    <w:p w14:paraId="3230ADFF" w14:textId="745B3867" w:rsidR="00207737" w:rsidRPr="0097577E" w:rsidRDefault="00207737" w:rsidP="00207737">
      <w:pPr>
        <w:autoSpaceDE w:val="0"/>
        <w:autoSpaceDN w:val="0"/>
        <w:adjustRightInd w:val="0"/>
        <w:spacing w:after="0" w:line="240" w:lineRule="auto"/>
        <w:jc w:val="both"/>
        <w:rPr>
          <w:rFonts w:ascii="Arial" w:hAnsi="Arial" w:cs="Arial"/>
          <w:b/>
          <w:bCs/>
          <w:color w:val="0070C0"/>
          <w:sz w:val="21"/>
          <w:szCs w:val="21"/>
        </w:rPr>
      </w:pPr>
      <w:r w:rsidRPr="00207737">
        <w:rPr>
          <w:rFonts w:ascii="Arial" w:hAnsi="Arial" w:cs="Arial"/>
          <w:kern w:val="0"/>
        </w:rPr>
        <w:t>COMMA 2.</w:t>
      </w:r>
      <w:r w:rsidRPr="00FE2984">
        <w:rPr>
          <w:rFonts w:ascii="Arial" w:hAnsi="Arial" w:cs="Arial"/>
          <w:b/>
          <w:bCs/>
          <w:kern w:val="0"/>
        </w:rPr>
        <w:t xml:space="preserve"> </w:t>
      </w:r>
      <w:r w:rsidRPr="00FE2984">
        <w:rPr>
          <w:rFonts w:ascii="Arial" w:hAnsi="Arial" w:cs="Arial"/>
          <w:kern w:val="0"/>
        </w:rPr>
        <w:t xml:space="preserve">Per il conseguimento degli obiettivi di cui all’art. 51, comma 2, e al fine di un razionale inserimento nel contesto urbano, i nuclei di cui al comma 1 sono sottoposti a </w:t>
      </w:r>
      <w:r w:rsidRPr="00FE2984">
        <w:rPr>
          <w:rFonts w:ascii="Arial" w:hAnsi="Arial" w:cs="Arial"/>
          <w:i/>
          <w:iCs/>
          <w:kern w:val="0"/>
        </w:rPr>
        <w:t xml:space="preserve">Piano di recupero urbanistico </w:t>
      </w:r>
      <w:r w:rsidRPr="00FE2984">
        <w:rPr>
          <w:rFonts w:ascii="Arial" w:hAnsi="Arial" w:cs="Arial"/>
          <w:kern w:val="0"/>
        </w:rPr>
        <w:t xml:space="preserve">di iniziativa pubblica e/o privata, esteso all’intero perimetro di cui al comma 1, secondo le modalità e i contenuti di cui all’art. 13, come specificati dai commi </w:t>
      </w:r>
      <w:r w:rsidRPr="0097577E">
        <w:rPr>
          <w:rFonts w:ascii="Arial" w:hAnsi="Arial" w:cs="Arial"/>
          <w:kern w:val="0"/>
        </w:rPr>
        <w:t xml:space="preserve">successivi. </w:t>
      </w:r>
    </w:p>
    <w:p w14:paraId="108FE06A" w14:textId="77777777" w:rsidR="00207737" w:rsidRPr="006A1337" w:rsidRDefault="00207737" w:rsidP="00207737">
      <w:pPr>
        <w:autoSpaceDE w:val="0"/>
        <w:autoSpaceDN w:val="0"/>
        <w:adjustRightInd w:val="0"/>
        <w:spacing w:after="0" w:line="240" w:lineRule="auto"/>
        <w:rPr>
          <w:rFonts w:ascii="Arial" w:hAnsi="Arial" w:cs="Arial"/>
          <w:color w:val="000000" w:themeColor="text1"/>
          <w:sz w:val="21"/>
          <w:szCs w:val="21"/>
        </w:rPr>
      </w:pPr>
    </w:p>
    <w:p w14:paraId="7AA0EEA3"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color w:val="000000" w:themeColor="text1"/>
          <w:sz w:val="21"/>
          <w:szCs w:val="21"/>
        </w:rPr>
        <w:t>COMMA 6 .</w:t>
      </w:r>
      <w:r w:rsidRPr="00207737">
        <w:rPr>
          <w:rFonts w:ascii="Arial" w:hAnsi="Arial" w:cs="Arial"/>
          <w:b/>
          <w:bCs/>
          <w:kern w:val="0"/>
          <w:sz w:val="21"/>
          <w:szCs w:val="21"/>
        </w:rPr>
        <w:t xml:space="preserve"> </w:t>
      </w:r>
      <w:r w:rsidRPr="00207737">
        <w:rPr>
          <w:rFonts w:ascii="Arial" w:hAnsi="Arial" w:cs="Arial"/>
          <w:kern w:val="0"/>
          <w:sz w:val="21"/>
          <w:szCs w:val="21"/>
        </w:rPr>
        <w:t>Nei nuclei di cui al comma 1, mediante Piano di recupero urbanistico, sono consentite le seguenti destinazioni d’uso:</w:t>
      </w:r>
    </w:p>
    <w:p w14:paraId="0AEFE2E5" w14:textId="6A8FB749"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 xml:space="preserve">a) </w:t>
      </w:r>
      <w:r w:rsidRPr="00207737">
        <w:rPr>
          <w:rFonts w:ascii="Arial" w:hAnsi="Arial" w:cs="Arial"/>
          <w:i/>
          <w:iCs/>
          <w:kern w:val="0"/>
          <w:sz w:val="21"/>
          <w:szCs w:val="21"/>
        </w:rPr>
        <w:t>Abitative</w:t>
      </w:r>
      <w:r w:rsidRPr="00207737">
        <w:rPr>
          <w:rFonts w:ascii="Arial" w:hAnsi="Arial" w:cs="Arial"/>
          <w:kern w:val="0"/>
          <w:sz w:val="21"/>
          <w:szCs w:val="21"/>
        </w:rPr>
        <w:t>;</w:t>
      </w:r>
    </w:p>
    <w:p w14:paraId="2FE03273"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 xml:space="preserve">b) </w:t>
      </w:r>
      <w:r w:rsidRPr="00207737">
        <w:rPr>
          <w:rFonts w:ascii="Arial" w:hAnsi="Arial" w:cs="Arial"/>
          <w:i/>
          <w:iCs/>
          <w:kern w:val="0"/>
          <w:sz w:val="21"/>
          <w:szCs w:val="21"/>
        </w:rPr>
        <w:t xml:space="preserve">Commerciali </w:t>
      </w:r>
      <w:r w:rsidRPr="00207737">
        <w:rPr>
          <w:rFonts w:ascii="Arial" w:hAnsi="Arial" w:cs="Arial"/>
          <w:kern w:val="0"/>
          <w:sz w:val="21"/>
          <w:szCs w:val="21"/>
        </w:rPr>
        <w:t>a CU/b e CU/m;</w:t>
      </w:r>
    </w:p>
    <w:p w14:paraId="46FC35A7" w14:textId="26774CB4" w:rsidR="00207737" w:rsidRPr="00207737" w:rsidRDefault="00207737" w:rsidP="00207737">
      <w:pPr>
        <w:autoSpaceDE w:val="0"/>
        <w:autoSpaceDN w:val="0"/>
        <w:adjustRightInd w:val="0"/>
        <w:spacing w:after="0" w:line="240" w:lineRule="auto"/>
        <w:rPr>
          <w:rFonts w:ascii="Arial" w:hAnsi="Arial" w:cs="Arial"/>
          <w:b/>
          <w:bCs/>
          <w:color w:val="0070C0"/>
          <w:sz w:val="21"/>
          <w:szCs w:val="21"/>
        </w:rPr>
      </w:pPr>
      <w:r w:rsidRPr="00207737">
        <w:rPr>
          <w:rFonts w:ascii="Arial" w:hAnsi="Arial" w:cs="Arial"/>
          <w:kern w:val="0"/>
          <w:sz w:val="21"/>
          <w:szCs w:val="21"/>
        </w:rPr>
        <w:t xml:space="preserve">c) </w:t>
      </w:r>
      <w:r w:rsidRPr="00207737">
        <w:rPr>
          <w:rFonts w:ascii="Arial" w:hAnsi="Arial" w:cs="Arial"/>
          <w:i/>
          <w:iCs/>
          <w:kern w:val="0"/>
          <w:sz w:val="21"/>
          <w:szCs w:val="21"/>
        </w:rPr>
        <w:t xml:space="preserve">Servizi </w:t>
      </w:r>
      <w:r w:rsidRPr="00207737">
        <w:rPr>
          <w:rFonts w:ascii="Arial" w:hAnsi="Arial" w:cs="Arial"/>
          <w:kern w:val="0"/>
          <w:sz w:val="21"/>
          <w:szCs w:val="21"/>
        </w:rPr>
        <w:t xml:space="preserve">a CU/b e CU/m; </w:t>
      </w:r>
    </w:p>
    <w:p w14:paraId="54A31345"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 xml:space="preserve">d) </w:t>
      </w:r>
      <w:r w:rsidRPr="00207737">
        <w:rPr>
          <w:rFonts w:ascii="Arial" w:hAnsi="Arial" w:cs="Arial"/>
          <w:i/>
          <w:iCs/>
          <w:kern w:val="0"/>
          <w:sz w:val="21"/>
          <w:szCs w:val="21"/>
        </w:rPr>
        <w:t xml:space="preserve">Turistico-ricettive </w:t>
      </w:r>
      <w:r w:rsidRPr="00207737">
        <w:rPr>
          <w:rFonts w:ascii="Arial" w:hAnsi="Arial" w:cs="Arial"/>
          <w:kern w:val="0"/>
          <w:sz w:val="21"/>
          <w:szCs w:val="21"/>
        </w:rPr>
        <w:t>a CU/b;</w:t>
      </w:r>
    </w:p>
    <w:p w14:paraId="0F272279"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 xml:space="preserve">e) </w:t>
      </w:r>
      <w:r w:rsidRPr="00207737">
        <w:rPr>
          <w:rFonts w:ascii="Arial" w:hAnsi="Arial" w:cs="Arial"/>
          <w:i/>
          <w:iCs/>
          <w:kern w:val="0"/>
          <w:sz w:val="21"/>
          <w:szCs w:val="21"/>
        </w:rPr>
        <w:t>Produttive</w:t>
      </w:r>
      <w:r w:rsidRPr="00207737">
        <w:rPr>
          <w:rFonts w:ascii="Arial" w:hAnsi="Arial" w:cs="Arial"/>
          <w:kern w:val="0"/>
          <w:sz w:val="21"/>
          <w:szCs w:val="21"/>
        </w:rPr>
        <w:t>, limitatamente a “artigianato produttivo”;</w:t>
      </w:r>
    </w:p>
    <w:p w14:paraId="6B623EB7"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 xml:space="preserve">f) </w:t>
      </w:r>
      <w:r w:rsidRPr="00207737">
        <w:rPr>
          <w:rFonts w:ascii="Arial" w:hAnsi="Arial" w:cs="Arial"/>
          <w:i/>
          <w:iCs/>
          <w:kern w:val="0"/>
          <w:sz w:val="21"/>
          <w:szCs w:val="21"/>
        </w:rPr>
        <w:t>Parcheggi non pertinenziali</w:t>
      </w:r>
      <w:r w:rsidRPr="00207737">
        <w:rPr>
          <w:rFonts w:ascii="Arial" w:hAnsi="Arial" w:cs="Arial"/>
          <w:kern w:val="0"/>
          <w:sz w:val="21"/>
          <w:szCs w:val="21"/>
        </w:rPr>
        <w:t>.</w:t>
      </w:r>
    </w:p>
    <w:p w14:paraId="330CEC9D"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Mix funzionale:</w:t>
      </w:r>
    </w:p>
    <w:p w14:paraId="11DE1FE0"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 xml:space="preserve">a) </w:t>
      </w:r>
      <w:r w:rsidRPr="00207737">
        <w:rPr>
          <w:rFonts w:ascii="Arial" w:hAnsi="Arial" w:cs="Arial"/>
          <w:i/>
          <w:iCs/>
          <w:kern w:val="0"/>
          <w:sz w:val="21"/>
          <w:szCs w:val="21"/>
        </w:rPr>
        <w:t>Abitative</w:t>
      </w:r>
      <w:r w:rsidRPr="00207737">
        <w:rPr>
          <w:rFonts w:ascii="Arial" w:hAnsi="Arial" w:cs="Arial"/>
          <w:kern w:val="0"/>
          <w:sz w:val="21"/>
          <w:szCs w:val="21"/>
        </w:rPr>
        <w:t>: SUL esistente + minimo 50% SUL aggiuntiva;</w:t>
      </w:r>
    </w:p>
    <w:p w14:paraId="117989E1" w14:textId="77777777" w:rsidR="00207737" w:rsidRPr="00207737" w:rsidRDefault="00207737" w:rsidP="00207737">
      <w:pPr>
        <w:autoSpaceDE w:val="0"/>
        <w:autoSpaceDN w:val="0"/>
        <w:adjustRightInd w:val="0"/>
        <w:spacing w:after="0" w:line="240" w:lineRule="auto"/>
        <w:rPr>
          <w:rFonts w:ascii="Arial" w:hAnsi="Arial" w:cs="Arial"/>
          <w:kern w:val="0"/>
          <w:sz w:val="21"/>
          <w:szCs w:val="21"/>
        </w:rPr>
      </w:pPr>
      <w:r w:rsidRPr="00207737">
        <w:rPr>
          <w:rFonts w:ascii="Arial" w:hAnsi="Arial" w:cs="Arial"/>
          <w:kern w:val="0"/>
          <w:sz w:val="21"/>
          <w:szCs w:val="21"/>
        </w:rPr>
        <w:t xml:space="preserve">b) </w:t>
      </w:r>
      <w:r w:rsidRPr="00207737">
        <w:rPr>
          <w:rFonts w:ascii="Arial" w:hAnsi="Arial" w:cs="Arial"/>
          <w:i/>
          <w:iCs/>
          <w:kern w:val="0"/>
          <w:sz w:val="21"/>
          <w:szCs w:val="21"/>
        </w:rPr>
        <w:t>Non abitative</w:t>
      </w:r>
      <w:r w:rsidRPr="00207737">
        <w:rPr>
          <w:rFonts w:ascii="Arial" w:hAnsi="Arial" w:cs="Arial"/>
          <w:kern w:val="0"/>
          <w:sz w:val="21"/>
          <w:szCs w:val="21"/>
        </w:rPr>
        <w:t>: SUL esistente + minimo 10% SUL aggiuntiva;</w:t>
      </w:r>
    </w:p>
    <w:p w14:paraId="7EAB245F" w14:textId="77777777" w:rsidR="00207737" w:rsidRPr="00207737" w:rsidRDefault="00207737" w:rsidP="00207737">
      <w:pPr>
        <w:pStyle w:val="NormaleWeb"/>
        <w:spacing w:before="0" w:beforeAutospacing="0" w:after="0" w:afterAutospacing="0"/>
        <w:jc w:val="both"/>
        <w:rPr>
          <w:rFonts w:ascii="Arial" w:hAnsi="Arial" w:cs="Arial"/>
          <w:color w:val="000000" w:themeColor="text1"/>
          <w:sz w:val="21"/>
          <w:szCs w:val="21"/>
        </w:rPr>
      </w:pPr>
      <w:r w:rsidRPr="00207737">
        <w:rPr>
          <w:rFonts w:ascii="Arial" w:hAnsi="Arial" w:cs="Arial"/>
          <w:sz w:val="21"/>
          <w:szCs w:val="21"/>
        </w:rPr>
        <w:t>Quota flessibile: 40% della SUL.</w:t>
      </w:r>
    </w:p>
    <w:p w14:paraId="069F5417" w14:textId="77777777" w:rsidR="00207737" w:rsidRPr="00207737" w:rsidRDefault="00207737" w:rsidP="00207737">
      <w:pPr>
        <w:pStyle w:val="NormaleWeb"/>
        <w:spacing w:before="0" w:beforeAutospacing="0" w:after="0" w:afterAutospacing="0"/>
        <w:jc w:val="both"/>
        <w:rPr>
          <w:rFonts w:ascii="Arial" w:hAnsi="Arial" w:cs="Arial"/>
          <w:b/>
          <w:bCs/>
          <w:color w:val="000000" w:themeColor="text1"/>
          <w:sz w:val="21"/>
          <w:szCs w:val="21"/>
        </w:rPr>
      </w:pPr>
    </w:p>
    <w:p w14:paraId="2969A856" w14:textId="49C65F6B" w:rsidR="00207737" w:rsidRPr="00842DAC" w:rsidRDefault="00207737" w:rsidP="00207737">
      <w:pPr>
        <w:autoSpaceDE w:val="0"/>
        <w:autoSpaceDN w:val="0"/>
        <w:adjustRightInd w:val="0"/>
        <w:spacing w:after="0" w:line="240" w:lineRule="auto"/>
        <w:jc w:val="both"/>
        <w:rPr>
          <w:rFonts w:ascii="Arial" w:hAnsi="Arial" w:cs="Arial"/>
          <w:kern w:val="0"/>
          <w:sz w:val="21"/>
          <w:szCs w:val="21"/>
        </w:rPr>
      </w:pPr>
      <w:r>
        <w:rPr>
          <w:rFonts w:ascii="Arial" w:hAnsi="Arial" w:cs="Arial"/>
          <w:kern w:val="0"/>
          <w:sz w:val="21"/>
          <w:szCs w:val="21"/>
        </w:rPr>
        <w:t xml:space="preserve">COMMA </w:t>
      </w:r>
      <w:r w:rsidRPr="007F512B">
        <w:rPr>
          <w:rFonts w:ascii="Arial" w:hAnsi="Arial" w:cs="Arial"/>
          <w:kern w:val="0"/>
          <w:sz w:val="21"/>
          <w:szCs w:val="21"/>
        </w:rPr>
        <w:t>7</w:t>
      </w:r>
      <w:r w:rsidRPr="007F512B">
        <w:rPr>
          <w:rFonts w:ascii="Arial" w:hAnsi="Arial" w:cs="Arial"/>
          <w:b/>
          <w:bCs/>
          <w:kern w:val="0"/>
          <w:sz w:val="21"/>
          <w:szCs w:val="21"/>
        </w:rPr>
        <w:t xml:space="preserve">. </w:t>
      </w:r>
      <w:r w:rsidRPr="007F512B">
        <w:rPr>
          <w:rFonts w:ascii="Arial" w:hAnsi="Arial" w:cs="Arial"/>
          <w:kern w:val="0"/>
          <w:sz w:val="21"/>
          <w:szCs w:val="21"/>
        </w:rPr>
        <w:t xml:space="preserve">In assenza di </w:t>
      </w:r>
      <w:r w:rsidRPr="007F512B">
        <w:rPr>
          <w:rFonts w:ascii="Arial" w:hAnsi="Arial" w:cs="Arial"/>
          <w:i/>
          <w:iCs/>
          <w:kern w:val="0"/>
          <w:sz w:val="21"/>
          <w:szCs w:val="21"/>
        </w:rPr>
        <w:t>Piano di recupero urbanistico</w:t>
      </w:r>
      <w:r w:rsidRPr="007F512B">
        <w:rPr>
          <w:rFonts w:ascii="Arial" w:hAnsi="Arial" w:cs="Arial"/>
          <w:kern w:val="0"/>
          <w:sz w:val="21"/>
          <w:szCs w:val="21"/>
        </w:rPr>
        <w:t>, all’interno dei perimetri di cui al comma 1 sono consentiti gli interventi di categoria</w:t>
      </w:r>
      <w:r>
        <w:rPr>
          <w:rFonts w:ascii="Arial" w:hAnsi="Arial" w:cs="Arial"/>
          <w:kern w:val="0"/>
          <w:sz w:val="21"/>
          <w:szCs w:val="21"/>
        </w:rPr>
        <w:t xml:space="preserve"> </w:t>
      </w:r>
      <w:r w:rsidRPr="007F512B">
        <w:rPr>
          <w:rFonts w:ascii="Arial" w:hAnsi="Arial" w:cs="Arial"/>
          <w:kern w:val="0"/>
          <w:sz w:val="21"/>
          <w:szCs w:val="21"/>
        </w:rPr>
        <w:t xml:space="preserve">MO, MS, RC, RE, come definiti dall’art. 9, con divieto di introdurre destinazioni </w:t>
      </w:r>
      <w:r w:rsidRPr="00207737">
        <w:rPr>
          <w:rFonts w:ascii="Arial" w:hAnsi="Arial" w:cs="Arial"/>
          <w:kern w:val="0"/>
          <w:sz w:val="21"/>
          <w:szCs w:val="21"/>
        </w:rPr>
        <w:t xml:space="preserve">a CU/m e </w:t>
      </w:r>
      <w:r w:rsidRPr="007F512B">
        <w:rPr>
          <w:rFonts w:ascii="Arial" w:hAnsi="Arial" w:cs="Arial"/>
          <w:kern w:val="0"/>
          <w:sz w:val="21"/>
          <w:szCs w:val="21"/>
        </w:rPr>
        <w:t>CU/</w:t>
      </w:r>
      <w:r w:rsidRPr="00842DAC">
        <w:rPr>
          <w:rFonts w:ascii="Arial" w:hAnsi="Arial" w:cs="Arial"/>
          <w:kern w:val="0"/>
          <w:sz w:val="21"/>
          <w:szCs w:val="21"/>
        </w:rPr>
        <w:t>a.</w:t>
      </w:r>
      <w:r w:rsidRPr="00842DAC">
        <w:rPr>
          <w:rFonts w:ascii="Arial" w:hAnsi="Arial" w:cs="Arial"/>
          <w:b/>
          <w:bCs/>
          <w:color w:val="0070C0"/>
          <w:sz w:val="21"/>
          <w:szCs w:val="21"/>
        </w:rPr>
        <w:t xml:space="preserve"> </w:t>
      </w:r>
      <w:r w:rsidRPr="00842DAC">
        <w:rPr>
          <w:rFonts w:ascii="Arial" w:hAnsi="Arial" w:cs="Arial"/>
          <w:kern w:val="0"/>
          <w:sz w:val="21"/>
          <w:szCs w:val="21"/>
        </w:rPr>
        <w:t>È inoltre consentita, previo parere degli uffici competenti, la realizzazione delle opere di urbanizzazione primaria che si rendessero necessarie per il risanamento igienico-sanitario o per la sicurezza dell’abitato. Sono altresì consentiti gli interventi volti alla sistemazione, valorizzazione e fruizione di resti archeologici e/o monumentali, ai sensi dell’art. 16, commi 4, 5 e 6, e gli interventi di categoria ambientale di cui all’art. 10.</w:t>
      </w:r>
    </w:p>
    <w:p w14:paraId="1EE24CFB" w14:textId="77777777" w:rsidR="00207737" w:rsidRDefault="00207737" w:rsidP="009A1AA5">
      <w:pPr>
        <w:spacing w:after="0" w:line="240" w:lineRule="exact"/>
        <w:rPr>
          <w:rFonts w:ascii="Arial" w:hAnsi="Arial" w:cs="Arial"/>
          <w:b/>
          <w:bCs/>
          <w:sz w:val="21"/>
          <w:szCs w:val="21"/>
          <w:u w:val="single"/>
        </w:rPr>
      </w:pPr>
    </w:p>
    <w:p w14:paraId="07AE64F9" w14:textId="77777777" w:rsidR="00207737" w:rsidRPr="00256D97" w:rsidRDefault="00207737" w:rsidP="00207737">
      <w:pPr>
        <w:spacing w:after="0" w:line="240" w:lineRule="exact"/>
        <w:rPr>
          <w:rFonts w:ascii="Arial" w:hAnsi="Arial" w:cs="Arial"/>
          <w:sz w:val="21"/>
          <w:szCs w:val="21"/>
        </w:rPr>
      </w:pPr>
    </w:p>
    <w:p w14:paraId="48645803" w14:textId="77777777" w:rsidR="00207737" w:rsidRDefault="00207737" w:rsidP="00207737">
      <w:pPr>
        <w:spacing w:after="0" w:line="240" w:lineRule="exact"/>
        <w:jc w:val="center"/>
        <w:rPr>
          <w:rFonts w:ascii="Arial" w:hAnsi="Arial" w:cs="Arial"/>
          <w:sz w:val="21"/>
          <w:szCs w:val="21"/>
        </w:rPr>
      </w:pPr>
      <w:r w:rsidRPr="00256D97">
        <w:rPr>
          <w:rFonts w:ascii="Arial" w:hAnsi="Arial" w:cs="Arial"/>
          <w:sz w:val="21"/>
          <w:szCs w:val="21"/>
        </w:rPr>
        <w:t>TESTO EMENDATO</w:t>
      </w:r>
    </w:p>
    <w:p w14:paraId="5ADF2B3F" w14:textId="77777777" w:rsidR="009A1AA5" w:rsidRPr="00256D97" w:rsidRDefault="009A1AA5" w:rsidP="00207737">
      <w:pPr>
        <w:spacing w:after="0" w:line="240" w:lineRule="exact"/>
        <w:jc w:val="center"/>
        <w:rPr>
          <w:rFonts w:ascii="Arial" w:hAnsi="Arial" w:cs="Arial"/>
          <w:sz w:val="21"/>
          <w:szCs w:val="21"/>
        </w:rPr>
      </w:pPr>
    </w:p>
    <w:p w14:paraId="7235563D" w14:textId="77777777" w:rsidR="009A1AA5" w:rsidRPr="00207737" w:rsidRDefault="009A1AA5" w:rsidP="009A1AA5">
      <w:pPr>
        <w:pStyle w:val="NormaleWeb"/>
        <w:spacing w:before="0" w:beforeAutospacing="0" w:after="0" w:afterAutospacing="0"/>
        <w:jc w:val="both"/>
        <w:rPr>
          <w:rFonts w:ascii="Arial" w:hAnsi="Arial" w:cs="Arial"/>
          <w:color w:val="000000" w:themeColor="text1"/>
          <w:sz w:val="21"/>
          <w:szCs w:val="21"/>
          <w:u w:val="single"/>
        </w:rPr>
      </w:pPr>
      <w:r w:rsidRPr="00207737">
        <w:rPr>
          <w:rFonts w:ascii="Arial" w:hAnsi="Arial" w:cs="Arial"/>
          <w:color w:val="000000" w:themeColor="text1"/>
          <w:sz w:val="21"/>
          <w:szCs w:val="21"/>
          <w:u w:val="single"/>
        </w:rPr>
        <w:t xml:space="preserve">ARTICOLO 55. Nuclei di edilizia ex abusiva da recuperare </w:t>
      </w:r>
    </w:p>
    <w:p w14:paraId="7A927074" w14:textId="77777777" w:rsidR="009A1AA5" w:rsidRPr="00256D97" w:rsidRDefault="009A1AA5" w:rsidP="009A1AA5">
      <w:pPr>
        <w:pStyle w:val="NormaleWeb"/>
        <w:spacing w:before="0" w:beforeAutospacing="0" w:after="0" w:afterAutospacing="0" w:line="240" w:lineRule="exact"/>
        <w:jc w:val="both"/>
        <w:rPr>
          <w:rFonts w:ascii="Arial" w:hAnsi="Arial" w:cs="Arial"/>
          <w:bCs/>
          <w:sz w:val="21"/>
          <w:szCs w:val="21"/>
          <w:u w:val="single"/>
        </w:rPr>
      </w:pPr>
    </w:p>
    <w:p w14:paraId="5EF1157D" w14:textId="1809D56D" w:rsidR="009A1AA5" w:rsidRPr="00256D97" w:rsidRDefault="009A1AA5" w:rsidP="009A1AA5">
      <w:pPr>
        <w:tabs>
          <w:tab w:val="left" w:pos="426"/>
        </w:tabs>
        <w:spacing w:after="0" w:line="240" w:lineRule="exact"/>
        <w:ind w:left="284" w:right="-27" w:hanging="284"/>
        <w:jc w:val="both"/>
        <w:rPr>
          <w:rFonts w:ascii="Arial" w:hAnsi="Arial" w:cs="Arial"/>
          <w:b/>
          <w:bCs/>
          <w:sz w:val="21"/>
          <w:szCs w:val="21"/>
        </w:rPr>
      </w:pPr>
      <w:r w:rsidRPr="00256D97">
        <w:rPr>
          <w:rFonts w:ascii="Arial" w:hAnsi="Arial" w:cs="Arial"/>
          <w:sz w:val="21"/>
          <w:szCs w:val="21"/>
        </w:rPr>
        <w:t xml:space="preserve">COMMA </w:t>
      </w:r>
      <w:r>
        <w:rPr>
          <w:rFonts w:ascii="Arial" w:hAnsi="Arial" w:cs="Arial"/>
          <w:sz w:val="21"/>
          <w:szCs w:val="21"/>
        </w:rPr>
        <w:t>2</w:t>
      </w:r>
      <w:r w:rsidRPr="00256D97">
        <w:rPr>
          <w:rFonts w:ascii="Arial" w:hAnsi="Arial" w:cs="Arial"/>
          <w:sz w:val="21"/>
          <w:szCs w:val="21"/>
          <w:u w:val="single"/>
        </w:rPr>
        <w:t xml:space="preserve"> è integrato </w:t>
      </w:r>
      <w:r w:rsidRPr="00256D97">
        <w:rPr>
          <w:rFonts w:ascii="Arial" w:hAnsi="Arial" w:cs="Arial"/>
          <w:b/>
          <w:bCs/>
          <w:sz w:val="21"/>
          <w:szCs w:val="21"/>
        </w:rPr>
        <w:t>con il testo in grassetto:</w:t>
      </w:r>
    </w:p>
    <w:p w14:paraId="3A93E405" w14:textId="77777777" w:rsidR="009D48AB" w:rsidRDefault="009D48AB" w:rsidP="00990CFE">
      <w:pPr>
        <w:spacing w:after="0" w:line="240" w:lineRule="exact"/>
        <w:jc w:val="both"/>
        <w:rPr>
          <w:rFonts w:ascii="Arial" w:hAnsi="Arial" w:cs="Arial"/>
          <w:b/>
          <w:bCs/>
          <w:sz w:val="21"/>
          <w:szCs w:val="21"/>
          <w:u w:val="single"/>
        </w:rPr>
      </w:pPr>
    </w:p>
    <w:p w14:paraId="799290B3" w14:textId="575D430E" w:rsidR="00207737" w:rsidRPr="00C4423A" w:rsidRDefault="00207737" w:rsidP="00207737">
      <w:pPr>
        <w:autoSpaceDE w:val="0"/>
        <w:autoSpaceDN w:val="0"/>
        <w:adjustRightInd w:val="0"/>
        <w:spacing w:after="0" w:line="240" w:lineRule="auto"/>
        <w:jc w:val="both"/>
        <w:rPr>
          <w:rFonts w:ascii="Arial" w:hAnsi="Arial" w:cs="Arial"/>
          <w:b/>
          <w:bCs/>
          <w:sz w:val="21"/>
          <w:szCs w:val="21"/>
        </w:rPr>
      </w:pPr>
      <w:r w:rsidRPr="00FE2984">
        <w:rPr>
          <w:rFonts w:ascii="Arial" w:hAnsi="Arial" w:cs="Arial"/>
          <w:kern w:val="0"/>
        </w:rPr>
        <w:t xml:space="preserve">Per il conseguimento degli obiettivi di cui all’art. 51, comma 2, e al fine di un razionale inserimento nel contesto urbano, i nuclei di cui al comma 1 sono sottoposti a </w:t>
      </w:r>
      <w:r w:rsidRPr="00FE2984">
        <w:rPr>
          <w:rFonts w:ascii="Arial" w:hAnsi="Arial" w:cs="Arial"/>
          <w:i/>
          <w:iCs/>
          <w:kern w:val="0"/>
        </w:rPr>
        <w:t xml:space="preserve">Piano di recupero urbanistico </w:t>
      </w:r>
      <w:r w:rsidRPr="00FE2984">
        <w:rPr>
          <w:rFonts w:ascii="Arial" w:hAnsi="Arial" w:cs="Arial"/>
          <w:kern w:val="0"/>
        </w:rPr>
        <w:t xml:space="preserve">di iniziativa pubblica e/o privata, esteso all’intero perimetro di cui al comma 1, secondo le modalità e i contenuti di cui all’art. 13, come specificati dai commi </w:t>
      </w:r>
      <w:r w:rsidRPr="0097577E">
        <w:rPr>
          <w:rFonts w:ascii="Arial" w:hAnsi="Arial" w:cs="Arial"/>
          <w:kern w:val="0"/>
        </w:rPr>
        <w:t xml:space="preserve">successivi. </w:t>
      </w:r>
      <w:r w:rsidRPr="00C4423A">
        <w:rPr>
          <w:rFonts w:ascii="Arial" w:hAnsi="Arial" w:cs="Arial"/>
          <w:b/>
          <w:bCs/>
          <w:sz w:val="21"/>
          <w:szCs w:val="21"/>
        </w:rPr>
        <w:t xml:space="preserve">Possono, inoltre, essere proposti Ambiti di rigenerazione, di cui ai sensi dell’art.21 co.8 bis, che interessino anche solo parti della componente; per le aree di nuova edificazione interne </w:t>
      </w:r>
      <w:r w:rsidRPr="00C4423A">
        <w:rPr>
          <w:rFonts w:ascii="Arial" w:hAnsi="Arial" w:cs="Arial"/>
          <w:b/>
          <w:bCs/>
          <w:sz w:val="21"/>
          <w:szCs w:val="21"/>
          <w:highlight w:val="yellow"/>
        </w:rPr>
        <w:t xml:space="preserve">a tali Ambiti l’indice di edificabilità previa verifica di sostenibilità urbanistica </w:t>
      </w:r>
      <w:r w:rsidR="00C4423A" w:rsidRPr="00C4423A">
        <w:rPr>
          <w:rFonts w:ascii="Arial" w:hAnsi="Arial" w:cs="Arial"/>
          <w:b/>
          <w:bCs/>
          <w:sz w:val="21"/>
          <w:szCs w:val="21"/>
          <w:highlight w:val="yellow"/>
        </w:rPr>
        <w:t>non può essere superiore a 0,156 mq/mq. La</w:t>
      </w:r>
      <w:r w:rsidRPr="00C4423A">
        <w:rPr>
          <w:rFonts w:ascii="Arial" w:hAnsi="Arial" w:cs="Arial"/>
          <w:b/>
          <w:bCs/>
          <w:sz w:val="21"/>
          <w:szCs w:val="21"/>
          <w:highlight w:val="yellow"/>
        </w:rPr>
        <w:t xml:space="preserve"> parte eccedente</w:t>
      </w:r>
      <w:r w:rsidR="00C4423A" w:rsidRPr="00C4423A">
        <w:rPr>
          <w:rFonts w:ascii="Arial" w:hAnsi="Arial" w:cs="Arial"/>
          <w:b/>
          <w:bCs/>
          <w:sz w:val="21"/>
          <w:szCs w:val="21"/>
          <w:highlight w:val="yellow"/>
        </w:rPr>
        <w:t xml:space="preserve"> l’indice di 0,125 mq/mq </w:t>
      </w:r>
      <w:r w:rsidRPr="00C4423A">
        <w:rPr>
          <w:rFonts w:ascii="Arial" w:hAnsi="Arial" w:cs="Arial"/>
          <w:b/>
          <w:bCs/>
          <w:sz w:val="21"/>
          <w:szCs w:val="21"/>
          <w:highlight w:val="yellow"/>
        </w:rPr>
        <w:t xml:space="preserve"> è soggetta al contributo straordinario di cui all’art.20</w:t>
      </w:r>
      <w:r w:rsidR="00C4423A" w:rsidRPr="00C4423A">
        <w:rPr>
          <w:rFonts w:ascii="Arial" w:hAnsi="Arial" w:cs="Arial"/>
          <w:b/>
          <w:bCs/>
          <w:sz w:val="21"/>
          <w:szCs w:val="21"/>
          <w:highlight w:val="yellow"/>
        </w:rPr>
        <w:t>.</w:t>
      </w:r>
    </w:p>
    <w:p w14:paraId="027AD41D" w14:textId="77777777" w:rsidR="00207737" w:rsidRPr="00C4423A" w:rsidRDefault="00207737" w:rsidP="00C4423A">
      <w:pPr>
        <w:autoSpaceDE w:val="0"/>
        <w:autoSpaceDN w:val="0"/>
        <w:adjustRightInd w:val="0"/>
        <w:spacing w:after="0" w:line="240" w:lineRule="auto"/>
        <w:jc w:val="both"/>
        <w:rPr>
          <w:rFonts w:ascii="Arial" w:hAnsi="Arial" w:cs="Arial"/>
          <w:b/>
          <w:bCs/>
          <w:color w:val="0070C0"/>
          <w:sz w:val="21"/>
          <w:szCs w:val="21"/>
        </w:rPr>
      </w:pPr>
    </w:p>
    <w:p w14:paraId="672169E4" w14:textId="77777777" w:rsidR="009A1AA5" w:rsidRPr="00256D97" w:rsidRDefault="009A1AA5" w:rsidP="009A1AA5">
      <w:pPr>
        <w:pStyle w:val="NormaleWeb"/>
        <w:spacing w:before="0" w:beforeAutospacing="0" w:after="0" w:afterAutospacing="0" w:line="240" w:lineRule="exact"/>
        <w:jc w:val="both"/>
        <w:rPr>
          <w:rFonts w:ascii="Arial" w:hAnsi="Arial" w:cs="Arial"/>
          <w:bCs/>
          <w:sz w:val="21"/>
          <w:szCs w:val="21"/>
          <w:u w:val="single"/>
        </w:rPr>
      </w:pPr>
    </w:p>
    <w:p w14:paraId="07E83BF4" w14:textId="3304A40D" w:rsidR="009A1AA5" w:rsidRPr="00256D97" w:rsidRDefault="009A1AA5" w:rsidP="009A1AA5">
      <w:pPr>
        <w:tabs>
          <w:tab w:val="left" w:pos="426"/>
        </w:tabs>
        <w:spacing w:after="0" w:line="240" w:lineRule="exact"/>
        <w:ind w:left="284" w:right="-27" w:hanging="284"/>
        <w:jc w:val="both"/>
        <w:rPr>
          <w:rFonts w:ascii="Arial" w:hAnsi="Arial" w:cs="Arial"/>
          <w:b/>
          <w:bCs/>
          <w:sz w:val="21"/>
          <w:szCs w:val="21"/>
        </w:rPr>
      </w:pPr>
      <w:r w:rsidRPr="00256D97">
        <w:rPr>
          <w:rFonts w:ascii="Arial" w:hAnsi="Arial" w:cs="Arial"/>
          <w:sz w:val="21"/>
          <w:szCs w:val="21"/>
        </w:rPr>
        <w:t xml:space="preserve">COMMA </w:t>
      </w:r>
      <w:r w:rsidR="00244762">
        <w:rPr>
          <w:rFonts w:ascii="Arial" w:hAnsi="Arial" w:cs="Arial"/>
          <w:sz w:val="21"/>
          <w:szCs w:val="21"/>
        </w:rPr>
        <w:t>6</w:t>
      </w:r>
      <w:r w:rsidRPr="00256D97">
        <w:rPr>
          <w:rFonts w:ascii="Arial" w:hAnsi="Arial" w:cs="Arial"/>
          <w:sz w:val="21"/>
          <w:szCs w:val="21"/>
          <w:u w:val="single"/>
        </w:rPr>
        <w:t xml:space="preserve"> è modificato</w:t>
      </w:r>
      <w:r w:rsidRPr="00256D97">
        <w:rPr>
          <w:rFonts w:ascii="Arial" w:hAnsi="Arial" w:cs="Arial"/>
          <w:b/>
          <w:bCs/>
          <w:sz w:val="21"/>
          <w:szCs w:val="21"/>
        </w:rPr>
        <w:t xml:space="preserve"> </w:t>
      </w:r>
      <w:r w:rsidRPr="00256D97">
        <w:rPr>
          <w:rFonts w:ascii="Arial" w:hAnsi="Arial" w:cs="Arial"/>
          <w:sz w:val="21"/>
          <w:szCs w:val="21"/>
        </w:rPr>
        <w:t>con l’eliminazione del testo barrato</w:t>
      </w:r>
      <w:r w:rsidRPr="00256D97">
        <w:rPr>
          <w:rFonts w:ascii="Arial" w:hAnsi="Arial" w:cs="Arial"/>
          <w:b/>
          <w:bCs/>
          <w:sz w:val="21"/>
          <w:szCs w:val="21"/>
        </w:rPr>
        <w:t xml:space="preserve"> </w:t>
      </w:r>
      <w:r w:rsidRPr="00256D97">
        <w:rPr>
          <w:rFonts w:ascii="Arial" w:hAnsi="Arial" w:cs="Arial"/>
          <w:sz w:val="21"/>
          <w:szCs w:val="21"/>
        </w:rPr>
        <w:t>e</w:t>
      </w:r>
      <w:r w:rsidRPr="00256D97">
        <w:rPr>
          <w:rFonts w:ascii="Arial" w:hAnsi="Arial" w:cs="Arial"/>
          <w:b/>
          <w:bCs/>
          <w:sz w:val="21"/>
          <w:szCs w:val="21"/>
        </w:rPr>
        <w:t xml:space="preserve"> </w:t>
      </w:r>
      <w:r w:rsidRPr="00256D97">
        <w:rPr>
          <w:rFonts w:ascii="Arial" w:hAnsi="Arial" w:cs="Arial"/>
          <w:sz w:val="21"/>
          <w:szCs w:val="21"/>
          <w:u w:val="single"/>
        </w:rPr>
        <w:t xml:space="preserve">integrato </w:t>
      </w:r>
      <w:r w:rsidRPr="00256D97">
        <w:rPr>
          <w:rFonts w:ascii="Arial" w:hAnsi="Arial" w:cs="Arial"/>
          <w:b/>
          <w:bCs/>
          <w:sz w:val="21"/>
          <w:szCs w:val="21"/>
        </w:rPr>
        <w:t>con il testo in grassetto:</w:t>
      </w:r>
    </w:p>
    <w:p w14:paraId="42911092" w14:textId="77777777" w:rsidR="00207737" w:rsidRDefault="00207737" w:rsidP="00990CFE">
      <w:pPr>
        <w:spacing w:after="0" w:line="240" w:lineRule="exact"/>
        <w:jc w:val="both"/>
        <w:rPr>
          <w:rFonts w:ascii="Arial" w:hAnsi="Arial" w:cs="Arial"/>
          <w:b/>
          <w:bCs/>
          <w:sz w:val="21"/>
          <w:szCs w:val="21"/>
          <w:u w:val="single"/>
        </w:rPr>
      </w:pPr>
    </w:p>
    <w:p w14:paraId="38329F66" w14:textId="1A1429C8" w:rsidR="00244762" w:rsidRPr="00244762" w:rsidRDefault="00244762" w:rsidP="00244762">
      <w:pPr>
        <w:autoSpaceDE w:val="0"/>
        <w:autoSpaceDN w:val="0"/>
        <w:adjustRightInd w:val="0"/>
        <w:spacing w:after="0" w:line="240" w:lineRule="auto"/>
        <w:rPr>
          <w:rFonts w:ascii="Arial" w:hAnsi="Arial" w:cs="Arial"/>
          <w:kern w:val="0"/>
          <w:sz w:val="21"/>
          <w:szCs w:val="21"/>
        </w:rPr>
      </w:pPr>
      <w:r w:rsidRPr="00244762">
        <w:rPr>
          <w:rFonts w:ascii="Arial" w:hAnsi="Arial" w:cs="Arial"/>
          <w:kern w:val="0"/>
          <w:sz w:val="21"/>
          <w:szCs w:val="21"/>
        </w:rPr>
        <w:t>Nei nuclei di cui al comma 1, mediante Piano di recupero urbanistico, sono consentite le seguenti destinazioni d’uso:</w:t>
      </w:r>
    </w:p>
    <w:p w14:paraId="0919E1A0" w14:textId="77777777" w:rsidR="00244762" w:rsidRPr="00244762" w:rsidRDefault="00244762" w:rsidP="00244762">
      <w:pPr>
        <w:autoSpaceDE w:val="0"/>
        <w:autoSpaceDN w:val="0"/>
        <w:adjustRightInd w:val="0"/>
        <w:spacing w:after="0" w:line="240" w:lineRule="auto"/>
        <w:rPr>
          <w:rFonts w:ascii="Arial" w:hAnsi="Arial" w:cs="Arial"/>
          <w:kern w:val="0"/>
          <w:sz w:val="21"/>
          <w:szCs w:val="21"/>
        </w:rPr>
      </w:pPr>
      <w:r w:rsidRPr="00244762">
        <w:rPr>
          <w:rFonts w:ascii="Arial" w:hAnsi="Arial" w:cs="Arial"/>
          <w:kern w:val="0"/>
          <w:sz w:val="21"/>
          <w:szCs w:val="21"/>
        </w:rPr>
        <w:t xml:space="preserve">a) </w:t>
      </w:r>
      <w:r w:rsidRPr="00244762">
        <w:rPr>
          <w:rFonts w:ascii="Arial" w:hAnsi="Arial" w:cs="Arial"/>
          <w:i/>
          <w:iCs/>
          <w:strike/>
          <w:kern w:val="0"/>
          <w:sz w:val="21"/>
          <w:szCs w:val="21"/>
        </w:rPr>
        <w:t>Abitative</w:t>
      </w:r>
      <w:r w:rsidRPr="00244762">
        <w:rPr>
          <w:rFonts w:ascii="Arial" w:hAnsi="Arial" w:cs="Arial"/>
          <w:kern w:val="0"/>
          <w:sz w:val="21"/>
          <w:szCs w:val="21"/>
        </w:rPr>
        <w:t xml:space="preserve"> </w:t>
      </w:r>
      <w:r w:rsidRPr="00244762">
        <w:rPr>
          <w:rFonts w:ascii="Arial" w:hAnsi="Arial" w:cs="Arial"/>
          <w:b/>
          <w:bCs/>
          <w:sz w:val="21"/>
          <w:szCs w:val="21"/>
        </w:rPr>
        <w:t>Residenziale</w:t>
      </w:r>
      <w:r w:rsidRPr="00244762">
        <w:rPr>
          <w:rFonts w:ascii="Arial" w:hAnsi="Arial" w:cs="Arial"/>
          <w:kern w:val="0"/>
          <w:sz w:val="21"/>
          <w:szCs w:val="21"/>
        </w:rPr>
        <w:t>;</w:t>
      </w:r>
    </w:p>
    <w:p w14:paraId="40F17B3C" w14:textId="77777777" w:rsidR="00244762" w:rsidRPr="00244762" w:rsidRDefault="00244762" w:rsidP="00244762">
      <w:pPr>
        <w:autoSpaceDE w:val="0"/>
        <w:autoSpaceDN w:val="0"/>
        <w:adjustRightInd w:val="0"/>
        <w:spacing w:after="0" w:line="240" w:lineRule="auto"/>
        <w:rPr>
          <w:rFonts w:ascii="Arial" w:hAnsi="Arial" w:cs="Arial"/>
          <w:kern w:val="0"/>
          <w:sz w:val="21"/>
          <w:szCs w:val="21"/>
        </w:rPr>
      </w:pPr>
      <w:r w:rsidRPr="00244762">
        <w:rPr>
          <w:rFonts w:ascii="Arial" w:hAnsi="Arial" w:cs="Arial"/>
          <w:kern w:val="0"/>
          <w:sz w:val="21"/>
          <w:szCs w:val="21"/>
        </w:rPr>
        <w:t xml:space="preserve">b) </w:t>
      </w:r>
      <w:r w:rsidRPr="00244762">
        <w:rPr>
          <w:rFonts w:ascii="Arial" w:hAnsi="Arial" w:cs="Arial"/>
          <w:i/>
          <w:iCs/>
          <w:kern w:val="0"/>
          <w:sz w:val="21"/>
          <w:szCs w:val="21"/>
        </w:rPr>
        <w:t xml:space="preserve">Commerciali </w:t>
      </w:r>
      <w:r w:rsidRPr="00244762">
        <w:rPr>
          <w:rFonts w:ascii="Arial" w:hAnsi="Arial" w:cs="Arial"/>
          <w:kern w:val="0"/>
          <w:sz w:val="21"/>
          <w:szCs w:val="21"/>
        </w:rPr>
        <w:t>a CU/b e CU/m;</w:t>
      </w:r>
    </w:p>
    <w:p w14:paraId="0B118AE9" w14:textId="77777777" w:rsidR="00244762" w:rsidRPr="00244762" w:rsidRDefault="00244762" w:rsidP="00244762">
      <w:pPr>
        <w:autoSpaceDE w:val="0"/>
        <w:autoSpaceDN w:val="0"/>
        <w:adjustRightInd w:val="0"/>
        <w:spacing w:after="0" w:line="240" w:lineRule="auto"/>
        <w:rPr>
          <w:rFonts w:ascii="Arial" w:hAnsi="Arial" w:cs="Arial"/>
          <w:b/>
          <w:bCs/>
          <w:sz w:val="21"/>
          <w:szCs w:val="21"/>
        </w:rPr>
      </w:pPr>
      <w:r w:rsidRPr="00244762">
        <w:rPr>
          <w:rFonts w:ascii="Arial" w:hAnsi="Arial" w:cs="Arial"/>
          <w:strike/>
          <w:kern w:val="0"/>
          <w:sz w:val="21"/>
          <w:szCs w:val="21"/>
        </w:rPr>
        <w:t xml:space="preserve">c) </w:t>
      </w:r>
      <w:r w:rsidRPr="00244762">
        <w:rPr>
          <w:rFonts w:ascii="Arial" w:hAnsi="Arial" w:cs="Arial"/>
          <w:i/>
          <w:iCs/>
          <w:strike/>
          <w:kern w:val="0"/>
          <w:sz w:val="21"/>
          <w:szCs w:val="21"/>
        </w:rPr>
        <w:t xml:space="preserve">Servizi </w:t>
      </w:r>
      <w:r w:rsidRPr="00244762">
        <w:rPr>
          <w:rFonts w:ascii="Arial" w:hAnsi="Arial" w:cs="Arial"/>
          <w:strike/>
          <w:kern w:val="0"/>
          <w:sz w:val="21"/>
          <w:szCs w:val="21"/>
        </w:rPr>
        <w:t xml:space="preserve">a CU/b e CU/m; </w:t>
      </w:r>
      <w:r w:rsidRPr="00244762">
        <w:rPr>
          <w:rFonts w:ascii="Arial" w:hAnsi="Arial" w:cs="Arial"/>
          <w:b/>
          <w:bCs/>
          <w:sz w:val="21"/>
          <w:szCs w:val="21"/>
        </w:rPr>
        <w:t>Produttivo e Direzione</w:t>
      </w:r>
    </w:p>
    <w:p w14:paraId="3B0AC584" w14:textId="77777777" w:rsidR="00244762" w:rsidRPr="00244762" w:rsidRDefault="00244762" w:rsidP="00244762">
      <w:pPr>
        <w:autoSpaceDE w:val="0"/>
        <w:autoSpaceDN w:val="0"/>
        <w:adjustRightInd w:val="0"/>
        <w:spacing w:after="0" w:line="240" w:lineRule="auto"/>
        <w:rPr>
          <w:rFonts w:ascii="Arial" w:hAnsi="Arial" w:cs="Arial"/>
          <w:kern w:val="0"/>
          <w:sz w:val="21"/>
          <w:szCs w:val="21"/>
        </w:rPr>
      </w:pPr>
      <w:r w:rsidRPr="00244762">
        <w:rPr>
          <w:rFonts w:ascii="Arial" w:hAnsi="Arial" w:cs="Arial"/>
          <w:kern w:val="0"/>
          <w:sz w:val="21"/>
          <w:szCs w:val="21"/>
        </w:rPr>
        <w:t xml:space="preserve">d) </w:t>
      </w:r>
      <w:r w:rsidRPr="00244762">
        <w:rPr>
          <w:rFonts w:ascii="Arial" w:hAnsi="Arial" w:cs="Arial"/>
          <w:i/>
          <w:iCs/>
          <w:kern w:val="0"/>
          <w:sz w:val="21"/>
          <w:szCs w:val="21"/>
        </w:rPr>
        <w:t xml:space="preserve">Turistico-ricettive </w:t>
      </w:r>
      <w:r w:rsidRPr="00244762">
        <w:rPr>
          <w:rFonts w:ascii="Arial" w:hAnsi="Arial" w:cs="Arial"/>
          <w:strike/>
          <w:kern w:val="0"/>
          <w:sz w:val="21"/>
          <w:szCs w:val="21"/>
        </w:rPr>
        <w:t>a CU/b;</w:t>
      </w:r>
    </w:p>
    <w:p w14:paraId="27482DA0" w14:textId="77777777" w:rsidR="00244762" w:rsidRPr="00244762" w:rsidRDefault="00244762" w:rsidP="00244762">
      <w:pPr>
        <w:autoSpaceDE w:val="0"/>
        <w:autoSpaceDN w:val="0"/>
        <w:adjustRightInd w:val="0"/>
        <w:spacing w:after="0" w:line="240" w:lineRule="auto"/>
        <w:rPr>
          <w:rFonts w:ascii="Arial" w:hAnsi="Arial" w:cs="Arial"/>
          <w:kern w:val="0"/>
          <w:sz w:val="21"/>
          <w:szCs w:val="21"/>
        </w:rPr>
      </w:pPr>
      <w:r w:rsidRPr="00244762">
        <w:rPr>
          <w:rFonts w:ascii="Arial" w:hAnsi="Arial" w:cs="Arial"/>
          <w:kern w:val="0"/>
          <w:sz w:val="21"/>
          <w:szCs w:val="21"/>
        </w:rPr>
        <w:t xml:space="preserve">e) </w:t>
      </w:r>
      <w:r w:rsidRPr="00244762">
        <w:rPr>
          <w:rFonts w:ascii="Arial" w:hAnsi="Arial" w:cs="Arial"/>
          <w:i/>
          <w:iCs/>
          <w:strike/>
          <w:kern w:val="0"/>
          <w:sz w:val="21"/>
          <w:szCs w:val="21"/>
        </w:rPr>
        <w:t>Produttive</w:t>
      </w:r>
      <w:r w:rsidRPr="00244762">
        <w:rPr>
          <w:rFonts w:ascii="Arial" w:hAnsi="Arial" w:cs="Arial"/>
          <w:strike/>
          <w:kern w:val="0"/>
          <w:sz w:val="21"/>
          <w:szCs w:val="21"/>
        </w:rPr>
        <w:t>, limitatamente a “artigianato produttivo”;</w:t>
      </w:r>
    </w:p>
    <w:p w14:paraId="170B1058" w14:textId="77777777" w:rsidR="00244762" w:rsidRPr="00244762" w:rsidRDefault="00244762" w:rsidP="00244762">
      <w:pPr>
        <w:autoSpaceDE w:val="0"/>
        <w:autoSpaceDN w:val="0"/>
        <w:adjustRightInd w:val="0"/>
        <w:spacing w:after="0" w:line="240" w:lineRule="auto"/>
        <w:rPr>
          <w:rFonts w:ascii="Arial" w:hAnsi="Arial" w:cs="Arial"/>
          <w:kern w:val="0"/>
          <w:sz w:val="21"/>
          <w:szCs w:val="21"/>
        </w:rPr>
      </w:pPr>
      <w:r w:rsidRPr="00244762">
        <w:rPr>
          <w:rFonts w:ascii="Arial" w:hAnsi="Arial" w:cs="Arial"/>
          <w:kern w:val="0"/>
          <w:sz w:val="21"/>
          <w:szCs w:val="21"/>
        </w:rPr>
        <w:t xml:space="preserve">f) </w:t>
      </w:r>
      <w:r w:rsidRPr="00244762">
        <w:rPr>
          <w:rFonts w:ascii="Arial" w:hAnsi="Arial" w:cs="Arial"/>
          <w:i/>
          <w:iCs/>
          <w:kern w:val="0"/>
          <w:sz w:val="21"/>
          <w:szCs w:val="21"/>
        </w:rPr>
        <w:t>Parcheggi non pertinenziali</w:t>
      </w:r>
      <w:r w:rsidRPr="00244762">
        <w:rPr>
          <w:rFonts w:ascii="Arial" w:hAnsi="Arial" w:cs="Arial"/>
          <w:kern w:val="0"/>
          <w:sz w:val="21"/>
          <w:szCs w:val="21"/>
        </w:rPr>
        <w:t>.</w:t>
      </w:r>
    </w:p>
    <w:p w14:paraId="1E7EC2CF" w14:textId="77777777" w:rsidR="00244762" w:rsidRPr="00244762" w:rsidRDefault="00244762" w:rsidP="00244762">
      <w:pPr>
        <w:autoSpaceDE w:val="0"/>
        <w:autoSpaceDN w:val="0"/>
        <w:adjustRightInd w:val="0"/>
        <w:spacing w:after="0" w:line="240" w:lineRule="auto"/>
        <w:rPr>
          <w:rFonts w:ascii="Arial" w:hAnsi="Arial" w:cs="Arial"/>
          <w:strike/>
          <w:kern w:val="0"/>
          <w:sz w:val="21"/>
          <w:szCs w:val="21"/>
        </w:rPr>
      </w:pPr>
      <w:r w:rsidRPr="00244762">
        <w:rPr>
          <w:rFonts w:ascii="Arial" w:hAnsi="Arial" w:cs="Arial"/>
          <w:strike/>
          <w:kern w:val="0"/>
          <w:sz w:val="21"/>
          <w:szCs w:val="21"/>
        </w:rPr>
        <w:t>Mix funzionale:</w:t>
      </w:r>
    </w:p>
    <w:p w14:paraId="00043394" w14:textId="77777777" w:rsidR="00244762" w:rsidRPr="00244762" w:rsidRDefault="00244762" w:rsidP="00244762">
      <w:pPr>
        <w:autoSpaceDE w:val="0"/>
        <w:autoSpaceDN w:val="0"/>
        <w:adjustRightInd w:val="0"/>
        <w:spacing w:after="0" w:line="240" w:lineRule="auto"/>
        <w:rPr>
          <w:rFonts w:ascii="Arial" w:hAnsi="Arial" w:cs="Arial"/>
          <w:strike/>
          <w:kern w:val="0"/>
          <w:sz w:val="21"/>
          <w:szCs w:val="21"/>
        </w:rPr>
      </w:pPr>
      <w:r w:rsidRPr="00244762">
        <w:rPr>
          <w:rFonts w:ascii="Arial" w:hAnsi="Arial" w:cs="Arial"/>
          <w:strike/>
          <w:kern w:val="0"/>
          <w:sz w:val="21"/>
          <w:szCs w:val="21"/>
        </w:rPr>
        <w:t xml:space="preserve">a) </w:t>
      </w:r>
      <w:r w:rsidRPr="00244762">
        <w:rPr>
          <w:rFonts w:ascii="Arial" w:hAnsi="Arial" w:cs="Arial"/>
          <w:i/>
          <w:iCs/>
          <w:strike/>
          <w:kern w:val="0"/>
          <w:sz w:val="21"/>
          <w:szCs w:val="21"/>
        </w:rPr>
        <w:t>Abitative</w:t>
      </w:r>
      <w:r w:rsidRPr="00244762">
        <w:rPr>
          <w:rFonts w:ascii="Arial" w:hAnsi="Arial" w:cs="Arial"/>
          <w:strike/>
          <w:kern w:val="0"/>
          <w:sz w:val="21"/>
          <w:szCs w:val="21"/>
        </w:rPr>
        <w:t>: SUL esistente + minimo 50% SUL aggiuntiva;</w:t>
      </w:r>
    </w:p>
    <w:p w14:paraId="3C3B66F8" w14:textId="77777777" w:rsidR="00244762" w:rsidRPr="00244762" w:rsidRDefault="00244762" w:rsidP="00244762">
      <w:pPr>
        <w:autoSpaceDE w:val="0"/>
        <w:autoSpaceDN w:val="0"/>
        <w:adjustRightInd w:val="0"/>
        <w:spacing w:after="0" w:line="240" w:lineRule="auto"/>
        <w:rPr>
          <w:rFonts w:ascii="Arial" w:hAnsi="Arial" w:cs="Arial"/>
          <w:strike/>
          <w:kern w:val="0"/>
          <w:sz w:val="21"/>
          <w:szCs w:val="21"/>
        </w:rPr>
      </w:pPr>
      <w:r w:rsidRPr="00244762">
        <w:rPr>
          <w:rFonts w:ascii="Arial" w:hAnsi="Arial" w:cs="Arial"/>
          <w:strike/>
          <w:kern w:val="0"/>
          <w:sz w:val="21"/>
          <w:szCs w:val="21"/>
        </w:rPr>
        <w:t xml:space="preserve">b) </w:t>
      </w:r>
      <w:r w:rsidRPr="00244762">
        <w:rPr>
          <w:rFonts w:ascii="Arial" w:hAnsi="Arial" w:cs="Arial"/>
          <w:i/>
          <w:iCs/>
          <w:strike/>
          <w:kern w:val="0"/>
          <w:sz w:val="21"/>
          <w:szCs w:val="21"/>
        </w:rPr>
        <w:t>Non abitative</w:t>
      </w:r>
      <w:r w:rsidRPr="00244762">
        <w:rPr>
          <w:rFonts w:ascii="Arial" w:hAnsi="Arial" w:cs="Arial"/>
          <w:strike/>
          <w:kern w:val="0"/>
          <w:sz w:val="21"/>
          <w:szCs w:val="21"/>
        </w:rPr>
        <w:t>: SUL esistente + minimo 10% SUL aggiuntiva;</w:t>
      </w:r>
    </w:p>
    <w:p w14:paraId="4DEA0665" w14:textId="77777777" w:rsidR="00244762" w:rsidRDefault="00244762" w:rsidP="00244762">
      <w:pPr>
        <w:pStyle w:val="NormaleWeb"/>
        <w:spacing w:before="0" w:beforeAutospacing="0" w:after="0" w:afterAutospacing="0"/>
        <w:jc w:val="both"/>
        <w:rPr>
          <w:rFonts w:ascii="Arial" w:hAnsi="Arial" w:cs="Arial"/>
          <w:strike/>
          <w:sz w:val="21"/>
          <w:szCs w:val="21"/>
        </w:rPr>
      </w:pPr>
      <w:r w:rsidRPr="00244762">
        <w:rPr>
          <w:rFonts w:ascii="Arial" w:hAnsi="Arial" w:cs="Arial"/>
          <w:strike/>
          <w:sz w:val="21"/>
          <w:szCs w:val="21"/>
        </w:rPr>
        <w:t>Quota flessibile: 40% della SUL.</w:t>
      </w:r>
    </w:p>
    <w:p w14:paraId="1F7D3A14" w14:textId="77777777" w:rsidR="00244762" w:rsidRPr="00244762" w:rsidRDefault="00244762" w:rsidP="00244762">
      <w:pPr>
        <w:pStyle w:val="NormaleWeb"/>
        <w:spacing w:before="0" w:beforeAutospacing="0" w:after="0" w:afterAutospacing="0"/>
        <w:jc w:val="both"/>
        <w:rPr>
          <w:rFonts w:ascii="Arial" w:hAnsi="Arial" w:cs="Arial"/>
          <w:strike/>
          <w:sz w:val="21"/>
          <w:szCs w:val="21"/>
        </w:rPr>
      </w:pPr>
    </w:p>
    <w:p w14:paraId="694C005C" w14:textId="77777777" w:rsidR="00207737" w:rsidRDefault="00207737" w:rsidP="00990CFE">
      <w:pPr>
        <w:spacing w:after="0" w:line="240" w:lineRule="exact"/>
        <w:jc w:val="both"/>
        <w:rPr>
          <w:rFonts w:ascii="Arial" w:hAnsi="Arial" w:cs="Arial"/>
          <w:b/>
          <w:bCs/>
          <w:sz w:val="21"/>
          <w:szCs w:val="21"/>
          <w:u w:val="single"/>
        </w:rPr>
      </w:pPr>
    </w:p>
    <w:p w14:paraId="32E0F926" w14:textId="0E55E0FF" w:rsidR="00207737" w:rsidRDefault="00244762" w:rsidP="00244762">
      <w:pPr>
        <w:tabs>
          <w:tab w:val="left" w:pos="426"/>
        </w:tabs>
        <w:spacing w:after="0" w:line="240" w:lineRule="exact"/>
        <w:ind w:left="284" w:right="-27" w:hanging="284"/>
        <w:jc w:val="both"/>
        <w:rPr>
          <w:rFonts w:ascii="Arial" w:hAnsi="Arial" w:cs="Arial"/>
          <w:b/>
          <w:bCs/>
          <w:sz w:val="21"/>
          <w:szCs w:val="21"/>
        </w:rPr>
      </w:pPr>
      <w:r w:rsidRPr="00256D97">
        <w:rPr>
          <w:rFonts w:ascii="Arial" w:hAnsi="Arial" w:cs="Arial"/>
          <w:sz w:val="21"/>
          <w:szCs w:val="21"/>
        </w:rPr>
        <w:t xml:space="preserve">COMMA </w:t>
      </w:r>
      <w:r>
        <w:rPr>
          <w:rFonts w:ascii="Arial" w:hAnsi="Arial" w:cs="Arial"/>
          <w:sz w:val="21"/>
          <w:szCs w:val="21"/>
        </w:rPr>
        <w:t>7</w:t>
      </w:r>
      <w:r w:rsidRPr="00256D97">
        <w:rPr>
          <w:rFonts w:ascii="Arial" w:hAnsi="Arial" w:cs="Arial"/>
          <w:sz w:val="21"/>
          <w:szCs w:val="21"/>
          <w:u w:val="single"/>
        </w:rPr>
        <w:t xml:space="preserve"> è modificato</w:t>
      </w:r>
      <w:r w:rsidRPr="00256D97">
        <w:rPr>
          <w:rFonts w:ascii="Arial" w:hAnsi="Arial" w:cs="Arial"/>
          <w:b/>
          <w:bCs/>
          <w:sz w:val="21"/>
          <w:szCs w:val="21"/>
        </w:rPr>
        <w:t xml:space="preserve"> </w:t>
      </w:r>
      <w:r w:rsidRPr="00256D97">
        <w:rPr>
          <w:rFonts w:ascii="Arial" w:hAnsi="Arial" w:cs="Arial"/>
          <w:sz w:val="21"/>
          <w:szCs w:val="21"/>
        </w:rPr>
        <w:t>con l’eliminazione del testo barrato</w:t>
      </w:r>
      <w:r w:rsidRPr="00256D97">
        <w:rPr>
          <w:rFonts w:ascii="Arial" w:hAnsi="Arial" w:cs="Arial"/>
          <w:b/>
          <w:bCs/>
          <w:sz w:val="21"/>
          <w:szCs w:val="21"/>
        </w:rPr>
        <w:t xml:space="preserve"> </w:t>
      </w:r>
      <w:r w:rsidRPr="00256D97">
        <w:rPr>
          <w:rFonts w:ascii="Arial" w:hAnsi="Arial" w:cs="Arial"/>
          <w:sz w:val="21"/>
          <w:szCs w:val="21"/>
        </w:rPr>
        <w:t>e</w:t>
      </w:r>
      <w:r w:rsidRPr="00256D97">
        <w:rPr>
          <w:rFonts w:ascii="Arial" w:hAnsi="Arial" w:cs="Arial"/>
          <w:b/>
          <w:bCs/>
          <w:sz w:val="21"/>
          <w:szCs w:val="21"/>
        </w:rPr>
        <w:t xml:space="preserve"> </w:t>
      </w:r>
      <w:r w:rsidRPr="00256D97">
        <w:rPr>
          <w:rFonts w:ascii="Arial" w:hAnsi="Arial" w:cs="Arial"/>
          <w:sz w:val="21"/>
          <w:szCs w:val="21"/>
          <w:u w:val="single"/>
        </w:rPr>
        <w:t xml:space="preserve">integrato </w:t>
      </w:r>
      <w:r w:rsidRPr="00256D97">
        <w:rPr>
          <w:rFonts w:ascii="Arial" w:hAnsi="Arial" w:cs="Arial"/>
          <w:b/>
          <w:bCs/>
          <w:sz w:val="21"/>
          <w:szCs w:val="21"/>
        </w:rPr>
        <w:t>con il testo in grassetto:</w:t>
      </w:r>
    </w:p>
    <w:p w14:paraId="55720208" w14:textId="77777777" w:rsidR="00244762" w:rsidRDefault="00244762" w:rsidP="00244762">
      <w:pPr>
        <w:tabs>
          <w:tab w:val="left" w:pos="426"/>
        </w:tabs>
        <w:spacing w:after="0" w:line="240" w:lineRule="exact"/>
        <w:ind w:left="284" w:right="-27" w:hanging="284"/>
        <w:jc w:val="both"/>
        <w:rPr>
          <w:rFonts w:ascii="Arial" w:hAnsi="Arial" w:cs="Arial"/>
          <w:b/>
          <w:bCs/>
          <w:sz w:val="21"/>
          <w:szCs w:val="21"/>
          <w:u w:val="single"/>
        </w:rPr>
      </w:pPr>
    </w:p>
    <w:p w14:paraId="0CD5F249" w14:textId="11C4C480" w:rsidR="00244762" w:rsidRPr="00842DAC" w:rsidRDefault="00244762" w:rsidP="00244762">
      <w:pPr>
        <w:autoSpaceDE w:val="0"/>
        <w:autoSpaceDN w:val="0"/>
        <w:adjustRightInd w:val="0"/>
        <w:spacing w:after="0" w:line="240" w:lineRule="auto"/>
        <w:jc w:val="both"/>
        <w:rPr>
          <w:rFonts w:ascii="Arial" w:hAnsi="Arial" w:cs="Arial"/>
          <w:kern w:val="0"/>
          <w:sz w:val="21"/>
          <w:szCs w:val="21"/>
        </w:rPr>
      </w:pPr>
      <w:r w:rsidRPr="007F512B">
        <w:rPr>
          <w:rFonts w:ascii="Arial" w:hAnsi="Arial" w:cs="Arial"/>
          <w:kern w:val="0"/>
          <w:sz w:val="21"/>
          <w:szCs w:val="21"/>
        </w:rPr>
        <w:t xml:space="preserve">In assenza di </w:t>
      </w:r>
      <w:r w:rsidRPr="007F512B">
        <w:rPr>
          <w:rFonts w:ascii="Arial" w:hAnsi="Arial" w:cs="Arial"/>
          <w:i/>
          <w:iCs/>
          <w:kern w:val="0"/>
          <w:sz w:val="21"/>
          <w:szCs w:val="21"/>
        </w:rPr>
        <w:t>Piano di recupero urbanistico</w:t>
      </w:r>
      <w:r w:rsidRPr="007F512B">
        <w:rPr>
          <w:rFonts w:ascii="Arial" w:hAnsi="Arial" w:cs="Arial"/>
          <w:kern w:val="0"/>
          <w:sz w:val="21"/>
          <w:szCs w:val="21"/>
        </w:rPr>
        <w:t>, all’interno dei perimetri di cui al comma 1 sono consentiti gli interventi di categoria</w:t>
      </w:r>
      <w:r>
        <w:rPr>
          <w:rFonts w:ascii="Arial" w:hAnsi="Arial" w:cs="Arial"/>
          <w:kern w:val="0"/>
          <w:sz w:val="21"/>
          <w:szCs w:val="21"/>
        </w:rPr>
        <w:t xml:space="preserve"> </w:t>
      </w:r>
      <w:r w:rsidRPr="007F512B">
        <w:rPr>
          <w:rFonts w:ascii="Arial" w:hAnsi="Arial" w:cs="Arial"/>
          <w:kern w:val="0"/>
          <w:sz w:val="21"/>
          <w:szCs w:val="21"/>
        </w:rPr>
        <w:t xml:space="preserve">MO, MS, RC, RE, come definiti dall’art. 9, con divieto di introdurre destinazioni a </w:t>
      </w:r>
      <w:r w:rsidRPr="00AB06ED">
        <w:rPr>
          <w:rFonts w:ascii="Arial" w:hAnsi="Arial" w:cs="Arial"/>
          <w:strike/>
          <w:kern w:val="0"/>
          <w:sz w:val="21"/>
          <w:szCs w:val="21"/>
        </w:rPr>
        <w:t xml:space="preserve">CU/m e </w:t>
      </w:r>
      <w:r w:rsidRPr="007F512B">
        <w:rPr>
          <w:rFonts w:ascii="Arial" w:hAnsi="Arial" w:cs="Arial"/>
          <w:kern w:val="0"/>
          <w:sz w:val="21"/>
          <w:szCs w:val="21"/>
        </w:rPr>
        <w:t>CU/</w:t>
      </w:r>
      <w:r w:rsidRPr="00842DAC">
        <w:rPr>
          <w:rFonts w:ascii="Arial" w:hAnsi="Arial" w:cs="Arial"/>
          <w:kern w:val="0"/>
          <w:sz w:val="21"/>
          <w:szCs w:val="21"/>
        </w:rPr>
        <w:t>a.</w:t>
      </w:r>
      <w:r w:rsidRPr="00842DAC">
        <w:rPr>
          <w:rFonts w:ascii="Arial" w:hAnsi="Arial" w:cs="Arial"/>
          <w:b/>
          <w:bCs/>
          <w:color w:val="0070C0"/>
          <w:sz w:val="21"/>
          <w:szCs w:val="21"/>
        </w:rPr>
        <w:t xml:space="preserve"> </w:t>
      </w:r>
      <w:r w:rsidRPr="00244762">
        <w:rPr>
          <w:rFonts w:ascii="Arial" w:hAnsi="Arial" w:cs="Arial"/>
          <w:b/>
          <w:bCs/>
          <w:sz w:val="21"/>
          <w:szCs w:val="21"/>
        </w:rPr>
        <w:t>Sugli edifici esistenti sono consentiti con modalità diretta ovvero diretta convenzionata gli interventi di cui all’art.21 comma 5 lett. a) e soggetti a contributo straordinario di cui all’art.20.</w:t>
      </w:r>
      <w:r>
        <w:rPr>
          <w:rFonts w:ascii="Arial" w:hAnsi="Arial" w:cs="Arial"/>
          <w:b/>
          <w:bCs/>
          <w:sz w:val="21"/>
          <w:szCs w:val="21"/>
        </w:rPr>
        <w:t xml:space="preserve"> </w:t>
      </w:r>
      <w:r w:rsidRPr="00842DAC">
        <w:rPr>
          <w:rFonts w:ascii="Arial" w:hAnsi="Arial" w:cs="Arial"/>
          <w:kern w:val="0"/>
          <w:sz w:val="21"/>
          <w:szCs w:val="21"/>
        </w:rPr>
        <w:t>È inoltre consentita, previo parere degli uffici competenti, la realizzazione delle opere di urbanizzazione primaria che si rendessero necessarie per il risanamento igienico-sanitario o per la sicurezza dell’abitato. Sono altresì consentiti gli interventi volti alla sistemazione, valorizzazione e fruizione di resti archeologici e/o monumentali, ai sensi dell’art. 16, commi 4, 5 e 6, e gli interventi di categoria ambientale di cui all’art. 10.</w:t>
      </w:r>
    </w:p>
    <w:p w14:paraId="00226C77" w14:textId="77777777" w:rsidR="00207737" w:rsidRDefault="00207737" w:rsidP="00990CFE">
      <w:pPr>
        <w:spacing w:after="0" w:line="240" w:lineRule="exact"/>
        <w:jc w:val="both"/>
        <w:rPr>
          <w:rFonts w:ascii="Arial" w:hAnsi="Arial" w:cs="Arial"/>
          <w:b/>
          <w:bCs/>
          <w:sz w:val="21"/>
          <w:szCs w:val="21"/>
          <w:u w:val="single"/>
        </w:rPr>
      </w:pPr>
    </w:p>
    <w:p w14:paraId="17C49353" w14:textId="77777777" w:rsidR="00207737" w:rsidRDefault="00207737" w:rsidP="00990CFE">
      <w:pPr>
        <w:spacing w:after="0" w:line="240" w:lineRule="exact"/>
        <w:jc w:val="both"/>
        <w:rPr>
          <w:rFonts w:ascii="Arial" w:hAnsi="Arial" w:cs="Arial"/>
          <w:b/>
          <w:bCs/>
          <w:sz w:val="21"/>
          <w:szCs w:val="21"/>
          <w:u w:val="single"/>
        </w:rPr>
      </w:pPr>
    </w:p>
    <w:p w14:paraId="24BC083C" w14:textId="77777777" w:rsidR="00244762" w:rsidRDefault="00244762" w:rsidP="00990CFE">
      <w:pPr>
        <w:spacing w:after="0" w:line="240" w:lineRule="exact"/>
        <w:jc w:val="both"/>
        <w:rPr>
          <w:rFonts w:ascii="Arial" w:hAnsi="Arial" w:cs="Arial"/>
          <w:b/>
          <w:bCs/>
          <w:sz w:val="21"/>
          <w:szCs w:val="21"/>
          <w:u w:val="single"/>
        </w:rPr>
      </w:pPr>
    </w:p>
    <w:p w14:paraId="5F7E99C8" w14:textId="77777777" w:rsidR="00244762" w:rsidRPr="00C4423A" w:rsidRDefault="00244762" w:rsidP="00244762">
      <w:pPr>
        <w:spacing w:after="0" w:line="240" w:lineRule="exact"/>
        <w:jc w:val="center"/>
        <w:rPr>
          <w:rFonts w:ascii="Arial" w:hAnsi="Arial" w:cs="Arial"/>
          <w:sz w:val="21"/>
          <w:szCs w:val="21"/>
        </w:rPr>
      </w:pPr>
      <w:r w:rsidRPr="00C4423A">
        <w:rPr>
          <w:rFonts w:ascii="Arial" w:hAnsi="Arial" w:cs="Arial"/>
          <w:sz w:val="21"/>
          <w:szCs w:val="21"/>
        </w:rPr>
        <w:t xml:space="preserve">TESTO delle NORME TECNICHE di cui alla Deliberazione di C.C. n.18/2008 </w:t>
      </w:r>
    </w:p>
    <w:p w14:paraId="71D86F65" w14:textId="77777777" w:rsidR="00244762" w:rsidRPr="00C4423A" w:rsidRDefault="00244762" w:rsidP="00244762">
      <w:pPr>
        <w:pStyle w:val="NormaleWeb"/>
        <w:spacing w:before="0" w:beforeAutospacing="0" w:after="0" w:afterAutospacing="0"/>
        <w:jc w:val="both"/>
        <w:rPr>
          <w:rFonts w:ascii="Arial" w:hAnsi="Arial" w:cs="Arial"/>
          <w:b/>
          <w:bCs/>
          <w:color w:val="000000" w:themeColor="text1"/>
          <w:sz w:val="21"/>
          <w:szCs w:val="21"/>
        </w:rPr>
      </w:pPr>
    </w:p>
    <w:p w14:paraId="182A83CE" w14:textId="1B5EA926" w:rsidR="00244762" w:rsidRPr="00244762" w:rsidRDefault="00244762" w:rsidP="00244762">
      <w:pPr>
        <w:autoSpaceDE w:val="0"/>
        <w:autoSpaceDN w:val="0"/>
        <w:adjustRightInd w:val="0"/>
        <w:spacing w:after="0" w:line="240" w:lineRule="auto"/>
        <w:jc w:val="both"/>
        <w:rPr>
          <w:rFonts w:ascii="Arial" w:hAnsi="Arial" w:cs="Arial"/>
          <w:kern w:val="0"/>
          <w:sz w:val="21"/>
          <w:szCs w:val="21"/>
          <w:u w:val="single"/>
        </w:rPr>
      </w:pPr>
      <w:r w:rsidRPr="00C4423A">
        <w:rPr>
          <w:rFonts w:ascii="Arial" w:hAnsi="Arial" w:cs="Arial"/>
          <w:color w:val="000000" w:themeColor="text1"/>
          <w:sz w:val="21"/>
          <w:szCs w:val="21"/>
          <w:u w:val="single"/>
        </w:rPr>
        <w:t>ARTICOLO 57</w:t>
      </w:r>
      <w:r w:rsidRPr="00C4423A">
        <w:rPr>
          <w:rFonts w:ascii="Arial" w:hAnsi="Arial" w:cs="Arial"/>
          <w:kern w:val="0"/>
          <w:sz w:val="21"/>
          <w:szCs w:val="21"/>
          <w:u w:val="single"/>
        </w:rPr>
        <w:t>.Ambiti di trasformazione ordinaria. Norme generali</w:t>
      </w:r>
    </w:p>
    <w:p w14:paraId="26782C90" w14:textId="320F439D" w:rsidR="00244762" w:rsidRDefault="00244762" w:rsidP="00244762">
      <w:pPr>
        <w:pStyle w:val="NormaleWeb"/>
        <w:spacing w:before="0" w:beforeAutospacing="0" w:after="0" w:afterAutospacing="0"/>
        <w:jc w:val="both"/>
        <w:rPr>
          <w:rFonts w:ascii="Arial" w:hAnsi="Arial" w:cs="Arial"/>
          <w:b/>
          <w:bCs/>
          <w:sz w:val="21"/>
          <w:szCs w:val="21"/>
          <w:u w:val="single"/>
        </w:rPr>
      </w:pPr>
    </w:p>
    <w:p w14:paraId="52521C43" w14:textId="66F86026" w:rsidR="00244762" w:rsidRDefault="00C4423A" w:rsidP="00C4423A">
      <w:pPr>
        <w:autoSpaceDE w:val="0"/>
        <w:autoSpaceDN w:val="0"/>
        <w:adjustRightInd w:val="0"/>
        <w:spacing w:after="0" w:line="240" w:lineRule="auto"/>
        <w:jc w:val="both"/>
        <w:rPr>
          <w:rFonts w:ascii="Arial" w:hAnsi="Arial" w:cs="Arial"/>
          <w:b/>
          <w:bCs/>
          <w:sz w:val="21"/>
          <w:szCs w:val="21"/>
          <w:u w:val="single"/>
        </w:rPr>
      </w:pPr>
      <w:r w:rsidRPr="00BC4D22">
        <w:rPr>
          <w:rFonts w:ascii="Arial" w:hAnsi="Arial" w:cs="Arial"/>
          <w:kern w:val="0"/>
          <w:sz w:val="21"/>
          <w:szCs w:val="21"/>
        </w:rPr>
        <w:t>COMMA 7</w:t>
      </w:r>
      <w:r w:rsidRPr="00842DAC">
        <w:rPr>
          <w:rFonts w:ascii="Arial" w:hAnsi="Arial" w:cs="Arial"/>
          <w:b/>
          <w:bCs/>
          <w:kern w:val="0"/>
          <w:sz w:val="21"/>
          <w:szCs w:val="21"/>
        </w:rPr>
        <w:t xml:space="preserve">. </w:t>
      </w:r>
      <w:r w:rsidRPr="00842DAC">
        <w:rPr>
          <w:rFonts w:ascii="Arial" w:hAnsi="Arial" w:cs="Arial"/>
          <w:kern w:val="0"/>
          <w:sz w:val="21"/>
          <w:szCs w:val="21"/>
        </w:rPr>
        <w:t>Gli edifici esistenti interni agli Ambiti di trasformazione possono essere stralciati dagli strumenti esecutivi, unitamente all’area di effettiva pertinenza. In assenza di detti strumenti, sono ammessi interventi di categoria MO, MS, RC, RE, con le destinazioni d’uso a CU/b</w:t>
      </w:r>
      <w:r w:rsidR="009E497E">
        <w:rPr>
          <w:rFonts w:ascii="Arial" w:hAnsi="Arial" w:cs="Arial"/>
          <w:kern w:val="0"/>
          <w:sz w:val="21"/>
          <w:szCs w:val="21"/>
        </w:rPr>
        <w:t xml:space="preserve">, </w:t>
      </w:r>
      <w:r w:rsidRPr="00842DAC">
        <w:rPr>
          <w:rFonts w:ascii="Arial" w:hAnsi="Arial" w:cs="Arial"/>
          <w:kern w:val="0"/>
          <w:sz w:val="21"/>
          <w:szCs w:val="21"/>
        </w:rPr>
        <w:t xml:space="preserve">consentite ai sensi degli articoli 58 e 59. </w:t>
      </w:r>
    </w:p>
    <w:p w14:paraId="0103DC7C" w14:textId="77777777" w:rsidR="00244762" w:rsidRDefault="00244762" w:rsidP="00990CFE">
      <w:pPr>
        <w:spacing w:after="0" w:line="240" w:lineRule="exact"/>
        <w:jc w:val="both"/>
        <w:rPr>
          <w:rFonts w:ascii="Arial" w:hAnsi="Arial" w:cs="Arial"/>
          <w:b/>
          <w:bCs/>
          <w:sz w:val="21"/>
          <w:szCs w:val="21"/>
          <w:u w:val="single"/>
        </w:rPr>
      </w:pPr>
    </w:p>
    <w:p w14:paraId="64AFFE32" w14:textId="77777777" w:rsidR="00244762" w:rsidRDefault="00244762" w:rsidP="00990CFE">
      <w:pPr>
        <w:spacing w:after="0" w:line="240" w:lineRule="exact"/>
        <w:jc w:val="both"/>
        <w:rPr>
          <w:rFonts w:ascii="Arial" w:hAnsi="Arial" w:cs="Arial"/>
          <w:b/>
          <w:bCs/>
          <w:sz w:val="21"/>
          <w:szCs w:val="21"/>
          <w:u w:val="single"/>
        </w:rPr>
      </w:pPr>
    </w:p>
    <w:p w14:paraId="3615B8CA" w14:textId="77777777" w:rsidR="00C4423A" w:rsidRDefault="00C4423A" w:rsidP="00C4423A">
      <w:pPr>
        <w:spacing w:after="0" w:line="240" w:lineRule="exact"/>
        <w:jc w:val="center"/>
        <w:rPr>
          <w:rFonts w:ascii="Arial" w:hAnsi="Arial" w:cs="Arial"/>
          <w:sz w:val="21"/>
          <w:szCs w:val="21"/>
        </w:rPr>
      </w:pPr>
      <w:r w:rsidRPr="00256D97">
        <w:rPr>
          <w:rFonts w:ascii="Arial" w:hAnsi="Arial" w:cs="Arial"/>
          <w:sz w:val="21"/>
          <w:szCs w:val="21"/>
        </w:rPr>
        <w:t>TESTO EMENDATO</w:t>
      </w:r>
    </w:p>
    <w:p w14:paraId="43C3A666" w14:textId="77777777" w:rsidR="00C4423A" w:rsidRDefault="00C4423A" w:rsidP="00C4423A">
      <w:pPr>
        <w:spacing w:after="0" w:line="240" w:lineRule="exact"/>
        <w:jc w:val="center"/>
        <w:rPr>
          <w:rFonts w:ascii="Arial" w:hAnsi="Arial" w:cs="Arial"/>
          <w:sz w:val="21"/>
          <w:szCs w:val="21"/>
        </w:rPr>
      </w:pPr>
    </w:p>
    <w:p w14:paraId="7A5F0096" w14:textId="77777777" w:rsidR="00C4423A" w:rsidRPr="00256D97" w:rsidRDefault="00C4423A" w:rsidP="00C4423A">
      <w:pPr>
        <w:spacing w:after="0" w:line="240" w:lineRule="exact"/>
        <w:jc w:val="center"/>
        <w:rPr>
          <w:rFonts w:ascii="Arial" w:hAnsi="Arial" w:cs="Arial"/>
          <w:sz w:val="21"/>
          <w:szCs w:val="21"/>
        </w:rPr>
      </w:pPr>
    </w:p>
    <w:p w14:paraId="764DA176" w14:textId="77777777" w:rsidR="00244762" w:rsidRDefault="00244762" w:rsidP="00990CFE">
      <w:pPr>
        <w:spacing w:after="0" w:line="240" w:lineRule="exact"/>
        <w:jc w:val="both"/>
        <w:rPr>
          <w:rFonts w:ascii="Arial" w:hAnsi="Arial" w:cs="Arial"/>
          <w:b/>
          <w:bCs/>
          <w:sz w:val="21"/>
          <w:szCs w:val="21"/>
          <w:u w:val="single"/>
        </w:rPr>
      </w:pPr>
    </w:p>
    <w:p w14:paraId="43D36C19" w14:textId="77777777" w:rsidR="00C4423A" w:rsidRDefault="00C4423A" w:rsidP="00C4423A">
      <w:pPr>
        <w:autoSpaceDE w:val="0"/>
        <w:autoSpaceDN w:val="0"/>
        <w:adjustRightInd w:val="0"/>
        <w:spacing w:after="0" w:line="240" w:lineRule="auto"/>
        <w:jc w:val="both"/>
        <w:rPr>
          <w:rFonts w:ascii="Arial" w:hAnsi="Arial" w:cs="Arial"/>
          <w:kern w:val="0"/>
          <w:sz w:val="21"/>
          <w:szCs w:val="21"/>
          <w:u w:val="single"/>
        </w:rPr>
      </w:pPr>
      <w:r w:rsidRPr="00C4423A">
        <w:rPr>
          <w:rFonts w:ascii="Arial" w:hAnsi="Arial" w:cs="Arial"/>
          <w:kern w:val="0"/>
          <w:sz w:val="21"/>
          <w:szCs w:val="21"/>
          <w:u w:val="single"/>
        </w:rPr>
        <w:t>Art.57. Ambiti di trasformazione ordinaria. Norme generali</w:t>
      </w:r>
    </w:p>
    <w:p w14:paraId="596977E5" w14:textId="77777777" w:rsidR="00C4423A" w:rsidRPr="00C4423A" w:rsidRDefault="00C4423A" w:rsidP="00C4423A">
      <w:pPr>
        <w:autoSpaceDE w:val="0"/>
        <w:autoSpaceDN w:val="0"/>
        <w:adjustRightInd w:val="0"/>
        <w:spacing w:after="0" w:line="240" w:lineRule="auto"/>
        <w:jc w:val="both"/>
        <w:rPr>
          <w:rFonts w:ascii="Arial" w:hAnsi="Arial" w:cs="Arial"/>
          <w:kern w:val="0"/>
          <w:sz w:val="21"/>
          <w:szCs w:val="21"/>
          <w:u w:val="single"/>
        </w:rPr>
      </w:pPr>
    </w:p>
    <w:p w14:paraId="793F455B" w14:textId="4BD37D3E" w:rsidR="00C4423A" w:rsidRPr="00C4423A" w:rsidRDefault="00C4423A" w:rsidP="00C4423A">
      <w:pPr>
        <w:autoSpaceDE w:val="0"/>
        <w:autoSpaceDN w:val="0"/>
        <w:adjustRightInd w:val="0"/>
        <w:spacing w:after="0" w:line="240" w:lineRule="auto"/>
        <w:jc w:val="both"/>
        <w:rPr>
          <w:rFonts w:ascii="Arial" w:hAnsi="Arial" w:cs="Arial"/>
          <w:b/>
          <w:bCs/>
          <w:kern w:val="0"/>
          <w:sz w:val="21"/>
          <w:szCs w:val="21"/>
        </w:rPr>
      </w:pPr>
      <w:r w:rsidRPr="00BC4D22">
        <w:rPr>
          <w:rFonts w:ascii="Arial" w:hAnsi="Arial" w:cs="Arial"/>
          <w:kern w:val="0"/>
          <w:sz w:val="21"/>
          <w:szCs w:val="21"/>
        </w:rPr>
        <w:t>COMMA 7</w:t>
      </w:r>
      <w:r>
        <w:rPr>
          <w:rFonts w:ascii="Arial" w:hAnsi="Arial" w:cs="Arial"/>
          <w:b/>
          <w:bCs/>
          <w:kern w:val="0"/>
          <w:sz w:val="21"/>
          <w:szCs w:val="21"/>
        </w:rPr>
        <w:t xml:space="preserve"> </w:t>
      </w:r>
      <w:r w:rsidRPr="00256D97">
        <w:rPr>
          <w:rFonts w:ascii="Arial" w:hAnsi="Arial" w:cs="Arial"/>
          <w:sz w:val="21"/>
          <w:szCs w:val="21"/>
          <w:u w:val="single"/>
        </w:rPr>
        <w:t xml:space="preserve">è integrato </w:t>
      </w:r>
      <w:r w:rsidRPr="00256D97">
        <w:rPr>
          <w:rFonts w:ascii="Arial" w:hAnsi="Arial" w:cs="Arial"/>
          <w:b/>
          <w:bCs/>
          <w:sz w:val="21"/>
          <w:szCs w:val="21"/>
        </w:rPr>
        <w:t>con il testo in grassetto:</w:t>
      </w:r>
    </w:p>
    <w:p w14:paraId="4A6E0193" w14:textId="77777777" w:rsidR="00C4423A" w:rsidRDefault="00C4423A" w:rsidP="00C4423A">
      <w:pPr>
        <w:autoSpaceDE w:val="0"/>
        <w:autoSpaceDN w:val="0"/>
        <w:adjustRightInd w:val="0"/>
        <w:spacing w:after="0" w:line="240" w:lineRule="auto"/>
        <w:jc w:val="both"/>
        <w:rPr>
          <w:rFonts w:ascii="Arial" w:hAnsi="Arial" w:cs="Arial"/>
          <w:b/>
          <w:bCs/>
          <w:kern w:val="0"/>
          <w:sz w:val="21"/>
          <w:szCs w:val="21"/>
        </w:rPr>
      </w:pPr>
    </w:p>
    <w:p w14:paraId="20E6DB24" w14:textId="6EEB90E1" w:rsidR="00C4423A" w:rsidRPr="00C4423A" w:rsidRDefault="00C4423A" w:rsidP="00C4423A">
      <w:pPr>
        <w:autoSpaceDE w:val="0"/>
        <w:autoSpaceDN w:val="0"/>
        <w:adjustRightInd w:val="0"/>
        <w:spacing w:after="0" w:line="240" w:lineRule="auto"/>
        <w:jc w:val="both"/>
        <w:rPr>
          <w:rFonts w:ascii="Arial" w:hAnsi="Arial" w:cs="Arial"/>
          <w:kern w:val="0"/>
          <w:sz w:val="21"/>
          <w:szCs w:val="21"/>
        </w:rPr>
      </w:pPr>
      <w:r w:rsidRPr="00842DAC">
        <w:rPr>
          <w:rFonts w:ascii="Arial" w:hAnsi="Arial" w:cs="Arial"/>
          <w:kern w:val="0"/>
          <w:sz w:val="21"/>
          <w:szCs w:val="21"/>
        </w:rPr>
        <w:t>Gli edifici esistenti interni agli Ambiti di trasformazione possono essere stralciati dagli strumenti esecutivi, unitamente all’area di effettiva pertinenza. In assenza di detti strumenti, sono ammessi interventi di categoria MO, MS, RC, RE, con le destinazioni d’uso a CU/b</w:t>
      </w:r>
      <w:r>
        <w:rPr>
          <w:rFonts w:ascii="Arial" w:hAnsi="Arial" w:cs="Arial"/>
          <w:kern w:val="0"/>
          <w:sz w:val="21"/>
          <w:szCs w:val="21"/>
        </w:rPr>
        <w:t xml:space="preserve"> </w:t>
      </w:r>
      <w:r w:rsidRPr="00C4423A">
        <w:rPr>
          <w:rFonts w:ascii="Arial" w:hAnsi="Arial" w:cs="Arial"/>
          <w:b/>
          <w:bCs/>
          <w:kern w:val="0"/>
          <w:sz w:val="21"/>
          <w:szCs w:val="21"/>
        </w:rPr>
        <w:t>e Cu/m</w:t>
      </w:r>
      <w:r w:rsidRPr="00C4423A">
        <w:rPr>
          <w:rFonts w:ascii="Arial" w:hAnsi="Arial" w:cs="Arial"/>
          <w:kern w:val="0"/>
          <w:sz w:val="21"/>
          <w:szCs w:val="21"/>
        </w:rPr>
        <w:t xml:space="preserve">, consentite ai sensi degli articoli 58 e 59. </w:t>
      </w:r>
      <w:r w:rsidRPr="00C4423A">
        <w:rPr>
          <w:rFonts w:ascii="Arial" w:hAnsi="Arial" w:cs="Arial"/>
          <w:b/>
          <w:bCs/>
          <w:kern w:val="0"/>
          <w:sz w:val="21"/>
          <w:szCs w:val="21"/>
        </w:rPr>
        <w:t>Altresì, s</w:t>
      </w:r>
      <w:r w:rsidRPr="00C4423A">
        <w:rPr>
          <w:rFonts w:ascii="Arial" w:hAnsi="Arial" w:cs="Arial"/>
          <w:b/>
          <w:bCs/>
          <w:sz w:val="21"/>
          <w:szCs w:val="21"/>
        </w:rPr>
        <w:t>ugli edifici esistenti stralciati sono consentiti con modalità diretta ovvero diretta convenzionata gli interventi di cui all’art.21 comma 5 lett. a) e soggetti a contributo straordinario di cui all’art.20</w:t>
      </w:r>
      <w:r w:rsidR="00E20932">
        <w:rPr>
          <w:rFonts w:ascii="Arial" w:hAnsi="Arial" w:cs="Arial"/>
          <w:b/>
          <w:bCs/>
          <w:sz w:val="21"/>
          <w:szCs w:val="21"/>
        </w:rPr>
        <w:t>.</w:t>
      </w:r>
    </w:p>
    <w:p w14:paraId="4C10C0DE" w14:textId="77777777" w:rsidR="00244762" w:rsidRPr="00C4423A" w:rsidRDefault="00244762" w:rsidP="00990CFE">
      <w:pPr>
        <w:spacing w:after="0" w:line="240" w:lineRule="exact"/>
        <w:jc w:val="both"/>
        <w:rPr>
          <w:rFonts w:ascii="Arial" w:hAnsi="Arial" w:cs="Arial"/>
          <w:b/>
          <w:bCs/>
          <w:sz w:val="21"/>
          <w:szCs w:val="21"/>
          <w:u w:val="single"/>
        </w:rPr>
      </w:pPr>
    </w:p>
    <w:p w14:paraId="2BF8BF0A" w14:textId="77777777" w:rsidR="00244762" w:rsidRDefault="00244762" w:rsidP="00990CFE">
      <w:pPr>
        <w:spacing w:after="0" w:line="240" w:lineRule="exact"/>
        <w:jc w:val="both"/>
        <w:rPr>
          <w:rFonts w:ascii="Arial" w:hAnsi="Arial" w:cs="Arial"/>
          <w:b/>
          <w:bCs/>
          <w:sz w:val="21"/>
          <w:szCs w:val="21"/>
          <w:u w:val="single"/>
        </w:rPr>
      </w:pPr>
    </w:p>
    <w:p w14:paraId="7F62D3EA" w14:textId="77777777" w:rsidR="009E497E" w:rsidRDefault="009E497E" w:rsidP="009E497E">
      <w:pPr>
        <w:pStyle w:val="NormaleWeb"/>
        <w:spacing w:before="0" w:beforeAutospacing="0" w:after="0" w:afterAutospacing="0"/>
        <w:jc w:val="both"/>
        <w:rPr>
          <w:rFonts w:ascii="Arial" w:hAnsi="Arial" w:cs="Arial"/>
          <w:b/>
          <w:bCs/>
          <w:color w:val="000000" w:themeColor="text1"/>
          <w:sz w:val="21"/>
          <w:szCs w:val="21"/>
        </w:rPr>
      </w:pPr>
    </w:p>
    <w:p w14:paraId="0D68C2AB" w14:textId="77777777" w:rsidR="009E497E" w:rsidRDefault="009E497E" w:rsidP="009E497E">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0700BF5D" w14:textId="77777777" w:rsidR="009E497E" w:rsidRDefault="009E497E" w:rsidP="009E497E">
      <w:pPr>
        <w:pStyle w:val="NormaleWeb"/>
        <w:spacing w:before="0" w:beforeAutospacing="0" w:after="0" w:afterAutospacing="0"/>
        <w:jc w:val="both"/>
        <w:rPr>
          <w:rFonts w:ascii="Arial" w:hAnsi="Arial" w:cs="Arial"/>
          <w:b/>
          <w:bCs/>
          <w:color w:val="000000" w:themeColor="text1"/>
          <w:sz w:val="21"/>
          <w:szCs w:val="21"/>
        </w:rPr>
      </w:pPr>
    </w:p>
    <w:p w14:paraId="42BA10D3" w14:textId="77777777" w:rsidR="009E497E" w:rsidRDefault="009E497E" w:rsidP="009E497E">
      <w:pPr>
        <w:pStyle w:val="NormaleWeb"/>
        <w:spacing w:before="0" w:beforeAutospacing="0" w:after="0" w:afterAutospacing="0"/>
        <w:jc w:val="both"/>
        <w:rPr>
          <w:rFonts w:ascii="Arial" w:hAnsi="Arial" w:cs="Arial"/>
          <w:b/>
          <w:bCs/>
          <w:color w:val="000000" w:themeColor="text1"/>
          <w:sz w:val="21"/>
          <w:szCs w:val="21"/>
        </w:rPr>
      </w:pPr>
    </w:p>
    <w:p w14:paraId="4B34BF2B" w14:textId="100EF458" w:rsidR="009E497E" w:rsidRPr="008833C5" w:rsidRDefault="009E497E" w:rsidP="009E497E">
      <w:pPr>
        <w:autoSpaceDE w:val="0"/>
        <w:autoSpaceDN w:val="0"/>
        <w:adjustRightInd w:val="0"/>
        <w:spacing w:after="0" w:line="240" w:lineRule="auto"/>
        <w:jc w:val="both"/>
        <w:rPr>
          <w:rFonts w:ascii="Arial" w:hAnsi="Arial" w:cs="Arial"/>
          <w:sz w:val="21"/>
          <w:szCs w:val="21"/>
          <w:u w:val="single"/>
        </w:rPr>
      </w:pPr>
      <w:r w:rsidRPr="008833C5">
        <w:rPr>
          <w:rFonts w:ascii="Arial" w:hAnsi="Arial" w:cs="Arial"/>
          <w:sz w:val="21"/>
          <w:szCs w:val="21"/>
          <w:u w:val="single"/>
        </w:rPr>
        <w:t>ARTICOLO 60. Ambiti per i Programmi integrati</w:t>
      </w:r>
    </w:p>
    <w:p w14:paraId="7AF548B0" w14:textId="4196A29F" w:rsidR="00244762" w:rsidRDefault="00244762" w:rsidP="009E497E">
      <w:pPr>
        <w:pStyle w:val="NormaleWeb"/>
        <w:spacing w:before="0" w:beforeAutospacing="0" w:after="0" w:afterAutospacing="0"/>
        <w:jc w:val="both"/>
        <w:rPr>
          <w:rFonts w:ascii="Arial" w:hAnsi="Arial" w:cs="Arial"/>
          <w:b/>
          <w:bCs/>
          <w:sz w:val="21"/>
          <w:szCs w:val="21"/>
          <w:u w:val="single"/>
        </w:rPr>
      </w:pPr>
    </w:p>
    <w:p w14:paraId="1CC05575" w14:textId="680A7A6E" w:rsidR="008833C5" w:rsidRDefault="008833C5" w:rsidP="008833C5">
      <w:pPr>
        <w:autoSpaceDE w:val="0"/>
        <w:autoSpaceDN w:val="0"/>
        <w:adjustRightInd w:val="0"/>
        <w:spacing w:after="0" w:line="240" w:lineRule="auto"/>
        <w:jc w:val="both"/>
        <w:rPr>
          <w:rFonts w:ascii="Arial" w:hAnsi="Arial" w:cs="Arial"/>
          <w:b/>
          <w:bCs/>
          <w:color w:val="0070C0"/>
          <w:kern w:val="0"/>
          <w:sz w:val="21"/>
          <w:szCs w:val="21"/>
        </w:rPr>
      </w:pPr>
      <w:r w:rsidRPr="00BC4D22">
        <w:rPr>
          <w:rFonts w:ascii="Arial" w:hAnsi="Arial" w:cs="Arial"/>
          <w:kern w:val="0"/>
          <w:sz w:val="21"/>
          <w:szCs w:val="21"/>
        </w:rPr>
        <w:t>COMMA 6.</w:t>
      </w:r>
      <w:r w:rsidRPr="00BC4D22">
        <w:rPr>
          <w:rFonts w:ascii="Arial" w:hAnsi="Arial" w:cs="Arial"/>
          <w:b/>
          <w:bCs/>
          <w:kern w:val="0"/>
          <w:sz w:val="21"/>
          <w:szCs w:val="21"/>
        </w:rPr>
        <w:t xml:space="preserve"> </w:t>
      </w:r>
      <w:r w:rsidRPr="00BC4D22">
        <w:rPr>
          <w:rFonts w:ascii="Arial" w:hAnsi="Arial" w:cs="Arial"/>
          <w:kern w:val="0"/>
          <w:sz w:val="21"/>
          <w:szCs w:val="21"/>
        </w:rPr>
        <w:t>Con modalità diretta, sono ammessi gli interventi di categoria MO, MS, RC, RE, e le destinazioni d’uso consentite nei Tessuti della Città da ristrutturare, sempre distinguendo tra i tessuti prevalentemente residenziali e prevalentemente per attività.</w:t>
      </w:r>
      <w:r w:rsidRPr="00BC4D22">
        <w:rPr>
          <w:rFonts w:ascii="Arial" w:hAnsi="Arial" w:cs="Arial"/>
          <w:b/>
          <w:bCs/>
          <w:color w:val="0070C0"/>
          <w:kern w:val="0"/>
          <w:sz w:val="21"/>
          <w:szCs w:val="21"/>
        </w:rPr>
        <w:t xml:space="preserve"> </w:t>
      </w:r>
    </w:p>
    <w:p w14:paraId="26BCFD17" w14:textId="77777777" w:rsidR="00244762" w:rsidRDefault="00244762" w:rsidP="00990CFE">
      <w:pPr>
        <w:spacing w:after="0" w:line="240" w:lineRule="exact"/>
        <w:jc w:val="both"/>
        <w:rPr>
          <w:rFonts w:ascii="Arial" w:hAnsi="Arial" w:cs="Arial"/>
          <w:b/>
          <w:bCs/>
          <w:sz w:val="21"/>
          <w:szCs w:val="21"/>
          <w:u w:val="single"/>
        </w:rPr>
      </w:pPr>
    </w:p>
    <w:p w14:paraId="5593803D" w14:textId="77777777" w:rsidR="008833C5" w:rsidRDefault="008833C5" w:rsidP="008833C5">
      <w:pPr>
        <w:spacing w:after="0" w:line="240" w:lineRule="exact"/>
        <w:jc w:val="both"/>
        <w:rPr>
          <w:rFonts w:ascii="Arial" w:hAnsi="Arial" w:cs="Arial"/>
          <w:b/>
          <w:bCs/>
          <w:sz w:val="21"/>
          <w:szCs w:val="21"/>
          <w:u w:val="single"/>
        </w:rPr>
      </w:pPr>
    </w:p>
    <w:p w14:paraId="16AB94EE" w14:textId="77777777" w:rsidR="008833C5" w:rsidRDefault="008833C5" w:rsidP="008833C5">
      <w:pPr>
        <w:spacing w:after="0" w:line="240" w:lineRule="exact"/>
        <w:jc w:val="center"/>
        <w:rPr>
          <w:rFonts w:ascii="Arial" w:hAnsi="Arial" w:cs="Arial"/>
          <w:sz w:val="21"/>
          <w:szCs w:val="21"/>
        </w:rPr>
      </w:pPr>
      <w:r w:rsidRPr="00256D97">
        <w:rPr>
          <w:rFonts w:ascii="Arial" w:hAnsi="Arial" w:cs="Arial"/>
          <w:sz w:val="21"/>
          <w:szCs w:val="21"/>
        </w:rPr>
        <w:t>TESTO EMENDATO</w:t>
      </w:r>
    </w:p>
    <w:p w14:paraId="10AB0D6C" w14:textId="77777777" w:rsidR="008833C5" w:rsidRPr="00256D97" w:rsidRDefault="008833C5" w:rsidP="008833C5">
      <w:pPr>
        <w:spacing w:after="0" w:line="240" w:lineRule="exact"/>
        <w:rPr>
          <w:rFonts w:ascii="Arial" w:hAnsi="Arial" w:cs="Arial"/>
          <w:sz w:val="21"/>
          <w:szCs w:val="21"/>
        </w:rPr>
      </w:pPr>
    </w:p>
    <w:p w14:paraId="0D2E8FA6" w14:textId="77777777" w:rsidR="008833C5" w:rsidRDefault="008833C5" w:rsidP="008833C5">
      <w:pPr>
        <w:spacing w:after="0" w:line="240" w:lineRule="exact"/>
        <w:jc w:val="both"/>
        <w:rPr>
          <w:rFonts w:ascii="Arial" w:hAnsi="Arial" w:cs="Arial"/>
          <w:b/>
          <w:bCs/>
          <w:sz w:val="21"/>
          <w:szCs w:val="21"/>
          <w:u w:val="single"/>
        </w:rPr>
      </w:pPr>
    </w:p>
    <w:p w14:paraId="4F42906E" w14:textId="77777777" w:rsidR="008833C5" w:rsidRPr="008833C5" w:rsidRDefault="008833C5" w:rsidP="008833C5">
      <w:pPr>
        <w:autoSpaceDE w:val="0"/>
        <w:autoSpaceDN w:val="0"/>
        <w:adjustRightInd w:val="0"/>
        <w:spacing w:after="0" w:line="240" w:lineRule="auto"/>
        <w:jc w:val="both"/>
        <w:rPr>
          <w:rFonts w:ascii="Arial" w:hAnsi="Arial" w:cs="Arial"/>
          <w:sz w:val="21"/>
          <w:szCs w:val="21"/>
          <w:u w:val="single"/>
        </w:rPr>
      </w:pPr>
      <w:r w:rsidRPr="008833C5">
        <w:rPr>
          <w:rFonts w:ascii="Arial" w:hAnsi="Arial" w:cs="Arial"/>
          <w:sz w:val="21"/>
          <w:szCs w:val="21"/>
          <w:u w:val="single"/>
        </w:rPr>
        <w:t>ARTICOLO 60. Ambiti per i Programmi integrati</w:t>
      </w:r>
    </w:p>
    <w:p w14:paraId="78E3945F" w14:textId="77777777" w:rsidR="008833C5" w:rsidRPr="00C4423A" w:rsidRDefault="008833C5" w:rsidP="008833C5">
      <w:pPr>
        <w:autoSpaceDE w:val="0"/>
        <w:autoSpaceDN w:val="0"/>
        <w:adjustRightInd w:val="0"/>
        <w:spacing w:after="0" w:line="240" w:lineRule="auto"/>
        <w:jc w:val="both"/>
        <w:rPr>
          <w:rFonts w:ascii="Arial" w:hAnsi="Arial" w:cs="Arial"/>
          <w:kern w:val="0"/>
          <w:sz w:val="21"/>
          <w:szCs w:val="21"/>
          <w:u w:val="single"/>
        </w:rPr>
      </w:pPr>
    </w:p>
    <w:p w14:paraId="4DC00582" w14:textId="2040ACEC" w:rsidR="008833C5" w:rsidRPr="00C4423A" w:rsidRDefault="008833C5" w:rsidP="008833C5">
      <w:pPr>
        <w:autoSpaceDE w:val="0"/>
        <w:autoSpaceDN w:val="0"/>
        <w:adjustRightInd w:val="0"/>
        <w:spacing w:after="0" w:line="240" w:lineRule="auto"/>
        <w:jc w:val="both"/>
        <w:rPr>
          <w:rFonts w:ascii="Arial" w:hAnsi="Arial" w:cs="Arial"/>
          <w:b/>
          <w:bCs/>
          <w:kern w:val="0"/>
          <w:sz w:val="21"/>
          <w:szCs w:val="21"/>
        </w:rPr>
      </w:pPr>
      <w:r w:rsidRPr="00BC4D22">
        <w:rPr>
          <w:rFonts w:ascii="Arial" w:hAnsi="Arial" w:cs="Arial"/>
          <w:kern w:val="0"/>
          <w:sz w:val="21"/>
          <w:szCs w:val="21"/>
        </w:rPr>
        <w:t xml:space="preserve">COMMA </w:t>
      </w:r>
      <w:r>
        <w:rPr>
          <w:rFonts w:ascii="Arial" w:hAnsi="Arial" w:cs="Arial"/>
          <w:kern w:val="0"/>
          <w:sz w:val="21"/>
          <w:szCs w:val="21"/>
        </w:rPr>
        <w:t>6</w:t>
      </w:r>
      <w:r>
        <w:rPr>
          <w:rFonts w:ascii="Arial" w:hAnsi="Arial" w:cs="Arial"/>
          <w:b/>
          <w:bCs/>
          <w:kern w:val="0"/>
          <w:sz w:val="21"/>
          <w:szCs w:val="21"/>
        </w:rPr>
        <w:t xml:space="preserve"> </w:t>
      </w:r>
      <w:r w:rsidRPr="00256D97">
        <w:rPr>
          <w:rFonts w:ascii="Arial" w:hAnsi="Arial" w:cs="Arial"/>
          <w:sz w:val="21"/>
          <w:szCs w:val="21"/>
          <w:u w:val="single"/>
        </w:rPr>
        <w:t xml:space="preserve">è integrato </w:t>
      </w:r>
      <w:r w:rsidRPr="00256D97">
        <w:rPr>
          <w:rFonts w:ascii="Arial" w:hAnsi="Arial" w:cs="Arial"/>
          <w:b/>
          <w:bCs/>
          <w:sz w:val="21"/>
          <w:szCs w:val="21"/>
        </w:rPr>
        <w:t>con il testo in grassetto:</w:t>
      </w:r>
    </w:p>
    <w:p w14:paraId="0B771EC0" w14:textId="77777777" w:rsidR="00244762" w:rsidRDefault="00244762" w:rsidP="00990CFE">
      <w:pPr>
        <w:spacing w:after="0" w:line="240" w:lineRule="exact"/>
        <w:jc w:val="both"/>
        <w:rPr>
          <w:rFonts w:ascii="Arial" w:hAnsi="Arial" w:cs="Arial"/>
          <w:b/>
          <w:bCs/>
          <w:sz w:val="21"/>
          <w:szCs w:val="21"/>
          <w:u w:val="single"/>
        </w:rPr>
      </w:pPr>
    </w:p>
    <w:p w14:paraId="6468B0CC" w14:textId="77777777" w:rsidR="008833C5" w:rsidRPr="008833C5" w:rsidRDefault="008833C5" w:rsidP="008833C5">
      <w:pPr>
        <w:autoSpaceDE w:val="0"/>
        <w:autoSpaceDN w:val="0"/>
        <w:adjustRightInd w:val="0"/>
        <w:spacing w:after="0" w:line="240" w:lineRule="auto"/>
        <w:jc w:val="both"/>
        <w:rPr>
          <w:rFonts w:ascii="Arial" w:hAnsi="Arial" w:cs="Arial"/>
          <w:b/>
          <w:bCs/>
          <w:sz w:val="21"/>
          <w:szCs w:val="21"/>
        </w:rPr>
      </w:pPr>
      <w:r w:rsidRPr="00BC4D22">
        <w:rPr>
          <w:rFonts w:ascii="Arial" w:hAnsi="Arial" w:cs="Arial"/>
          <w:kern w:val="0"/>
          <w:sz w:val="21"/>
          <w:szCs w:val="21"/>
        </w:rPr>
        <w:t>Con modalità diretta, sono ammessi gli interventi di categoria MO, MS, RC, RE, e le destinazioni d’uso consentite nei Tessuti della Città da ristrutturare, sempre distinguendo tra i tessuti prevalentemente residenziali e prevalentemente per attività.</w:t>
      </w:r>
      <w:r w:rsidRPr="00BC4D22">
        <w:rPr>
          <w:rFonts w:ascii="Arial" w:hAnsi="Arial" w:cs="Arial"/>
          <w:b/>
          <w:bCs/>
          <w:color w:val="0070C0"/>
          <w:kern w:val="0"/>
          <w:sz w:val="21"/>
          <w:szCs w:val="21"/>
        </w:rPr>
        <w:t xml:space="preserve"> </w:t>
      </w:r>
      <w:r w:rsidRPr="008833C5">
        <w:rPr>
          <w:rFonts w:ascii="Arial" w:hAnsi="Arial" w:cs="Arial"/>
          <w:b/>
          <w:bCs/>
          <w:kern w:val="0"/>
          <w:sz w:val="21"/>
          <w:szCs w:val="21"/>
        </w:rPr>
        <w:t>Altresì, s</w:t>
      </w:r>
      <w:r w:rsidRPr="008833C5">
        <w:rPr>
          <w:rFonts w:ascii="Arial" w:hAnsi="Arial" w:cs="Arial"/>
          <w:b/>
          <w:bCs/>
          <w:sz w:val="21"/>
          <w:szCs w:val="21"/>
        </w:rPr>
        <w:t>ugli edifici esistenti stralciati sono consentiti con modalità diretta ovvero diretta convenzionata gli interventi di cui all’art.21 comma 5 lett. a) e soggetti a contributo straordinario di cui all’art.20.</w:t>
      </w:r>
    </w:p>
    <w:p w14:paraId="1F537F3E" w14:textId="77777777" w:rsidR="008833C5" w:rsidRPr="008833C5" w:rsidRDefault="008833C5" w:rsidP="008833C5">
      <w:pPr>
        <w:autoSpaceDE w:val="0"/>
        <w:autoSpaceDN w:val="0"/>
        <w:adjustRightInd w:val="0"/>
        <w:spacing w:after="0" w:line="240" w:lineRule="auto"/>
        <w:jc w:val="both"/>
        <w:rPr>
          <w:rFonts w:ascii="Arial" w:hAnsi="Arial" w:cs="Arial"/>
          <w:b/>
          <w:bCs/>
          <w:sz w:val="21"/>
          <w:szCs w:val="21"/>
        </w:rPr>
      </w:pPr>
    </w:p>
    <w:p w14:paraId="757E1D97" w14:textId="77777777" w:rsidR="00244762" w:rsidRDefault="00244762" w:rsidP="00990CFE">
      <w:pPr>
        <w:spacing w:after="0" w:line="240" w:lineRule="exact"/>
        <w:jc w:val="both"/>
        <w:rPr>
          <w:rFonts w:ascii="Arial" w:hAnsi="Arial" w:cs="Arial"/>
          <w:b/>
          <w:bCs/>
          <w:sz w:val="21"/>
          <w:szCs w:val="21"/>
          <w:u w:val="single"/>
        </w:rPr>
      </w:pPr>
    </w:p>
    <w:p w14:paraId="79B5D2DA" w14:textId="77777777" w:rsidR="00694989" w:rsidRDefault="00694989" w:rsidP="00694989">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4F66EAE8" w14:textId="77777777" w:rsidR="00694989" w:rsidRDefault="00694989" w:rsidP="00694989">
      <w:pPr>
        <w:pStyle w:val="NormaleWeb"/>
        <w:spacing w:before="0" w:beforeAutospacing="0" w:after="0" w:afterAutospacing="0"/>
        <w:jc w:val="both"/>
        <w:rPr>
          <w:rFonts w:ascii="Arial" w:hAnsi="Arial" w:cs="Arial"/>
          <w:b/>
          <w:bCs/>
          <w:color w:val="000000" w:themeColor="text1"/>
          <w:sz w:val="21"/>
          <w:szCs w:val="21"/>
        </w:rPr>
      </w:pPr>
    </w:p>
    <w:p w14:paraId="3A4EADE8" w14:textId="77777777" w:rsidR="00694989" w:rsidRPr="00694989" w:rsidRDefault="00694989" w:rsidP="00694989">
      <w:pPr>
        <w:pStyle w:val="NormaleWeb"/>
        <w:spacing w:before="0" w:beforeAutospacing="0" w:after="0" w:afterAutospacing="0"/>
        <w:jc w:val="both"/>
        <w:rPr>
          <w:rFonts w:ascii="Arial" w:hAnsi="Arial" w:cs="Arial"/>
          <w:color w:val="000000" w:themeColor="text1"/>
          <w:sz w:val="21"/>
          <w:szCs w:val="21"/>
          <w:u w:val="single"/>
        </w:rPr>
      </w:pPr>
    </w:p>
    <w:p w14:paraId="3E9FE659" w14:textId="6B40FE94" w:rsidR="00694989" w:rsidRPr="00694989" w:rsidRDefault="00694989" w:rsidP="00694989">
      <w:pPr>
        <w:autoSpaceDE w:val="0"/>
        <w:autoSpaceDN w:val="0"/>
        <w:adjustRightInd w:val="0"/>
        <w:spacing w:after="0" w:line="240" w:lineRule="auto"/>
        <w:jc w:val="both"/>
        <w:rPr>
          <w:rFonts w:ascii="Arial" w:hAnsi="Arial" w:cs="Arial"/>
          <w:kern w:val="0"/>
          <w:sz w:val="21"/>
          <w:szCs w:val="21"/>
          <w:u w:val="single"/>
        </w:rPr>
      </w:pPr>
      <w:r w:rsidRPr="00694989">
        <w:rPr>
          <w:rFonts w:ascii="Arial" w:hAnsi="Arial" w:cs="Arial"/>
          <w:sz w:val="21"/>
          <w:szCs w:val="21"/>
          <w:u w:val="single"/>
        </w:rPr>
        <w:t xml:space="preserve">ARTICOLO </w:t>
      </w:r>
      <w:r w:rsidRPr="00694989">
        <w:rPr>
          <w:rFonts w:ascii="Arial" w:hAnsi="Arial" w:cs="Arial"/>
          <w:kern w:val="0"/>
          <w:sz w:val="21"/>
          <w:szCs w:val="21"/>
          <w:u w:val="single"/>
        </w:rPr>
        <w:t>84. Servizi pubblici di livello urbano</w:t>
      </w:r>
    </w:p>
    <w:p w14:paraId="7E844418" w14:textId="77777777" w:rsidR="00694989" w:rsidRDefault="00694989" w:rsidP="00694989">
      <w:pPr>
        <w:pStyle w:val="NormaleWeb"/>
        <w:spacing w:before="0" w:beforeAutospacing="0" w:after="0" w:afterAutospacing="0"/>
        <w:jc w:val="both"/>
        <w:rPr>
          <w:rFonts w:ascii="Arial" w:hAnsi="Arial" w:cs="Arial"/>
          <w:b/>
          <w:bCs/>
          <w:sz w:val="21"/>
          <w:szCs w:val="21"/>
          <w:u w:val="single"/>
        </w:rPr>
      </w:pPr>
    </w:p>
    <w:p w14:paraId="2882C8FD" w14:textId="2040D9BB" w:rsidR="00694989" w:rsidRPr="00E73CE7" w:rsidRDefault="00694989" w:rsidP="00694989">
      <w:pPr>
        <w:autoSpaceDE w:val="0"/>
        <w:autoSpaceDN w:val="0"/>
        <w:adjustRightInd w:val="0"/>
        <w:spacing w:after="0" w:line="240" w:lineRule="auto"/>
        <w:jc w:val="both"/>
        <w:rPr>
          <w:rFonts w:ascii="Arial" w:hAnsi="Arial" w:cs="Arial"/>
          <w:strike/>
          <w:kern w:val="0"/>
          <w:sz w:val="21"/>
          <w:szCs w:val="21"/>
        </w:rPr>
      </w:pPr>
      <w:r w:rsidRPr="0034107C">
        <w:rPr>
          <w:rFonts w:ascii="Arial" w:hAnsi="Arial" w:cs="Arial"/>
          <w:kern w:val="0"/>
          <w:sz w:val="21"/>
          <w:szCs w:val="21"/>
        </w:rPr>
        <w:t>COMMA 3.</w:t>
      </w:r>
      <w:r w:rsidRPr="0034107C">
        <w:rPr>
          <w:rFonts w:ascii="Arial" w:hAnsi="Arial" w:cs="Arial"/>
          <w:b/>
          <w:bCs/>
          <w:kern w:val="0"/>
          <w:sz w:val="21"/>
          <w:szCs w:val="21"/>
        </w:rPr>
        <w:t xml:space="preserve"> </w:t>
      </w:r>
      <w:r w:rsidRPr="0034107C">
        <w:rPr>
          <w:rFonts w:ascii="Arial" w:hAnsi="Arial" w:cs="Arial"/>
          <w:kern w:val="0"/>
          <w:sz w:val="21"/>
          <w:szCs w:val="21"/>
        </w:rPr>
        <w:t xml:space="preserve">All’interno delle attrezzature complementari alla mobilità, di cui al </w:t>
      </w:r>
      <w:r w:rsidRPr="00F649FD">
        <w:rPr>
          <w:rFonts w:ascii="Arial" w:hAnsi="Arial" w:cs="Arial"/>
          <w:kern w:val="0"/>
          <w:sz w:val="21"/>
          <w:szCs w:val="21"/>
        </w:rPr>
        <w:t>comma 1, lett. k),</w:t>
      </w:r>
      <w:r w:rsidRPr="0034107C">
        <w:rPr>
          <w:rFonts w:ascii="Arial" w:hAnsi="Arial" w:cs="Arial"/>
          <w:kern w:val="0"/>
          <w:sz w:val="21"/>
          <w:szCs w:val="21"/>
        </w:rPr>
        <w:t xml:space="preserve"> sono comprese le aree e le strutture di servizio per il trasporto pubblico locale, attualmente di proprietà dell’Atac o del Co.tra.l</w:t>
      </w:r>
      <w:r>
        <w:rPr>
          <w:rFonts w:ascii="Arial" w:hAnsi="Arial" w:cs="Arial"/>
          <w:kern w:val="0"/>
          <w:sz w:val="21"/>
          <w:szCs w:val="21"/>
        </w:rPr>
        <w:t xml:space="preserve">, </w:t>
      </w:r>
      <w:r w:rsidRPr="0034107C">
        <w:rPr>
          <w:rFonts w:ascii="Arial" w:hAnsi="Arial" w:cs="Arial"/>
          <w:kern w:val="0"/>
          <w:sz w:val="21"/>
          <w:szCs w:val="21"/>
        </w:rPr>
        <w:t xml:space="preserve">destinate a depositi, attrezzature, impianti e annesse sedi amministrative. In tali aree sono consentiti interventi di categoria RE e DR, </w:t>
      </w:r>
      <w:r w:rsidRPr="00694989">
        <w:rPr>
          <w:rFonts w:ascii="Arial" w:hAnsi="Arial" w:cs="Arial"/>
          <w:kern w:val="0"/>
          <w:sz w:val="21"/>
          <w:szCs w:val="21"/>
        </w:rPr>
        <w:t>senza aumento della volumetria (Vc) esistente</w:t>
      </w:r>
      <w:r>
        <w:rPr>
          <w:rFonts w:ascii="Arial" w:hAnsi="Arial" w:cs="Arial"/>
          <w:kern w:val="0"/>
          <w:sz w:val="21"/>
          <w:szCs w:val="21"/>
        </w:rPr>
        <w:t xml:space="preserve">. </w:t>
      </w:r>
      <w:r w:rsidRPr="0034107C">
        <w:rPr>
          <w:rFonts w:ascii="Arial" w:hAnsi="Arial" w:cs="Arial"/>
          <w:kern w:val="0"/>
          <w:sz w:val="21"/>
          <w:szCs w:val="21"/>
        </w:rPr>
        <w:t>Qualora tali immobili ricadano</w:t>
      </w:r>
      <w:r>
        <w:rPr>
          <w:rFonts w:ascii="Arial" w:hAnsi="Arial" w:cs="Arial"/>
          <w:strike/>
          <w:kern w:val="0"/>
          <w:sz w:val="21"/>
          <w:szCs w:val="21"/>
        </w:rPr>
        <w:t xml:space="preserve"> </w:t>
      </w:r>
      <w:r w:rsidRPr="0034107C">
        <w:rPr>
          <w:rFonts w:ascii="Arial" w:hAnsi="Arial" w:cs="Arial"/>
          <w:kern w:val="0"/>
          <w:sz w:val="21"/>
          <w:szCs w:val="21"/>
        </w:rPr>
        <w:t xml:space="preserve">negli </w:t>
      </w:r>
      <w:r w:rsidRPr="0034107C">
        <w:rPr>
          <w:rFonts w:ascii="Arial" w:hAnsi="Arial" w:cs="Arial"/>
          <w:i/>
          <w:iCs/>
          <w:kern w:val="0"/>
          <w:sz w:val="21"/>
          <w:szCs w:val="21"/>
        </w:rPr>
        <w:t xml:space="preserve">Ambiti di valorizzazione </w:t>
      </w:r>
      <w:r w:rsidRPr="0034107C">
        <w:rPr>
          <w:rFonts w:ascii="Arial" w:hAnsi="Arial" w:cs="Arial"/>
          <w:kern w:val="0"/>
          <w:sz w:val="21"/>
          <w:szCs w:val="21"/>
        </w:rPr>
        <w:t xml:space="preserve">o nelle </w:t>
      </w:r>
      <w:r w:rsidRPr="0034107C">
        <w:rPr>
          <w:rFonts w:ascii="Arial" w:hAnsi="Arial" w:cs="Arial"/>
          <w:i/>
          <w:iCs/>
          <w:kern w:val="0"/>
          <w:sz w:val="21"/>
          <w:szCs w:val="21"/>
        </w:rPr>
        <w:t>Centralità metropolitane</w:t>
      </w:r>
      <w:r>
        <w:rPr>
          <w:rFonts w:ascii="Arial" w:hAnsi="Arial" w:cs="Arial"/>
          <w:strike/>
          <w:kern w:val="0"/>
          <w:sz w:val="21"/>
          <w:szCs w:val="21"/>
        </w:rPr>
        <w:t xml:space="preserve"> </w:t>
      </w:r>
      <w:r w:rsidRPr="0034107C">
        <w:rPr>
          <w:rFonts w:ascii="Arial" w:hAnsi="Arial" w:cs="Arial"/>
          <w:i/>
          <w:iCs/>
          <w:kern w:val="0"/>
          <w:sz w:val="21"/>
          <w:szCs w:val="21"/>
        </w:rPr>
        <w:t>ed urbane</w:t>
      </w:r>
      <w:r w:rsidRPr="0034107C">
        <w:rPr>
          <w:rFonts w:ascii="Arial" w:hAnsi="Arial" w:cs="Arial"/>
          <w:kern w:val="0"/>
          <w:sz w:val="21"/>
          <w:szCs w:val="21"/>
        </w:rPr>
        <w:t>, si applica rispettivamente la disciplina prevista</w:t>
      </w:r>
      <w:r>
        <w:rPr>
          <w:rFonts w:ascii="Arial" w:hAnsi="Arial" w:cs="Arial"/>
          <w:strike/>
          <w:kern w:val="0"/>
          <w:sz w:val="21"/>
          <w:szCs w:val="21"/>
        </w:rPr>
        <w:t xml:space="preserve"> </w:t>
      </w:r>
      <w:r w:rsidRPr="0034107C">
        <w:rPr>
          <w:rFonts w:ascii="Arial" w:hAnsi="Arial" w:cs="Arial"/>
          <w:kern w:val="0"/>
          <w:sz w:val="21"/>
          <w:szCs w:val="21"/>
        </w:rPr>
        <w:t>dagli articoli 43 e 65, senza l’applicazione dell’eventuale</w:t>
      </w:r>
      <w:r>
        <w:rPr>
          <w:rFonts w:ascii="Arial" w:hAnsi="Arial" w:cs="Arial"/>
          <w:strike/>
          <w:kern w:val="0"/>
          <w:sz w:val="21"/>
          <w:szCs w:val="21"/>
        </w:rPr>
        <w:t xml:space="preserve"> </w:t>
      </w:r>
      <w:r w:rsidRPr="0034107C">
        <w:rPr>
          <w:rFonts w:ascii="Arial" w:hAnsi="Arial" w:cs="Arial"/>
          <w:kern w:val="0"/>
          <w:sz w:val="21"/>
          <w:szCs w:val="21"/>
        </w:rPr>
        <w:t>divieto di incremento della SUL esistente.</w:t>
      </w:r>
    </w:p>
    <w:p w14:paraId="1BEF2CDA" w14:textId="77777777" w:rsidR="00694989" w:rsidRDefault="00694989" w:rsidP="00694989">
      <w:pPr>
        <w:spacing w:after="0" w:line="240" w:lineRule="exact"/>
        <w:jc w:val="both"/>
        <w:rPr>
          <w:rFonts w:ascii="Arial" w:hAnsi="Arial" w:cs="Arial"/>
          <w:b/>
          <w:bCs/>
          <w:sz w:val="21"/>
          <w:szCs w:val="21"/>
          <w:u w:val="single"/>
        </w:rPr>
      </w:pPr>
    </w:p>
    <w:p w14:paraId="41985640" w14:textId="77777777" w:rsidR="00694989" w:rsidRDefault="00694989" w:rsidP="00694989">
      <w:pPr>
        <w:spacing w:after="0" w:line="240" w:lineRule="exact"/>
        <w:jc w:val="both"/>
        <w:rPr>
          <w:rFonts w:ascii="Arial" w:hAnsi="Arial" w:cs="Arial"/>
          <w:b/>
          <w:bCs/>
          <w:sz w:val="21"/>
          <w:szCs w:val="21"/>
          <w:u w:val="single"/>
        </w:rPr>
      </w:pPr>
    </w:p>
    <w:p w14:paraId="0C31B1CA" w14:textId="77777777" w:rsidR="00694989" w:rsidRDefault="00694989" w:rsidP="00694989">
      <w:pPr>
        <w:spacing w:after="0" w:line="240" w:lineRule="exact"/>
        <w:jc w:val="center"/>
        <w:rPr>
          <w:rFonts w:ascii="Arial" w:hAnsi="Arial" w:cs="Arial"/>
          <w:sz w:val="21"/>
          <w:szCs w:val="21"/>
        </w:rPr>
      </w:pPr>
      <w:r w:rsidRPr="00256D97">
        <w:rPr>
          <w:rFonts w:ascii="Arial" w:hAnsi="Arial" w:cs="Arial"/>
          <w:sz w:val="21"/>
          <w:szCs w:val="21"/>
        </w:rPr>
        <w:t>TESTO EMENDATO</w:t>
      </w:r>
    </w:p>
    <w:p w14:paraId="52BADA69" w14:textId="77777777" w:rsidR="00244762" w:rsidRDefault="00244762" w:rsidP="00990CFE">
      <w:pPr>
        <w:spacing w:after="0" w:line="240" w:lineRule="exact"/>
        <w:jc w:val="both"/>
        <w:rPr>
          <w:rFonts w:ascii="Arial" w:hAnsi="Arial" w:cs="Arial"/>
          <w:b/>
          <w:bCs/>
          <w:sz w:val="21"/>
          <w:szCs w:val="21"/>
          <w:u w:val="single"/>
        </w:rPr>
      </w:pPr>
    </w:p>
    <w:p w14:paraId="0DCBB2F6" w14:textId="77777777" w:rsidR="00694989" w:rsidRPr="00694989" w:rsidRDefault="00694989" w:rsidP="00694989">
      <w:pPr>
        <w:autoSpaceDE w:val="0"/>
        <w:autoSpaceDN w:val="0"/>
        <w:adjustRightInd w:val="0"/>
        <w:spacing w:after="0" w:line="240" w:lineRule="auto"/>
        <w:jc w:val="both"/>
        <w:rPr>
          <w:rFonts w:ascii="Arial" w:hAnsi="Arial" w:cs="Arial"/>
          <w:kern w:val="0"/>
          <w:sz w:val="21"/>
          <w:szCs w:val="21"/>
          <w:u w:val="single"/>
        </w:rPr>
      </w:pPr>
      <w:r w:rsidRPr="00694989">
        <w:rPr>
          <w:rFonts w:ascii="Arial" w:hAnsi="Arial" w:cs="Arial"/>
          <w:sz w:val="21"/>
          <w:szCs w:val="21"/>
          <w:u w:val="single"/>
        </w:rPr>
        <w:t xml:space="preserve">ARTICOLO </w:t>
      </w:r>
      <w:r w:rsidRPr="00694989">
        <w:rPr>
          <w:rFonts w:ascii="Arial" w:hAnsi="Arial" w:cs="Arial"/>
          <w:kern w:val="0"/>
          <w:sz w:val="21"/>
          <w:szCs w:val="21"/>
          <w:u w:val="single"/>
        </w:rPr>
        <w:t>84. Servizi pubblici di livello urbano</w:t>
      </w:r>
    </w:p>
    <w:p w14:paraId="3D52B6CC" w14:textId="77777777" w:rsidR="009D48AB" w:rsidRDefault="009D48AB" w:rsidP="00990CFE">
      <w:pPr>
        <w:spacing w:after="0" w:line="240" w:lineRule="exact"/>
        <w:jc w:val="both"/>
        <w:rPr>
          <w:rFonts w:ascii="Arial" w:hAnsi="Arial" w:cs="Arial"/>
          <w:b/>
          <w:bCs/>
          <w:sz w:val="21"/>
          <w:szCs w:val="21"/>
          <w:u w:val="single"/>
        </w:rPr>
      </w:pPr>
    </w:p>
    <w:p w14:paraId="58D7C925" w14:textId="33FCBB78" w:rsidR="00694989" w:rsidRDefault="00694989" w:rsidP="00990CFE">
      <w:pPr>
        <w:spacing w:after="0" w:line="240" w:lineRule="exact"/>
        <w:jc w:val="both"/>
        <w:rPr>
          <w:rFonts w:ascii="Arial" w:hAnsi="Arial" w:cs="Arial"/>
          <w:b/>
          <w:bCs/>
          <w:sz w:val="21"/>
          <w:szCs w:val="21"/>
          <w:u w:val="single"/>
        </w:rPr>
      </w:pPr>
      <w:r>
        <w:rPr>
          <w:rFonts w:ascii="Arial" w:hAnsi="Arial" w:cs="Arial"/>
          <w:sz w:val="21"/>
          <w:szCs w:val="21"/>
          <w:u w:val="single"/>
        </w:rPr>
        <w:t xml:space="preserve">COMMA 3 </w:t>
      </w:r>
      <w:r w:rsidRPr="00256D97">
        <w:rPr>
          <w:rFonts w:ascii="Arial" w:hAnsi="Arial" w:cs="Arial"/>
          <w:sz w:val="21"/>
          <w:szCs w:val="21"/>
          <w:u w:val="single"/>
        </w:rPr>
        <w:t>è modificato</w:t>
      </w:r>
      <w:r w:rsidRPr="00256D97">
        <w:rPr>
          <w:rFonts w:ascii="Arial" w:hAnsi="Arial" w:cs="Arial"/>
          <w:b/>
          <w:bCs/>
          <w:sz w:val="21"/>
          <w:szCs w:val="21"/>
        </w:rPr>
        <w:t xml:space="preserve"> </w:t>
      </w:r>
      <w:r w:rsidRPr="00256D97">
        <w:rPr>
          <w:rFonts w:ascii="Arial" w:hAnsi="Arial" w:cs="Arial"/>
          <w:sz w:val="21"/>
          <w:szCs w:val="21"/>
        </w:rPr>
        <w:t>con l’eliminazione del testo barrato</w:t>
      </w:r>
      <w:r w:rsidRPr="00256D97">
        <w:rPr>
          <w:rFonts w:ascii="Arial" w:hAnsi="Arial" w:cs="Arial"/>
          <w:b/>
          <w:bCs/>
          <w:sz w:val="21"/>
          <w:szCs w:val="21"/>
        </w:rPr>
        <w:t xml:space="preserve"> </w:t>
      </w:r>
      <w:r w:rsidRPr="00256D97">
        <w:rPr>
          <w:rFonts w:ascii="Arial" w:hAnsi="Arial" w:cs="Arial"/>
          <w:sz w:val="21"/>
          <w:szCs w:val="21"/>
        </w:rPr>
        <w:t>e</w:t>
      </w:r>
      <w:r w:rsidRPr="00256D97">
        <w:rPr>
          <w:rFonts w:ascii="Arial" w:hAnsi="Arial" w:cs="Arial"/>
          <w:b/>
          <w:bCs/>
          <w:sz w:val="21"/>
          <w:szCs w:val="21"/>
        </w:rPr>
        <w:t xml:space="preserve"> </w:t>
      </w:r>
      <w:r w:rsidRPr="00256D97">
        <w:rPr>
          <w:rFonts w:ascii="Arial" w:hAnsi="Arial" w:cs="Arial"/>
          <w:sz w:val="21"/>
          <w:szCs w:val="21"/>
          <w:u w:val="single"/>
        </w:rPr>
        <w:t xml:space="preserve">integrato </w:t>
      </w:r>
      <w:r w:rsidRPr="00256D97">
        <w:rPr>
          <w:rFonts w:ascii="Arial" w:hAnsi="Arial" w:cs="Arial"/>
          <w:b/>
          <w:bCs/>
          <w:sz w:val="21"/>
          <w:szCs w:val="21"/>
        </w:rPr>
        <w:t>con il testo in grassetto</w:t>
      </w:r>
    </w:p>
    <w:p w14:paraId="33374219" w14:textId="77777777" w:rsidR="00694989" w:rsidRDefault="00694989" w:rsidP="00990CFE">
      <w:pPr>
        <w:spacing w:after="0" w:line="240" w:lineRule="exact"/>
        <w:jc w:val="both"/>
        <w:rPr>
          <w:rFonts w:ascii="Arial" w:hAnsi="Arial" w:cs="Arial"/>
          <w:b/>
          <w:bCs/>
          <w:sz w:val="21"/>
          <w:szCs w:val="21"/>
          <w:u w:val="single"/>
        </w:rPr>
      </w:pPr>
    </w:p>
    <w:p w14:paraId="000F1CC8" w14:textId="718C61C4" w:rsidR="00694989" w:rsidRPr="00345F03" w:rsidRDefault="00694989" w:rsidP="00694989">
      <w:pPr>
        <w:autoSpaceDE w:val="0"/>
        <w:autoSpaceDN w:val="0"/>
        <w:adjustRightInd w:val="0"/>
        <w:spacing w:after="0" w:line="240" w:lineRule="auto"/>
        <w:jc w:val="both"/>
        <w:rPr>
          <w:rFonts w:ascii="Arial" w:hAnsi="Arial" w:cs="Arial"/>
          <w:b/>
          <w:bCs/>
          <w:sz w:val="21"/>
          <w:szCs w:val="21"/>
        </w:rPr>
      </w:pPr>
      <w:r w:rsidRPr="00694989">
        <w:rPr>
          <w:rFonts w:ascii="Arial" w:hAnsi="Arial" w:cs="Arial"/>
          <w:kern w:val="0"/>
          <w:sz w:val="21"/>
          <w:szCs w:val="21"/>
        </w:rPr>
        <w:t xml:space="preserve">All’interno delle attrezzature complementari alla mobilità, di cui al comma 1, lett. k), sono comprese le aree e le strutture di servizio per il trasporto pubblico locale, attualmente di proprietà dell’Atac o del Co.tra.l, destinate a depositi, attrezzature, impianti e annesse sedi amministrative. In tali aree sono </w:t>
      </w:r>
      <w:r w:rsidRPr="00694989">
        <w:rPr>
          <w:rFonts w:ascii="Arial" w:hAnsi="Arial" w:cs="Arial"/>
          <w:kern w:val="0"/>
          <w:sz w:val="21"/>
          <w:szCs w:val="21"/>
        </w:rPr>
        <w:lastRenderedPageBreak/>
        <w:t xml:space="preserve">consentiti interventi di categoria RE e DR, </w:t>
      </w:r>
      <w:r w:rsidRPr="00694989">
        <w:rPr>
          <w:rFonts w:ascii="Arial" w:hAnsi="Arial" w:cs="Arial"/>
          <w:strike/>
          <w:kern w:val="0"/>
          <w:sz w:val="21"/>
          <w:szCs w:val="21"/>
        </w:rPr>
        <w:t>senza aumento della volumetria (Vc) esistente.</w:t>
      </w:r>
      <w:r w:rsidRPr="00694989">
        <w:rPr>
          <w:rFonts w:ascii="Arial" w:hAnsi="Arial" w:cs="Arial"/>
          <w:b/>
          <w:bCs/>
          <w:kern w:val="0"/>
          <w:sz w:val="21"/>
          <w:szCs w:val="21"/>
        </w:rPr>
        <w:t>altresì, s</w:t>
      </w:r>
      <w:r w:rsidRPr="00694989">
        <w:rPr>
          <w:rFonts w:ascii="Arial" w:hAnsi="Arial" w:cs="Arial"/>
          <w:b/>
          <w:bCs/>
          <w:sz w:val="21"/>
          <w:szCs w:val="21"/>
        </w:rPr>
        <w:t xml:space="preserve">ugli edifici esistenti sono consentiti con modalità diretta ovvero </w:t>
      </w:r>
      <w:r w:rsidRPr="00345F03">
        <w:rPr>
          <w:rFonts w:ascii="Arial" w:hAnsi="Arial" w:cs="Arial"/>
          <w:b/>
          <w:bCs/>
          <w:sz w:val="21"/>
          <w:szCs w:val="21"/>
        </w:rPr>
        <w:t>diretta convenzionata gli interventi di cui all’art.21 comma 5 lett. a)</w:t>
      </w:r>
      <w:r w:rsidR="00345F03" w:rsidRPr="00345F03">
        <w:rPr>
          <w:rFonts w:ascii="Arial" w:hAnsi="Arial" w:cs="Arial"/>
          <w:b/>
          <w:bCs/>
          <w:sz w:val="21"/>
          <w:szCs w:val="21"/>
        </w:rPr>
        <w:t xml:space="preserve"> </w:t>
      </w:r>
      <w:r w:rsidR="00345F03" w:rsidRPr="00345F03">
        <w:rPr>
          <w:rFonts w:ascii="Arial" w:hAnsi="Arial" w:cs="Arial"/>
          <w:b/>
          <w:bCs/>
          <w:sz w:val="21"/>
          <w:szCs w:val="21"/>
        </w:rPr>
        <w:t>e soggetti a contributo straordinario di cui all’art.20.</w:t>
      </w:r>
      <w:r w:rsidRPr="00694989">
        <w:rPr>
          <w:rFonts w:ascii="Arial" w:hAnsi="Arial" w:cs="Arial"/>
          <w:b/>
          <w:bCs/>
          <w:sz w:val="21"/>
          <w:szCs w:val="21"/>
        </w:rPr>
        <w:t xml:space="preserve">  </w:t>
      </w:r>
      <w:r w:rsidRPr="00694989">
        <w:rPr>
          <w:rFonts w:ascii="Arial" w:hAnsi="Arial" w:cs="Arial"/>
          <w:kern w:val="0"/>
          <w:sz w:val="21"/>
          <w:szCs w:val="21"/>
        </w:rPr>
        <w:t>Qualora tali immobili ricadano</w:t>
      </w:r>
      <w:r w:rsidRPr="00694989">
        <w:rPr>
          <w:rFonts w:ascii="Arial" w:hAnsi="Arial" w:cs="Arial"/>
          <w:strike/>
          <w:kern w:val="0"/>
          <w:sz w:val="21"/>
          <w:szCs w:val="21"/>
        </w:rPr>
        <w:t xml:space="preserve"> </w:t>
      </w:r>
      <w:r w:rsidRPr="00694989">
        <w:rPr>
          <w:rFonts w:ascii="Arial" w:hAnsi="Arial" w:cs="Arial"/>
          <w:kern w:val="0"/>
          <w:sz w:val="21"/>
          <w:szCs w:val="21"/>
        </w:rPr>
        <w:t xml:space="preserve">negli </w:t>
      </w:r>
      <w:r w:rsidRPr="00694989">
        <w:rPr>
          <w:rFonts w:ascii="Arial" w:hAnsi="Arial" w:cs="Arial"/>
          <w:i/>
          <w:iCs/>
          <w:kern w:val="0"/>
          <w:sz w:val="21"/>
          <w:szCs w:val="21"/>
        </w:rPr>
        <w:t xml:space="preserve">Ambiti di valorizzazione </w:t>
      </w:r>
      <w:r w:rsidRPr="00694989">
        <w:rPr>
          <w:rFonts w:ascii="Arial" w:hAnsi="Arial" w:cs="Arial"/>
          <w:kern w:val="0"/>
          <w:sz w:val="21"/>
          <w:szCs w:val="21"/>
        </w:rPr>
        <w:t xml:space="preserve">o nelle </w:t>
      </w:r>
      <w:r w:rsidRPr="00694989">
        <w:rPr>
          <w:rFonts w:ascii="Arial" w:hAnsi="Arial" w:cs="Arial"/>
          <w:i/>
          <w:iCs/>
          <w:kern w:val="0"/>
          <w:sz w:val="21"/>
          <w:szCs w:val="21"/>
        </w:rPr>
        <w:t>Centralità metropolitane</w:t>
      </w:r>
      <w:r w:rsidRPr="00694989">
        <w:rPr>
          <w:rFonts w:ascii="Arial" w:hAnsi="Arial" w:cs="Arial"/>
          <w:strike/>
          <w:kern w:val="0"/>
          <w:sz w:val="21"/>
          <w:szCs w:val="21"/>
        </w:rPr>
        <w:t xml:space="preserve"> </w:t>
      </w:r>
      <w:r w:rsidRPr="00694989">
        <w:rPr>
          <w:rFonts w:ascii="Arial" w:hAnsi="Arial" w:cs="Arial"/>
          <w:i/>
          <w:iCs/>
          <w:kern w:val="0"/>
          <w:sz w:val="21"/>
          <w:szCs w:val="21"/>
        </w:rPr>
        <w:t>ed urbane</w:t>
      </w:r>
      <w:r w:rsidRPr="00694989">
        <w:rPr>
          <w:rFonts w:ascii="Arial" w:hAnsi="Arial" w:cs="Arial"/>
          <w:kern w:val="0"/>
          <w:sz w:val="21"/>
          <w:szCs w:val="21"/>
        </w:rPr>
        <w:t>, si applica rispettivamente la disciplina prevista</w:t>
      </w:r>
      <w:r w:rsidRPr="00694989">
        <w:rPr>
          <w:rFonts w:ascii="Arial" w:hAnsi="Arial" w:cs="Arial"/>
          <w:strike/>
          <w:kern w:val="0"/>
          <w:sz w:val="21"/>
          <w:szCs w:val="21"/>
        </w:rPr>
        <w:t xml:space="preserve"> </w:t>
      </w:r>
      <w:r w:rsidRPr="00694989">
        <w:rPr>
          <w:rFonts w:ascii="Arial" w:hAnsi="Arial" w:cs="Arial"/>
          <w:kern w:val="0"/>
          <w:sz w:val="21"/>
          <w:szCs w:val="21"/>
        </w:rPr>
        <w:t>dagli articoli 43 e 65, senza l’applicazione dell’eventuale</w:t>
      </w:r>
      <w:r w:rsidRPr="00694989">
        <w:rPr>
          <w:rFonts w:ascii="Arial" w:hAnsi="Arial" w:cs="Arial"/>
          <w:strike/>
          <w:kern w:val="0"/>
          <w:sz w:val="21"/>
          <w:szCs w:val="21"/>
        </w:rPr>
        <w:t xml:space="preserve"> </w:t>
      </w:r>
      <w:r w:rsidRPr="00694989">
        <w:rPr>
          <w:rFonts w:ascii="Arial" w:hAnsi="Arial" w:cs="Arial"/>
          <w:kern w:val="0"/>
          <w:sz w:val="21"/>
          <w:szCs w:val="21"/>
        </w:rPr>
        <w:t>divieto di incremento della SUL esistente.</w:t>
      </w:r>
    </w:p>
    <w:p w14:paraId="753EAA10" w14:textId="77777777" w:rsidR="00694989" w:rsidRPr="00694989" w:rsidRDefault="00694989" w:rsidP="00990CFE">
      <w:pPr>
        <w:spacing w:after="0" w:line="240" w:lineRule="exact"/>
        <w:jc w:val="both"/>
        <w:rPr>
          <w:rFonts w:ascii="Arial" w:hAnsi="Arial" w:cs="Arial"/>
          <w:b/>
          <w:bCs/>
          <w:sz w:val="21"/>
          <w:szCs w:val="21"/>
          <w:u w:val="single"/>
        </w:rPr>
      </w:pPr>
    </w:p>
    <w:p w14:paraId="24353851" w14:textId="77777777" w:rsidR="00694989" w:rsidRPr="00694989" w:rsidRDefault="00694989" w:rsidP="00990CFE">
      <w:pPr>
        <w:spacing w:after="0" w:line="240" w:lineRule="exact"/>
        <w:jc w:val="both"/>
        <w:rPr>
          <w:rFonts w:ascii="Arial" w:hAnsi="Arial" w:cs="Arial"/>
          <w:b/>
          <w:bCs/>
          <w:sz w:val="21"/>
          <w:szCs w:val="21"/>
          <w:u w:val="single"/>
        </w:rPr>
      </w:pPr>
    </w:p>
    <w:p w14:paraId="1798580F" w14:textId="77777777" w:rsidR="00B24E63" w:rsidRDefault="00B24E63" w:rsidP="00B24E63">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4A76E382" w14:textId="77777777" w:rsidR="00B24E63" w:rsidRDefault="00B24E63" w:rsidP="00B24E63">
      <w:pPr>
        <w:pStyle w:val="NormaleWeb"/>
        <w:spacing w:before="0" w:beforeAutospacing="0" w:after="0" w:afterAutospacing="0"/>
        <w:jc w:val="both"/>
        <w:rPr>
          <w:rFonts w:ascii="Arial" w:hAnsi="Arial" w:cs="Arial"/>
          <w:b/>
          <w:bCs/>
          <w:color w:val="000000" w:themeColor="text1"/>
          <w:sz w:val="21"/>
          <w:szCs w:val="21"/>
        </w:rPr>
      </w:pPr>
    </w:p>
    <w:p w14:paraId="4E02C492" w14:textId="77777777" w:rsidR="00B24E63" w:rsidRPr="00694989" w:rsidRDefault="00B24E63" w:rsidP="00B24E63">
      <w:pPr>
        <w:pStyle w:val="NormaleWeb"/>
        <w:spacing w:before="0" w:beforeAutospacing="0" w:after="0" w:afterAutospacing="0"/>
        <w:jc w:val="both"/>
        <w:rPr>
          <w:rFonts w:ascii="Arial" w:hAnsi="Arial" w:cs="Arial"/>
          <w:color w:val="000000" w:themeColor="text1"/>
          <w:sz w:val="21"/>
          <w:szCs w:val="21"/>
          <w:u w:val="single"/>
        </w:rPr>
      </w:pPr>
    </w:p>
    <w:p w14:paraId="26E899C0" w14:textId="425846E5" w:rsidR="00694989" w:rsidRPr="00694989" w:rsidRDefault="00B24E63" w:rsidP="00B24E63">
      <w:pPr>
        <w:spacing w:after="0" w:line="240" w:lineRule="exact"/>
        <w:jc w:val="both"/>
        <w:rPr>
          <w:rFonts w:ascii="Arial" w:hAnsi="Arial" w:cs="Arial"/>
          <w:b/>
          <w:bCs/>
          <w:sz w:val="21"/>
          <w:szCs w:val="21"/>
          <w:u w:val="single"/>
        </w:rPr>
      </w:pPr>
      <w:r w:rsidRPr="00694989">
        <w:rPr>
          <w:rFonts w:ascii="Arial" w:hAnsi="Arial" w:cs="Arial"/>
          <w:sz w:val="21"/>
          <w:szCs w:val="21"/>
          <w:u w:val="single"/>
        </w:rPr>
        <w:t xml:space="preserve">ARTICOLO </w:t>
      </w:r>
      <w:r w:rsidRPr="00694989">
        <w:rPr>
          <w:rFonts w:ascii="Arial" w:hAnsi="Arial" w:cs="Arial"/>
          <w:kern w:val="0"/>
          <w:sz w:val="21"/>
          <w:szCs w:val="21"/>
          <w:u w:val="single"/>
        </w:rPr>
        <w:t>8</w:t>
      </w:r>
      <w:r>
        <w:rPr>
          <w:rFonts w:ascii="Arial" w:hAnsi="Arial" w:cs="Arial"/>
          <w:kern w:val="0"/>
          <w:sz w:val="21"/>
          <w:szCs w:val="21"/>
          <w:u w:val="single"/>
        </w:rPr>
        <w:t>6</w:t>
      </w:r>
      <w:r w:rsidRPr="00694989">
        <w:rPr>
          <w:rFonts w:ascii="Arial" w:hAnsi="Arial" w:cs="Arial"/>
          <w:kern w:val="0"/>
          <w:sz w:val="21"/>
          <w:szCs w:val="21"/>
          <w:u w:val="single"/>
        </w:rPr>
        <w:t xml:space="preserve">. Servizi </w:t>
      </w:r>
      <w:r>
        <w:rPr>
          <w:rFonts w:ascii="Arial" w:hAnsi="Arial" w:cs="Arial"/>
          <w:kern w:val="0"/>
          <w:sz w:val="21"/>
          <w:szCs w:val="21"/>
          <w:u w:val="single"/>
        </w:rPr>
        <w:t>privati</w:t>
      </w:r>
    </w:p>
    <w:p w14:paraId="10FBD2DA" w14:textId="77777777" w:rsidR="00694989" w:rsidRPr="00694989" w:rsidRDefault="00694989" w:rsidP="00990CFE">
      <w:pPr>
        <w:spacing w:after="0" w:line="240" w:lineRule="exact"/>
        <w:jc w:val="both"/>
        <w:rPr>
          <w:rFonts w:ascii="Arial" w:hAnsi="Arial" w:cs="Arial"/>
          <w:b/>
          <w:bCs/>
          <w:sz w:val="21"/>
          <w:szCs w:val="21"/>
          <w:u w:val="single"/>
        </w:rPr>
      </w:pPr>
    </w:p>
    <w:p w14:paraId="274B9E25" w14:textId="1F8D517A" w:rsidR="00694989" w:rsidRPr="00B24E63" w:rsidRDefault="00B24E63" w:rsidP="00B24E63">
      <w:pPr>
        <w:autoSpaceDE w:val="0"/>
        <w:autoSpaceDN w:val="0"/>
        <w:adjustRightInd w:val="0"/>
        <w:spacing w:after="0" w:line="240" w:lineRule="auto"/>
        <w:jc w:val="both"/>
        <w:rPr>
          <w:rFonts w:ascii="Arial" w:hAnsi="Arial" w:cs="Arial"/>
          <w:kern w:val="0"/>
          <w:sz w:val="21"/>
          <w:szCs w:val="21"/>
        </w:rPr>
      </w:pPr>
      <w:r w:rsidRPr="00003302">
        <w:rPr>
          <w:rFonts w:ascii="Arial" w:hAnsi="Arial" w:cs="Arial"/>
          <w:kern w:val="0"/>
          <w:sz w:val="21"/>
          <w:szCs w:val="21"/>
        </w:rPr>
        <w:t>COMMA</w:t>
      </w:r>
      <w:r>
        <w:rPr>
          <w:rFonts w:ascii="Arial" w:hAnsi="Arial" w:cs="Arial"/>
          <w:kern w:val="0"/>
          <w:sz w:val="21"/>
          <w:szCs w:val="21"/>
        </w:rPr>
        <w:t xml:space="preserve"> </w:t>
      </w:r>
      <w:r w:rsidRPr="00003302">
        <w:rPr>
          <w:rFonts w:ascii="Arial" w:hAnsi="Arial" w:cs="Arial"/>
          <w:kern w:val="0"/>
          <w:sz w:val="21"/>
          <w:szCs w:val="21"/>
        </w:rPr>
        <w:t>2.</w:t>
      </w:r>
      <w:r w:rsidRPr="00003302">
        <w:rPr>
          <w:rFonts w:ascii="Arial" w:hAnsi="Arial" w:cs="Arial"/>
          <w:b/>
          <w:bCs/>
          <w:kern w:val="0"/>
          <w:sz w:val="21"/>
          <w:szCs w:val="21"/>
        </w:rPr>
        <w:t xml:space="preserve"> </w:t>
      </w:r>
      <w:r w:rsidRPr="00003302">
        <w:rPr>
          <w:rFonts w:ascii="Arial" w:hAnsi="Arial" w:cs="Arial"/>
          <w:kern w:val="0"/>
          <w:sz w:val="21"/>
          <w:szCs w:val="21"/>
        </w:rPr>
        <w:t xml:space="preserve">Sono consentiti interventi di recupero degli edifici esistenti, di categoria MO, MS, RC, </w:t>
      </w:r>
      <w:r w:rsidRPr="00B24E63">
        <w:rPr>
          <w:rFonts w:ascii="Arial" w:hAnsi="Arial" w:cs="Arial"/>
          <w:kern w:val="0"/>
          <w:sz w:val="21"/>
          <w:szCs w:val="21"/>
        </w:rPr>
        <w:t>RE1</w:t>
      </w:r>
      <w:r>
        <w:rPr>
          <w:rFonts w:ascii="Arial" w:hAnsi="Arial" w:cs="Arial"/>
          <w:kern w:val="0"/>
          <w:sz w:val="21"/>
          <w:szCs w:val="21"/>
        </w:rPr>
        <w:t xml:space="preserve">. </w:t>
      </w:r>
      <w:r w:rsidRPr="00003302">
        <w:rPr>
          <w:rFonts w:ascii="Arial" w:hAnsi="Arial" w:cs="Arial"/>
          <w:kern w:val="0"/>
          <w:sz w:val="21"/>
          <w:szCs w:val="21"/>
        </w:rPr>
        <w:t>Sono altresì consentiti interventi</w:t>
      </w:r>
      <w:r>
        <w:rPr>
          <w:rFonts w:ascii="Arial" w:hAnsi="Arial" w:cs="Arial"/>
          <w:kern w:val="0"/>
          <w:sz w:val="21"/>
          <w:szCs w:val="21"/>
        </w:rPr>
        <w:t xml:space="preserve"> </w:t>
      </w:r>
      <w:r w:rsidRPr="00003302">
        <w:rPr>
          <w:rFonts w:ascii="Arial" w:hAnsi="Arial" w:cs="Arial"/>
          <w:kern w:val="0"/>
          <w:sz w:val="21"/>
          <w:szCs w:val="21"/>
        </w:rPr>
        <w:t xml:space="preserve">di categoria </w:t>
      </w:r>
      <w:r w:rsidRPr="00B24E63">
        <w:rPr>
          <w:rFonts w:ascii="Arial" w:hAnsi="Arial" w:cs="Arial"/>
          <w:kern w:val="0"/>
          <w:sz w:val="21"/>
          <w:szCs w:val="21"/>
        </w:rPr>
        <w:t>RE2, DR, AMP,</w:t>
      </w:r>
      <w:r w:rsidRPr="00003302">
        <w:rPr>
          <w:rFonts w:ascii="Arial" w:hAnsi="Arial" w:cs="Arial"/>
          <w:kern w:val="0"/>
          <w:sz w:val="21"/>
          <w:szCs w:val="21"/>
        </w:rPr>
        <w:t xml:space="preserve"> con incremento della SUL fino all’indice ET=0,6 mq/mq, senza eccedere il 50% della SUL esistente. La</w:t>
      </w:r>
      <w:r>
        <w:rPr>
          <w:rFonts w:ascii="Arial" w:hAnsi="Arial" w:cs="Arial"/>
          <w:kern w:val="0"/>
          <w:sz w:val="21"/>
          <w:szCs w:val="21"/>
        </w:rPr>
        <w:t xml:space="preserve"> </w:t>
      </w:r>
      <w:r w:rsidRPr="00003302">
        <w:rPr>
          <w:rFonts w:ascii="Arial" w:hAnsi="Arial" w:cs="Arial"/>
          <w:kern w:val="0"/>
          <w:sz w:val="21"/>
          <w:szCs w:val="21"/>
        </w:rPr>
        <w:t>SUL aggiuntiva è destinata ai servizi di cui al comma 1, escluse le sedi amministrative, e alle “attrezzature collettive”, come</w:t>
      </w:r>
      <w:r>
        <w:rPr>
          <w:rFonts w:ascii="Arial" w:hAnsi="Arial" w:cs="Arial"/>
          <w:kern w:val="0"/>
          <w:sz w:val="21"/>
          <w:szCs w:val="21"/>
        </w:rPr>
        <w:t xml:space="preserve"> </w:t>
      </w:r>
      <w:r w:rsidRPr="00003302">
        <w:rPr>
          <w:rFonts w:ascii="Arial" w:hAnsi="Arial" w:cs="Arial"/>
          <w:kern w:val="0"/>
          <w:sz w:val="21"/>
          <w:szCs w:val="21"/>
        </w:rPr>
        <w:t>definite all’art. 6, comma 1, lett. c). Per la SUL esistente, sono ammessi cambi di destinazione d’uso nell’ambito dei servizi</w:t>
      </w:r>
      <w:r>
        <w:rPr>
          <w:rFonts w:ascii="Arial" w:hAnsi="Arial" w:cs="Arial"/>
          <w:kern w:val="0"/>
          <w:sz w:val="21"/>
          <w:szCs w:val="21"/>
        </w:rPr>
        <w:t xml:space="preserve"> </w:t>
      </w:r>
      <w:r w:rsidRPr="00003302">
        <w:rPr>
          <w:rFonts w:ascii="Arial" w:hAnsi="Arial" w:cs="Arial"/>
          <w:kern w:val="0"/>
          <w:sz w:val="21"/>
          <w:szCs w:val="21"/>
        </w:rPr>
        <w:t>specificati al comma 1, esclusi quelli volti a introdurre o incrementare le sedi amministrative.</w:t>
      </w:r>
    </w:p>
    <w:p w14:paraId="7F8ADFC3" w14:textId="77777777" w:rsidR="00B24E63" w:rsidRDefault="00B24E63" w:rsidP="00B24E63">
      <w:pPr>
        <w:spacing w:after="0" w:line="240" w:lineRule="exact"/>
        <w:jc w:val="both"/>
        <w:rPr>
          <w:rFonts w:ascii="Arial" w:hAnsi="Arial" w:cs="Arial"/>
          <w:b/>
          <w:bCs/>
          <w:sz w:val="21"/>
          <w:szCs w:val="21"/>
          <w:u w:val="single"/>
        </w:rPr>
      </w:pPr>
    </w:p>
    <w:p w14:paraId="0DB729FD" w14:textId="77777777" w:rsidR="00B24E63" w:rsidRDefault="00B24E63" w:rsidP="00B24E63">
      <w:pPr>
        <w:spacing w:after="0" w:line="240" w:lineRule="exact"/>
        <w:jc w:val="center"/>
        <w:rPr>
          <w:rFonts w:ascii="Arial" w:hAnsi="Arial" w:cs="Arial"/>
          <w:sz w:val="21"/>
          <w:szCs w:val="21"/>
        </w:rPr>
      </w:pPr>
      <w:r w:rsidRPr="00256D97">
        <w:rPr>
          <w:rFonts w:ascii="Arial" w:hAnsi="Arial" w:cs="Arial"/>
          <w:sz w:val="21"/>
          <w:szCs w:val="21"/>
        </w:rPr>
        <w:t>TESTO EMENDATO</w:t>
      </w:r>
    </w:p>
    <w:p w14:paraId="46D282FC" w14:textId="77777777" w:rsidR="00B24E63" w:rsidRDefault="00B24E63" w:rsidP="00B24E63">
      <w:pPr>
        <w:spacing w:after="0" w:line="240" w:lineRule="exact"/>
        <w:jc w:val="both"/>
        <w:rPr>
          <w:rFonts w:ascii="Arial" w:hAnsi="Arial" w:cs="Arial"/>
          <w:b/>
          <w:bCs/>
          <w:sz w:val="21"/>
          <w:szCs w:val="21"/>
          <w:u w:val="single"/>
        </w:rPr>
      </w:pPr>
    </w:p>
    <w:p w14:paraId="046ED3EA" w14:textId="5E2207B7" w:rsidR="00B24E63" w:rsidRPr="00694989" w:rsidRDefault="00B24E63" w:rsidP="00B24E63">
      <w:pPr>
        <w:spacing w:after="0" w:line="240" w:lineRule="exact"/>
        <w:jc w:val="both"/>
        <w:rPr>
          <w:rFonts w:ascii="Arial" w:hAnsi="Arial" w:cs="Arial"/>
          <w:b/>
          <w:bCs/>
          <w:sz w:val="21"/>
          <w:szCs w:val="21"/>
          <w:u w:val="single"/>
        </w:rPr>
      </w:pPr>
      <w:r w:rsidRPr="00694989">
        <w:rPr>
          <w:rFonts w:ascii="Arial" w:hAnsi="Arial" w:cs="Arial"/>
          <w:sz w:val="21"/>
          <w:szCs w:val="21"/>
          <w:u w:val="single"/>
        </w:rPr>
        <w:t xml:space="preserve">ARTICOLO </w:t>
      </w:r>
      <w:r w:rsidRPr="00694989">
        <w:rPr>
          <w:rFonts w:ascii="Arial" w:hAnsi="Arial" w:cs="Arial"/>
          <w:kern w:val="0"/>
          <w:sz w:val="21"/>
          <w:szCs w:val="21"/>
          <w:u w:val="single"/>
        </w:rPr>
        <w:t>8</w:t>
      </w:r>
      <w:r>
        <w:rPr>
          <w:rFonts w:ascii="Arial" w:hAnsi="Arial" w:cs="Arial"/>
          <w:kern w:val="0"/>
          <w:sz w:val="21"/>
          <w:szCs w:val="21"/>
          <w:u w:val="single"/>
        </w:rPr>
        <w:t>6</w:t>
      </w:r>
      <w:r w:rsidRPr="00694989">
        <w:rPr>
          <w:rFonts w:ascii="Arial" w:hAnsi="Arial" w:cs="Arial"/>
          <w:kern w:val="0"/>
          <w:sz w:val="21"/>
          <w:szCs w:val="21"/>
          <w:u w:val="single"/>
        </w:rPr>
        <w:t xml:space="preserve">. Servizi </w:t>
      </w:r>
      <w:r>
        <w:rPr>
          <w:rFonts w:ascii="Arial" w:hAnsi="Arial" w:cs="Arial"/>
          <w:kern w:val="0"/>
          <w:sz w:val="21"/>
          <w:szCs w:val="21"/>
          <w:u w:val="single"/>
        </w:rPr>
        <w:t>privati</w:t>
      </w:r>
    </w:p>
    <w:p w14:paraId="047052BC" w14:textId="77777777" w:rsidR="00B24E63" w:rsidRDefault="00B24E63" w:rsidP="00B24E63">
      <w:pPr>
        <w:spacing w:after="0" w:line="240" w:lineRule="exact"/>
        <w:jc w:val="both"/>
        <w:rPr>
          <w:rFonts w:ascii="Arial" w:hAnsi="Arial" w:cs="Arial"/>
          <w:b/>
          <w:bCs/>
          <w:sz w:val="21"/>
          <w:szCs w:val="21"/>
          <w:u w:val="single"/>
        </w:rPr>
      </w:pPr>
    </w:p>
    <w:p w14:paraId="6422A127" w14:textId="2421867E" w:rsidR="00B24E63" w:rsidRDefault="00B24E63" w:rsidP="00B24E63">
      <w:pPr>
        <w:spacing w:after="0" w:line="240" w:lineRule="exact"/>
        <w:jc w:val="both"/>
        <w:rPr>
          <w:rFonts w:ascii="Arial" w:hAnsi="Arial" w:cs="Arial"/>
          <w:b/>
          <w:bCs/>
          <w:sz w:val="21"/>
          <w:szCs w:val="21"/>
          <w:u w:val="single"/>
        </w:rPr>
      </w:pPr>
      <w:r>
        <w:rPr>
          <w:rFonts w:ascii="Arial" w:hAnsi="Arial" w:cs="Arial"/>
          <w:sz w:val="21"/>
          <w:szCs w:val="21"/>
          <w:u w:val="single"/>
        </w:rPr>
        <w:t xml:space="preserve">COMMA 2 </w:t>
      </w:r>
      <w:r w:rsidRPr="00256D97">
        <w:rPr>
          <w:rFonts w:ascii="Arial" w:hAnsi="Arial" w:cs="Arial"/>
          <w:sz w:val="21"/>
          <w:szCs w:val="21"/>
          <w:u w:val="single"/>
        </w:rPr>
        <w:t>è modificato</w:t>
      </w:r>
      <w:r w:rsidRPr="00256D97">
        <w:rPr>
          <w:rFonts w:ascii="Arial" w:hAnsi="Arial" w:cs="Arial"/>
          <w:b/>
          <w:bCs/>
          <w:sz w:val="21"/>
          <w:szCs w:val="21"/>
        </w:rPr>
        <w:t xml:space="preserve"> </w:t>
      </w:r>
      <w:r w:rsidRPr="00256D97">
        <w:rPr>
          <w:rFonts w:ascii="Arial" w:hAnsi="Arial" w:cs="Arial"/>
          <w:sz w:val="21"/>
          <w:szCs w:val="21"/>
        </w:rPr>
        <w:t>con l’eliminazione del testo barrato</w:t>
      </w:r>
      <w:r w:rsidRPr="00256D97">
        <w:rPr>
          <w:rFonts w:ascii="Arial" w:hAnsi="Arial" w:cs="Arial"/>
          <w:b/>
          <w:bCs/>
          <w:sz w:val="21"/>
          <w:szCs w:val="21"/>
        </w:rPr>
        <w:t xml:space="preserve"> </w:t>
      </w:r>
      <w:r w:rsidRPr="00256D97">
        <w:rPr>
          <w:rFonts w:ascii="Arial" w:hAnsi="Arial" w:cs="Arial"/>
          <w:sz w:val="21"/>
          <w:szCs w:val="21"/>
        </w:rPr>
        <w:t>e</w:t>
      </w:r>
      <w:r w:rsidRPr="00256D97">
        <w:rPr>
          <w:rFonts w:ascii="Arial" w:hAnsi="Arial" w:cs="Arial"/>
          <w:b/>
          <w:bCs/>
          <w:sz w:val="21"/>
          <w:szCs w:val="21"/>
        </w:rPr>
        <w:t xml:space="preserve"> </w:t>
      </w:r>
      <w:r w:rsidRPr="00256D97">
        <w:rPr>
          <w:rFonts w:ascii="Arial" w:hAnsi="Arial" w:cs="Arial"/>
          <w:sz w:val="21"/>
          <w:szCs w:val="21"/>
          <w:u w:val="single"/>
        </w:rPr>
        <w:t xml:space="preserve">integrato </w:t>
      </w:r>
      <w:r w:rsidRPr="00256D97">
        <w:rPr>
          <w:rFonts w:ascii="Arial" w:hAnsi="Arial" w:cs="Arial"/>
          <w:b/>
          <w:bCs/>
          <w:sz w:val="21"/>
          <w:szCs w:val="21"/>
        </w:rPr>
        <w:t>con il testo in grassetto</w:t>
      </w:r>
    </w:p>
    <w:p w14:paraId="20348677" w14:textId="77777777" w:rsidR="00B24E63" w:rsidRPr="00B24E63" w:rsidRDefault="00B24E63" w:rsidP="00990CFE">
      <w:pPr>
        <w:spacing w:after="0" w:line="240" w:lineRule="exact"/>
        <w:jc w:val="both"/>
        <w:rPr>
          <w:rFonts w:ascii="Arial" w:hAnsi="Arial" w:cs="Arial"/>
          <w:b/>
          <w:bCs/>
          <w:sz w:val="21"/>
          <w:szCs w:val="21"/>
          <w:u w:val="single"/>
        </w:rPr>
      </w:pPr>
    </w:p>
    <w:p w14:paraId="1180E358" w14:textId="185D9E28" w:rsidR="00B24E63" w:rsidRPr="00B24E63" w:rsidRDefault="00B24E63" w:rsidP="00B24E63">
      <w:pPr>
        <w:autoSpaceDE w:val="0"/>
        <w:autoSpaceDN w:val="0"/>
        <w:adjustRightInd w:val="0"/>
        <w:spacing w:after="0" w:line="240" w:lineRule="auto"/>
        <w:jc w:val="both"/>
        <w:rPr>
          <w:rFonts w:ascii="Arial" w:hAnsi="Arial" w:cs="Arial"/>
          <w:kern w:val="0"/>
          <w:sz w:val="21"/>
          <w:szCs w:val="21"/>
        </w:rPr>
      </w:pPr>
      <w:r w:rsidRPr="00B24E63">
        <w:rPr>
          <w:rFonts w:ascii="Arial" w:hAnsi="Arial" w:cs="Arial"/>
          <w:kern w:val="0"/>
          <w:sz w:val="21"/>
          <w:szCs w:val="21"/>
        </w:rPr>
        <w:t xml:space="preserve">Sono consentiti interventi di recupero degli edifici esistenti, di categoria MO, MS, RC, </w:t>
      </w:r>
      <w:r w:rsidRPr="00B24E63">
        <w:rPr>
          <w:rFonts w:ascii="Arial" w:hAnsi="Arial" w:cs="Arial"/>
          <w:strike/>
          <w:kern w:val="0"/>
          <w:sz w:val="21"/>
          <w:szCs w:val="21"/>
        </w:rPr>
        <w:t>RE1,</w:t>
      </w:r>
      <w:r w:rsidRPr="00B24E63">
        <w:rPr>
          <w:rFonts w:ascii="Arial" w:hAnsi="Arial" w:cs="Arial"/>
          <w:b/>
          <w:bCs/>
          <w:sz w:val="21"/>
          <w:szCs w:val="21"/>
        </w:rPr>
        <w:t xml:space="preserve"> RE con modalità diretta ovvero diretta convenzionata gli interventi di cui all’art.21 comma 5 lett. a) e soggetti a contributo straordinario di cui all’art.20.</w:t>
      </w:r>
      <w:r w:rsidRPr="00B24E63">
        <w:rPr>
          <w:rFonts w:ascii="Arial" w:hAnsi="Arial" w:cs="Arial"/>
          <w:kern w:val="0"/>
          <w:sz w:val="21"/>
          <w:szCs w:val="21"/>
        </w:rPr>
        <w:t xml:space="preserve"> Sono altresì consentiti interventi di categoria </w:t>
      </w:r>
      <w:r w:rsidRPr="00B24E63">
        <w:rPr>
          <w:rFonts w:ascii="Arial" w:hAnsi="Arial" w:cs="Arial"/>
          <w:strike/>
          <w:kern w:val="0"/>
          <w:sz w:val="21"/>
          <w:szCs w:val="21"/>
        </w:rPr>
        <w:t>RE2, DR, AMP,</w:t>
      </w:r>
      <w:r w:rsidRPr="00B24E63">
        <w:rPr>
          <w:rFonts w:ascii="Arial" w:hAnsi="Arial" w:cs="Arial"/>
          <w:kern w:val="0"/>
          <w:sz w:val="21"/>
          <w:szCs w:val="21"/>
        </w:rPr>
        <w:t xml:space="preserve"> </w:t>
      </w:r>
      <w:r w:rsidRPr="00B24E63">
        <w:rPr>
          <w:rFonts w:ascii="Arial" w:hAnsi="Arial" w:cs="Arial"/>
          <w:b/>
          <w:bCs/>
          <w:sz w:val="21"/>
          <w:szCs w:val="21"/>
        </w:rPr>
        <w:t xml:space="preserve">di Ristrutturazione edilizia con demolizione e ricostruzione connessa o non ad ampliamento </w:t>
      </w:r>
      <w:r w:rsidRPr="00B24E63">
        <w:rPr>
          <w:rFonts w:ascii="Arial" w:hAnsi="Arial" w:cs="Arial"/>
          <w:kern w:val="0"/>
          <w:sz w:val="21"/>
          <w:szCs w:val="21"/>
        </w:rPr>
        <w:t>con incremento della SUL fino all’indice ET=0,6 mq/mq, senza eccedere il 50% della SUL esistente. La SUL aggiuntiva è destinata ai servizi di cui al comma 1, escluse le sedi amministrative, e alle “attrezzature collettive”, come definite all’art. 6, comma 1, lett. c). Per la SUL esistente, sono ammessi cambi di destinazione d’uso nell’ambito dei servizi specificati al comma 1, esclusi quelli volti a introdurre o incrementare le sedi amministrative.</w:t>
      </w:r>
    </w:p>
    <w:p w14:paraId="189E677C" w14:textId="77777777" w:rsidR="00B24E63" w:rsidRPr="00B24E63" w:rsidRDefault="00B24E63" w:rsidP="00B24E63">
      <w:pPr>
        <w:autoSpaceDE w:val="0"/>
        <w:autoSpaceDN w:val="0"/>
        <w:adjustRightInd w:val="0"/>
        <w:spacing w:after="0" w:line="240" w:lineRule="auto"/>
        <w:jc w:val="both"/>
        <w:rPr>
          <w:rFonts w:ascii="Arial" w:hAnsi="Arial" w:cs="Arial"/>
          <w:kern w:val="0"/>
          <w:sz w:val="21"/>
          <w:szCs w:val="21"/>
        </w:rPr>
      </w:pPr>
      <w:bookmarkStart w:id="24" w:name="_Hlk182316180"/>
    </w:p>
    <w:bookmarkEnd w:id="24"/>
    <w:p w14:paraId="24D875FC" w14:textId="77777777" w:rsidR="00B24E63" w:rsidRDefault="00B24E63" w:rsidP="00990CFE">
      <w:pPr>
        <w:spacing w:after="0" w:line="240" w:lineRule="exact"/>
        <w:jc w:val="both"/>
        <w:rPr>
          <w:rFonts w:ascii="Arial" w:hAnsi="Arial" w:cs="Arial"/>
          <w:b/>
          <w:bCs/>
          <w:sz w:val="21"/>
          <w:szCs w:val="21"/>
          <w:u w:val="single"/>
        </w:rPr>
      </w:pPr>
    </w:p>
    <w:p w14:paraId="64F08E56" w14:textId="569F6E2E" w:rsidR="00036B67" w:rsidRDefault="00036B67" w:rsidP="00990CFE">
      <w:pPr>
        <w:spacing w:after="0" w:line="240" w:lineRule="exact"/>
        <w:jc w:val="both"/>
        <w:rPr>
          <w:rFonts w:ascii="Arial" w:hAnsi="Arial" w:cs="Arial"/>
          <w:b/>
          <w:bCs/>
          <w:sz w:val="21"/>
          <w:szCs w:val="21"/>
          <w:u w:val="single"/>
        </w:rPr>
      </w:pPr>
      <w:r w:rsidRPr="006C3EB5">
        <w:rPr>
          <w:rFonts w:ascii="Arial" w:hAnsi="Arial" w:cs="Arial"/>
          <w:noProof/>
          <w:sz w:val="21"/>
          <w:szCs w:val="21"/>
          <w:lang w:eastAsia="it-IT"/>
        </w:rPr>
        <mc:AlternateContent>
          <mc:Choice Requires="wps">
            <w:drawing>
              <wp:anchor distT="0" distB="0" distL="114300" distR="114300" simplePos="0" relativeHeight="251697152" behindDoc="0" locked="0" layoutInCell="1" allowOverlap="1" wp14:anchorId="61842B78" wp14:editId="03D01085">
                <wp:simplePos x="0" y="0"/>
                <wp:positionH relativeFrom="margin">
                  <wp:posOffset>51187</wp:posOffset>
                </wp:positionH>
                <wp:positionV relativeFrom="paragraph">
                  <wp:posOffset>149777</wp:posOffset>
                </wp:positionV>
                <wp:extent cx="6257925" cy="652007"/>
                <wp:effectExtent l="0" t="0" r="28575" b="15240"/>
                <wp:wrapNone/>
                <wp:docPr id="1022393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2876CB" w14:textId="7F855BC8" w:rsidR="009D48AB" w:rsidRPr="00036B67" w:rsidRDefault="009D48AB" w:rsidP="00036B67">
                            <w:pPr>
                              <w:jc w:val="both"/>
                              <w:rPr>
                                <w:rFonts w:ascii="Arial" w:hAnsi="Arial" w:cs="Arial"/>
                                <w:sz w:val="21"/>
                                <w:szCs w:val="21"/>
                              </w:rPr>
                            </w:pPr>
                            <w:r w:rsidRPr="00036B67">
                              <w:rPr>
                                <w:rFonts w:ascii="Arial" w:hAnsi="Arial" w:cs="Arial"/>
                                <w:i/>
                                <w:iCs/>
                                <w:sz w:val="21"/>
                                <w:szCs w:val="21"/>
                              </w:rPr>
                              <w:t xml:space="preserve">Rafforzando le azioni di rigenerazione urbana nel </w:t>
                            </w:r>
                            <w:r>
                              <w:rPr>
                                <w:rFonts w:ascii="Arial" w:hAnsi="Arial" w:cs="Arial"/>
                                <w:i/>
                                <w:iCs/>
                                <w:sz w:val="21"/>
                                <w:szCs w:val="21"/>
                              </w:rPr>
                              <w:t>S</w:t>
                            </w:r>
                            <w:r w:rsidRPr="00036B67">
                              <w:rPr>
                                <w:rFonts w:ascii="Arial" w:hAnsi="Arial" w:cs="Arial"/>
                                <w:i/>
                                <w:iCs/>
                                <w:sz w:val="21"/>
                                <w:szCs w:val="21"/>
                              </w:rPr>
                              <w:t>istema insediativo è necessario contrastare il consumo di suolo nell’Agro romano e di conseguenza si inseris</w:t>
                            </w:r>
                            <w:r>
                              <w:rPr>
                                <w:rFonts w:ascii="Arial" w:hAnsi="Arial" w:cs="Arial"/>
                                <w:i/>
                                <w:iCs/>
                                <w:sz w:val="21"/>
                                <w:szCs w:val="21"/>
                              </w:rPr>
                              <w:t>ce</w:t>
                            </w:r>
                            <w:r w:rsidRPr="00036B67">
                              <w:rPr>
                                <w:rFonts w:ascii="Arial" w:hAnsi="Arial" w:cs="Arial"/>
                                <w:sz w:val="21"/>
                                <w:szCs w:val="21"/>
                              </w:rPr>
                              <w:t xml:space="preserve"> </w:t>
                            </w:r>
                            <w:r w:rsidRPr="00036B67">
                              <w:rPr>
                                <w:rFonts w:ascii="Arial" w:hAnsi="Arial" w:cs="Arial"/>
                                <w:b/>
                                <w:bCs/>
                                <w:i/>
                                <w:iCs/>
                                <w:sz w:val="21"/>
                                <w:szCs w:val="21"/>
                              </w:rPr>
                              <w:t>integrazion</w:t>
                            </w:r>
                            <w:r>
                              <w:rPr>
                                <w:rFonts w:ascii="Arial" w:hAnsi="Arial" w:cs="Arial"/>
                                <w:b/>
                                <w:bCs/>
                                <w:i/>
                                <w:iCs/>
                                <w:sz w:val="21"/>
                                <w:szCs w:val="21"/>
                              </w:rPr>
                              <w:t>e</w:t>
                            </w:r>
                            <w:r w:rsidRPr="00036B67">
                              <w:rPr>
                                <w:rFonts w:ascii="Arial" w:hAnsi="Arial" w:cs="Arial"/>
                                <w:b/>
                                <w:bCs/>
                                <w:i/>
                                <w:iCs/>
                                <w:sz w:val="21"/>
                                <w:szCs w:val="21"/>
                              </w:rPr>
                              <w:t xml:space="preserve"> all’</w:t>
                            </w:r>
                            <w:r>
                              <w:rPr>
                                <w:rFonts w:ascii="Arial" w:hAnsi="Arial" w:cs="Arial"/>
                                <w:b/>
                                <w:bCs/>
                                <w:i/>
                                <w:iCs/>
                                <w:sz w:val="21"/>
                                <w:szCs w:val="21"/>
                              </w:rPr>
                              <w:t xml:space="preserve">ARTICOLO </w:t>
                            </w:r>
                            <w:r w:rsidRPr="00036B67">
                              <w:rPr>
                                <w:rFonts w:ascii="Arial" w:hAnsi="Arial" w:cs="Arial"/>
                                <w:b/>
                                <w:bCs/>
                                <w:i/>
                                <w:iCs/>
                                <w:sz w:val="21"/>
                                <w:szCs w:val="21"/>
                              </w:rPr>
                              <w:t xml:space="preserve">67di cui alle NTA vigenti </w:t>
                            </w:r>
                            <w:r w:rsidRPr="00036B67">
                              <w:rPr>
                                <w:rFonts w:ascii="Arial" w:hAnsi="Arial" w:cs="Arial"/>
                                <w:i/>
                                <w:iCs/>
                                <w:sz w:val="21"/>
                                <w:szCs w:val="21"/>
                              </w:rPr>
                              <w:t xml:space="preserve">– Del. CC. n.18/2008 </w:t>
                            </w:r>
                          </w:p>
                          <w:p w14:paraId="338DBB5F" w14:textId="77777777" w:rsidR="009D48AB" w:rsidRDefault="009D48AB" w:rsidP="00036B6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5F59F52A" w14:textId="77777777" w:rsidR="009D48AB" w:rsidRPr="00B166BF" w:rsidRDefault="009D48AB" w:rsidP="00036B6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191F3B4E" w14:textId="77777777" w:rsidR="009D48AB" w:rsidRDefault="009D48AB" w:rsidP="00036B67">
                            <w:pPr>
                              <w:spacing w:after="120"/>
                              <w:jc w:val="both"/>
                              <w:rPr>
                                <w:rFonts w:ascii="Arial" w:hAnsi="Arial" w:cs="Arial"/>
                                <w:i/>
                                <w:iCs/>
                                <w:color w:val="FF0000"/>
                                <w:sz w:val="21"/>
                                <w:szCs w:val="21"/>
                              </w:rPr>
                            </w:pPr>
                          </w:p>
                          <w:p w14:paraId="5E32DA27" w14:textId="77777777" w:rsidR="009D48AB" w:rsidRPr="00DB14CC" w:rsidRDefault="009D48AB" w:rsidP="00036B67">
                            <w:pPr>
                              <w:ind w:left="4" w:right="11" w:hanging="39"/>
                              <w:jc w:val="both"/>
                              <w:rPr>
                                <w:rFonts w:ascii="Arial" w:hAnsi="Arial" w:cs="Arial"/>
                                <w:i/>
                                <w:iC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42B78" id="_x0000_s1033" type="#_x0000_t202" style="position:absolute;left:0;text-align:left;margin-left:4.05pt;margin-top:11.8pt;width:492.75pt;height:51.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" filled="f">
                <v:textbox>
                  <w:txbxContent>
                    <w:p w14:paraId="742876CB" w14:textId="7F855BC8" w:rsidR="009D48AB" w:rsidRPr="00036B67" w:rsidRDefault="009D48AB" w:rsidP="00036B67">
                      <w:pPr>
                        <w:jc w:val="both"/>
                        <w:rPr>
                          <w:rFonts w:ascii="Arial" w:hAnsi="Arial" w:cs="Arial"/>
                          <w:sz w:val="21"/>
                          <w:szCs w:val="21"/>
                        </w:rPr>
                      </w:pPr>
                      <w:r w:rsidRPr="00036B67">
                        <w:rPr>
                          <w:rFonts w:ascii="Arial" w:hAnsi="Arial" w:cs="Arial"/>
                          <w:i/>
                          <w:iCs/>
                          <w:sz w:val="21"/>
                          <w:szCs w:val="21"/>
                        </w:rPr>
                        <w:t xml:space="preserve">Rafforzando le azioni di rigenerazione urbana nel </w:t>
                      </w:r>
                      <w:r>
                        <w:rPr>
                          <w:rFonts w:ascii="Arial" w:hAnsi="Arial" w:cs="Arial"/>
                          <w:i/>
                          <w:iCs/>
                          <w:sz w:val="21"/>
                          <w:szCs w:val="21"/>
                        </w:rPr>
                        <w:t>S</w:t>
                      </w:r>
                      <w:r w:rsidRPr="00036B67">
                        <w:rPr>
                          <w:rFonts w:ascii="Arial" w:hAnsi="Arial" w:cs="Arial"/>
                          <w:i/>
                          <w:iCs/>
                          <w:sz w:val="21"/>
                          <w:szCs w:val="21"/>
                        </w:rPr>
                        <w:t>istema insediativo è necessario contrastare il consumo di suolo nell’Agro romano e di conseguenza si inseris</w:t>
                      </w:r>
                      <w:r>
                        <w:rPr>
                          <w:rFonts w:ascii="Arial" w:hAnsi="Arial" w:cs="Arial"/>
                          <w:i/>
                          <w:iCs/>
                          <w:sz w:val="21"/>
                          <w:szCs w:val="21"/>
                        </w:rPr>
                        <w:t>ce</w:t>
                      </w:r>
                      <w:r w:rsidRPr="00036B67">
                        <w:rPr>
                          <w:rFonts w:ascii="Arial" w:hAnsi="Arial" w:cs="Arial"/>
                          <w:sz w:val="21"/>
                          <w:szCs w:val="21"/>
                        </w:rPr>
                        <w:t xml:space="preserve"> </w:t>
                      </w:r>
                      <w:r w:rsidRPr="00036B67">
                        <w:rPr>
                          <w:rFonts w:ascii="Arial" w:hAnsi="Arial" w:cs="Arial"/>
                          <w:b/>
                          <w:bCs/>
                          <w:i/>
                          <w:iCs/>
                          <w:sz w:val="21"/>
                          <w:szCs w:val="21"/>
                        </w:rPr>
                        <w:t>integrazion</w:t>
                      </w:r>
                      <w:r>
                        <w:rPr>
                          <w:rFonts w:ascii="Arial" w:hAnsi="Arial" w:cs="Arial"/>
                          <w:b/>
                          <w:bCs/>
                          <w:i/>
                          <w:iCs/>
                          <w:sz w:val="21"/>
                          <w:szCs w:val="21"/>
                        </w:rPr>
                        <w:t>e</w:t>
                      </w:r>
                      <w:r w:rsidRPr="00036B67">
                        <w:rPr>
                          <w:rFonts w:ascii="Arial" w:hAnsi="Arial" w:cs="Arial"/>
                          <w:b/>
                          <w:bCs/>
                          <w:i/>
                          <w:iCs/>
                          <w:sz w:val="21"/>
                          <w:szCs w:val="21"/>
                        </w:rPr>
                        <w:t xml:space="preserve"> all’</w:t>
                      </w:r>
                      <w:r>
                        <w:rPr>
                          <w:rFonts w:ascii="Arial" w:hAnsi="Arial" w:cs="Arial"/>
                          <w:b/>
                          <w:bCs/>
                          <w:i/>
                          <w:iCs/>
                          <w:sz w:val="21"/>
                          <w:szCs w:val="21"/>
                        </w:rPr>
                        <w:t xml:space="preserve">ARTICOLO </w:t>
                      </w:r>
                      <w:r w:rsidRPr="00036B67">
                        <w:rPr>
                          <w:rFonts w:ascii="Arial" w:hAnsi="Arial" w:cs="Arial"/>
                          <w:b/>
                          <w:bCs/>
                          <w:i/>
                          <w:iCs/>
                          <w:sz w:val="21"/>
                          <w:szCs w:val="21"/>
                        </w:rPr>
                        <w:t xml:space="preserve">67di cui alle NTA vigenti </w:t>
                      </w:r>
                      <w:r w:rsidRPr="00036B67">
                        <w:rPr>
                          <w:rFonts w:ascii="Arial" w:hAnsi="Arial" w:cs="Arial"/>
                          <w:i/>
                          <w:iCs/>
                          <w:sz w:val="21"/>
                          <w:szCs w:val="21"/>
                        </w:rPr>
                        <w:t xml:space="preserve">– Del. CC. n.18/2008 </w:t>
                      </w:r>
                    </w:p>
                    <w:p w14:paraId="338DBB5F" w14:textId="77777777" w:rsidR="009D48AB" w:rsidRDefault="009D48AB" w:rsidP="00036B6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5F59F52A" w14:textId="77777777" w:rsidR="009D48AB" w:rsidRPr="00B166BF" w:rsidRDefault="009D48AB" w:rsidP="00036B67">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191F3B4E" w14:textId="77777777" w:rsidR="009D48AB" w:rsidRDefault="009D48AB" w:rsidP="00036B67">
                      <w:pPr>
                        <w:spacing w:after="120"/>
                        <w:jc w:val="both"/>
                        <w:rPr>
                          <w:rFonts w:ascii="Arial" w:hAnsi="Arial" w:cs="Arial"/>
                          <w:i/>
                          <w:iCs/>
                          <w:color w:val="FF0000"/>
                          <w:sz w:val="21"/>
                          <w:szCs w:val="21"/>
                        </w:rPr>
                      </w:pPr>
                    </w:p>
                    <w:p w14:paraId="5E32DA27" w14:textId="77777777" w:rsidR="009D48AB" w:rsidRPr="00DB14CC" w:rsidRDefault="009D48AB" w:rsidP="00036B67">
                      <w:pPr>
                        <w:ind w:left="4" w:right="11" w:hanging="39"/>
                        <w:jc w:val="both"/>
                        <w:rPr>
                          <w:rFonts w:ascii="Arial" w:hAnsi="Arial" w:cs="Arial"/>
                          <w:i/>
                          <w:iCs/>
                          <w:sz w:val="21"/>
                          <w:szCs w:val="21"/>
                        </w:rPr>
                      </w:pPr>
                    </w:p>
                  </w:txbxContent>
                </v:textbox>
                <w10:wrap anchorx="margin"/>
              </v:shape>
            </w:pict>
          </mc:Fallback>
        </mc:AlternateContent>
      </w:r>
    </w:p>
    <w:p w14:paraId="138BA304" w14:textId="77777777" w:rsidR="00036B67" w:rsidRDefault="00036B67" w:rsidP="00990CFE">
      <w:pPr>
        <w:spacing w:after="0" w:line="240" w:lineRule="exact"/>
        <w:jc w:val="both"/>
        <w:rPr>
          <w:rFonts w:ascii="Arial" w:hAnsi="Arial" w:cs="Arial"/>
          <w:b/>
          <w:bCs/>
          <w:sz w:val="21"/>
          <w:szCs w:val="21"/>
          <w:u w:val="single"/>
        </w:rPr>
      </w:pPr>
    </w:p>
    <w:p w14:paraId="77243DA9" w14:textId="0DC1782B" w:rsidR="00036B67" w:rsidRDefault="00036B67" w:rsidP="00990CFE">
      <w:pPr>
        <w:spacing w:after="0" w:line="240" w:lineRule="exact"/>
        <w:jc w:val="both"/>
        <w:rPr>
          <w:rFonts w:ascii="Arial" w:hAnsi="Arial" w:cs="Arial"/>
          <w:b/>
          <w:bCs/>
          <w:sz w:val="21"/>
          <w:szCs w:val="21"/>
          <w:u w:val="single"/>
        </w:rPr>
      </w:pPr>
    </w:p>
    <w:p w14:paraId="78C4C0FB" w14:textId="77777777" w:rsidR="00036B67" w:rsidRDefault="00036B67" w:rsidP="00990CFE">
      <w:pPr>
        <w:spacing w:after="0" w:line="240" w:lineRule="exact"/>
        <w:jc w:val="both"/>
        <w:rPr>
          <w:rFonts w:ascii="Arial" w:hAnsi="Arial" w:cs="Arial"/>
          <w:b/>
          <w:bCs/>
          <w:sz w:val="21"/>
          <w:szCs w:val="21"/>
          <w:u w:val="single"/>
        </w:rPr>
      </w:pPr>
    </w:p>
    <w:p w14:paraId="5197ACD9" w14:textId="119C57FF" w:rsidR="00036B67" w:rsidRDefault="00036B67" w:rsidP="00990CFE">
      <w:pPr>
        <w:spacing w:after="0" w:line="240" w:lineRule="exact"/>
        <w:jc w:val="both"/>
        <w:rPr>
          <w:rFonts w:ascii="Arial" w:hAnsi="Arial" w:cs="Arial"/>
          <w:b/>
          <w:bCs/>
          <w:sz w:val="21"/>
          <w:szCs w:val="21"/>
          <w:u w:val="single"/>
        </w:rPr>
      </w:pPr>
    </w:p>
    <w:p w14:paraId="18763E51" w14:textId="77777777" w:rsidR="00036B67" w:rsidRDefault="00036B67" w:rsidP="00990CFE">
      <w:pPr>
        <w:spacing w:after="0" w:line="240" w:lineRule="exact"/>
        <w:jc w:val="both"/>
        <w:rPr>
          <w:rFonts w:ascii="Arial" w:hAnsi="Arial" w:cs="Arial"/>
          <w:b/>
          <w:bCs/>
          <w:sz w:val="21"/>
          <w:szCs w:val="21"/>
          <w:u w:val="single"/>
        </w:rPr>
      </w:pPr>
    </w:p>
    <w:p w14:paraId="4BE40394" w14:textId="77777777" w:rsidR="00036B67" w:rsidRPr="00256D97" w:rsidRDefault="00036B67" w:rsidP="00036B67">
      <w:pPr>
        <w:autoSpaceDE w:val="0"/>
        <w:autoSpaceDN w:val="0"/>
        <w:adjustRightInd w:val="0"/>
        <w:spacing w:after="0" w:line="240" w:lineRule="exact"/>
        <w:jc w:val="both"/>
        <w:rPr>
          <w:rFonts w:ascii="Arial" w:hAnsi="Arial" w:cs="Arial"/>
          <w:color w:val="000000" w:themeColor="text1"/>
          <w:sz w:val="21"/>
          <w:szCs w:val="21"/>
        </w:rPr>
      </w:pPr>
    </w:p>
    <w:p w14:paraId="056A220E" w14:textId="77777777" w:rsidR="00036B67" w:rsidRPr="00256D97" w:rsidRDefault="00036B67" w:rsidP="00036B67">
      <w:pPr>
        <w:spacing w:after="0" w:line="240" w:lineRule="exact"/>
        <w:jc w:val="center"/>
        <w:rPr>
          <w:rFonts w:ascii="Arial" w:hAnsi="Arial" w:cs="Arial"/>
          <w:sz w:val="21"/>
          <w:szCs w:val="21"/>
        </w:rPr>
      </w:pPr>
      <w:r w:rsidRPr="00256D97">
        <w:rPr>
          <w:rFonts w:ascii="Arial" w:hAnsi="Arial" w:cs="Arial"/>
          <w:sz w:val="21"/>
          <w:szCs w:val="21"/>
        </w:rPr>
        <w:t xml:space="preserve">TESTO delle NORME TECNICHE di cui alla Deliberazione di C.C. n.18/2008 </w:t>
      </w:r>
    </w:p>
    <w:p w14:paraId="53A92C08" w14:textId="77777777" w:rsidR="00036B67" w:rsidRPr="00256D97" w:rsidRDefault="00036B67" w:rsidP="00036B67">
      <w:pPr>
        <w:spacing w:after="0" w:line="240" w:lineRule="exact"/>
        <w:jc w:val="center"/>
        <w:rPr>
          <w:rFonts w:ascii="Arial" w:hAnsi="Arial" w:cs="Arial"/>
          <w:sz w:val="21"/>
          <w:szCs w:val="21"/>
        </w:rPr>
      </w:pPr>
    </w:p>
    <w:p w14:paraId="1C0B0A8C" w14:textId="77777777" w:rsidR="00036B67" w:rsidRPr="00256D97" w:rsidRDefault="00036B67" w:rsidP="00036B67">
      <w:pPr>
        <w:autoSpaceDE w:val="0"/>
        <w:autoSpaceDN w:val="0"/>
        <w:adjustRightInd w:val="0"/>
        <w:spacing w:after="0" w:line="240" w:lineRule="exact"/>
        <w:jc w:val="both"/>
        <w:rPr>
          <w:rFonts w:ascii="Arial" w:hAnsi="Arial" w:cs="Arial"/>
          <w:color w:val="000000" w:themeColor="text1"/>
          <w:sz w:val="21"/>
          <w:szCs w:val="21"/>
        </w:rPr>
      </w:pPr>
    </w:p>
    <w:p w14:paraId="6EA055F4" w14:textId="318F913E" w:rsidR="00036B67" w:rsidRPr="00256D97" w:rsidRDefault="00036B67" w:rsidP="00036B67">
      <w:pPr>
        <w:pStyle w:val="NormaleWeb"/>
        <w:spacing w:before="0" w:beforeAutospacing="0" w:after="0" w:afterAutospacing="0" w:line="240" w:lineRule="exact"/>
        <w:jc w:val="both"/>
        <w:rPr>
          <w:rFonts w:ascii="Arial" w:hAnsi="Arial" w:cs="Arial"/>
          <w:sz w:val="21"/>
          <w:szCs w:val="21"/>
          <w:u w:val="single"/>
        </w:rPr>
      </w:pPr>
      <w:r w:rsidRPr="00256D97">
        <w:rPr>
          <w:rFonts w:ascii="Arial" w:hAnsi="Arial" w:cs="Arial"/>
          <w:sz w:val="21"/>
          <w:szCs w:val="21"/>
          <w:u w:val="single"/>
        </w:rPr>
        <w:t>ARTICOLO 67 Ambiti di riserva a trasformabilità vincolata</w:t>
      </w:r>
    </w:p>
    <w:p w14:paraId="180E5B38" w14:textId="77777777" w:rsidR="00036B67" w:rsidRPr="00256D97" w:rsidRDefault="00036B67" w:rsidP="00036B67">
      <w:pPr>
        <w:autoSpaceDE w:val="0"/>
        <w:autoSpaceDN w:val="0"/>
        <w:adjustRightInd w:val="0"/>
        <w:spacing w:after="0" w:line="240" w:lineRule="exact"/>
        <w:jc w:val="both"/>
        <w:rPr>
          <w:rFonts w:ascii="Arial" w:hAnsi="Arial" w:cs="Arial"/>
          <w:kern w:val="0"/>
          <w:sz w:val="21"/>
          <w:szCs w:val="21"/>
        </w:rPr>
      </w:pPr>
    </w:p>
    <w:p w14:paraId="79CE2445" w14:textId="77777777" w:rsidR="00036B67" w:rsidRPr="00256D97" w:rsidRDefault="00036B67" w:rsidP="00036B67">
      <w:pPr>
        <w:autoSpaceDE w:val="0"/>
        <w:autoSpaceDN w:val="0"/>
        <w:adjustRightInd w:val="0"/>
        <w:spacing w:after="0" w:line="240" w:lineRule="exact"/>
        <w:jc w:val="both"/>
        <w:rPr>
          <w:rFonts w:ascii="Arial" w:hAnsi="Arial" w:cs="Arial"/>
          <w:strike/>
          <w:kern w:val="0"/>
          <w:sz w:val="21"/>
          <w:szCs w:val="21"/>
        </w:rPr>
      </w:pPr>
      <w:r w:rsidRPr="00256D97">
        <w:rPr>
          <w:rFonts w:ascii="Arial" w:hAnsi="Arial" w:cs="Arial"/>
          <w:kern w:val="0"/>
          <w:sz w:val="21"/>
          <w:szCs w:val="21"/>
        </w:rPr>
        <w:t xml:space="preserve">COMMA1. Gli </w:t>
      </w:r>
      <w:r w:rsidRPr="00256D97">
        <w:rPr>
          <w:rFonts w:ascii="Arial" w:hAnsi="Arial" w:cs="Arial"/>
          <w:i/>
          <w:iCs/>
          <w:kern w:val="0"/>
          <w:sz w:val="21"/>
          <w:szCs w:val="21"/>
        </w:rPr>
        <w:t xml:space="preserve">Ambiti di riserva </w:t>
      </w:r>
      <w:r w:rsidRPr="00256D97">
        <w:rPr>
          <w:rFonts w:ascii="Arial" w:hAnsi="Arial" w:cs="Arial"/>
          <w:kern w:val="0"/>
          <w:sz w:val="21"/>
          <w:szCs w:val="21"/>
        </w:rPr>
        <w:t xml:space="preserve">sono individuati nell’elaborato 3.“Sistemi e Regole”, rapp. 1:10.000. Sono costituiti da aree non edificate, destinati dal precedente PRG ad </w:t>
      </w:r>
      <w:r w:rsidRPr="00256D97">
        <w:rPr>
          <w:rFonts w:ascii="Arial" w:hAnsi="Arial" w:cs="Arial"/>
          <w:i/>
          <w:iCs/>
          <w:kern w:val="0"/>
          <w:sz w:val="21"/>
          <w:szCs w:val="21"/>
        </w:rPr>
        <w:t>Agro romano</w:t>
      </w:r>
      <w:r w:rsidRPr="00256D97">
        <w:rPr>
          <w:rFonts w:ascii="Arial" w:hAnsi="Arial" w:cs="Arial"/>
          <w:kern w:val="0"/>
          <w:sz w:val="21"/>
          <w:szCs w:val="21"/>
        </w:rPr>
        <w:t>, e classificati dallo stesso quali Ambiti di compensazione, ai sensi dell’art. 18, con destinazione prevalentemente residenziale</w:t>
      </w:r>
      <w:r w:rsidRPr="00256D97">
        <w:rPr>
          <w:rFonts w:ascii="Arial" w:hAnsi="Arial" w:cs="Arial"/>
          <w:color w:val="0070C0"/>
          <w:kern w:val="0"/>
          <w:sz w:val="21"/>
          <w:szCs w:val="21"/>
        </w:rPr>
        <w:t>.</w:t>
      </w:r>
      <w:r w:rsidRPr="00256D97">
        <w:rPr>
          <w:rFonts w:ascii="Arial" w:hAnsi="Arial" w:cs="Arial"/>
          <w:kern w:val="0"/>
          <w:sz w:val="21"/>
          <w:szCs w:val="21"/>
        </w:rPr>
        <w:t xml:space="preserve"> È ammessa la categoria d’intervento NIU, come definita dall’art. 9, comma 8.</w:t>
      </w:r>
      <w:r w:rsidRPr="00256D97">
        <w:rPr>
          <w:rFonts w:ascii="Arial" w:hAnsi="Arial" w:cs="Arial"/>
          <w:strike/>
          <w:kern w:val="0"/>
          <w:sz w:val="21"/>
          <w:szCs w:val="21"/>
        </w:rPr>
        <w:t xml:space="preserve"> </w:t>
      </w:r>
    </w:p>
    <w:p w14:paraId="74525C5B" w14:textId="77777777" w:rsidR="00036B67" w:rsidRPr="00256D97" w:rsidRDefault="00036B67" w:rsidP="00036B67">
      <w:pPr>
        <w:autoSpaceDE w:val="0"/>
        <w:autoSpaceDN w:val="0"/>
        <w:adjustRightInd w:val="0"/>
        <w:spacing w:after="0" w:line="240" w:lineRule="exact"/>
        <w:jc w:val="both"/>
        <w:rPr>
          <w:rFonts w:ascii="Arial" w:hAnsi="Arial" w:cs="Arial"/>
          <w:b/>
          <w:kern w:val="0"/>
          <w:sz w:val="21"/>
          <w:szCs w:val="21"/>
        </w:rPr>
      </w:pPr>
    </w:p>
    <w:p w14:paraId="16AE017A" w14:textId="77777777" w:rsidR="00036B67" w:rsidRPr="00256D97" w:rsidRDefault="00036B67" w:rsidP="00036B67">
      <w:pPr>
        <w:spacing w:after="0" w:line="240" w:lineRule="exact"/>
        <w:rPr>
          <w:rFonts w:ascii="Arial" w:hAnsi="Arial" w:cs="Arial"/>
          <w:sz w:val="21"/>
          <w:szCs w:val="21"/>
        </w:rPr>
      </w:pPr>
    </w:p>
    <w:p w14:paraId="2C7B66E2" w14:textId="77777777" w:rsidR="00036B67" w:rsidRPr="00256D97" w:rsidRDefault="00036B67" w:rsidP="00036B67">
      <w:pPr>
        <w:spacing w:after="0" w:line="240" w:lineRule="exact"/>
        <w:jc w:val="center"/>
        <w:rPr>
          <w:rFonts w:ascii="Arial" w:hAnsi="Arial" w:cs="Arial"/>
          <w:sz w:val="21"/>
          <w:szCs w:val="21"/>
        </w:rPr>
      </w:pPr>
      <w:r w:rsidRPr="00256D97">
        <w:rPr>
          <w:rFonts w:ascii="Arial" w:hAnsi="Arial" w:cs="Arial"/>
          <w:sz w:val="21"/>
          <w:szCs w:val="21"/>
        </w:rPr>
        <w:t>TESTO EMENDATO</w:t>
      </w:r>
    </w:p>
    <w:p w14:paraId="1526C379" w14:textId="77777777" w:rsidR="00036B67" w:rsidRPr="00256D97" w:rsidRDefault="00036B67" w:rsidP="00036B67">
      <w:pPr>
        <w:tabs>
          <w:tab w:val="left" w:pos="426"/>
        </w:tabs>
        <w:spacing w:after="0" w:line="240" w:lineRule="exact"/>
        <w:ind w:right="-27"/>
        <w:jc w:val="both"/>
        <w:rPr>
          <w:rFonts w:ascii="Arial" w:hAnsi="Arial" w:cs="Arial"/>
          <w:sz w:val="21"/>
          <w:szCs w:val="21"/>
        </w:rPr>
      </w:pPr>
    </w:p>
    <w:p w14:paraId="0B25A47E" w14:textId="77777777" w:rsidR="00036B67" w:rsidRPr="00256D97" w:rsidRDefault="00036B67" w:rsidP="00036B67">
      <w:pPr>
        <w:tabs>
          <w:tab w:val="left" w:pos="426"/>
        </w:tabs>
        <w:spacing w:after="0" w:line="240" w:lineRule="exact"/>
        <w:ind w:right="-27"/>
        <w:jc w:val="both"/>
        <w:rPr>
          <w:rFonts w:ascii="Arial" w:hAnsi="Arial" w:cs="Arial"/>
          <w:sz w:val="21"/>
          <w:szCs w:val="21"/>
        </w:rPr>
      </w:pPr>
    </w:p>
    <w:p w14:paraId="3E243DB4" w14:textId="77777777" w:rsidR="00036B67" w:rsidRPr="00256D97" w:rsidRDefault="00036B67" w:rsidP="00036B67">
      <w:pPr>
        <w:pStyle w:val="NormaleWeb"/>
        <w:spacing w:before="0" w:beforeAutospacing="0" w:after="0" w:afterAutospacing="0" w:line="240" w:lineRule="exact"/>
        <w:jc w:val="both"/>
        <w:rPr>
          <w:rFonts w:ascii="Arial" w:hAnsi="Arial" w:cs="Arial"/>
          <w:sz w:val="21"/>
          <w:szCs w:val="21"/>
          <w:u w:val="single"/>
        </w:rPr>
      </w:pPr>
      <w:r w:rsidRPr="00256D97">
        <w:rPr>
          <w:rFonts w:ascii="Arial" w:hAnsi="Arial" w:cs="Arial"/>
          <w:sz w:val="21"/>
          <w:szCs w:val="21"/>
          <w:u w:val="single"/>
        </w:rPr>
        <w:t>ARTICOLO .67 Ambiti di riserva a trasformabilità vincolata</w:t>
      </w:r>
    </w:p>
    <w:p w14:paraId="0F600A9F" w14:textId="77777777" w:rsidR="00036B67" w:rsidRPr="00256D97" w:rsidRDefault="00036B67" w:rsidP="00036B67">
      <w:pPr>
        <w:pStyle w:val="NormaleWeb"/>
        <w:spacing w:before="0" w:beforeAutospacing="0" w:after="0" w:afterAutospacing="0" w:line="240" w:lineRule="exact"/>
        <w:jc w:val="both"/>
        <w:rPr>
          <w:rFonts w:ascii="Arial" w:hAnsi="Arial" w:cs="Arial"/>
          <w:bCs/>
          <w:sz w:val="21"/>
          <w:szCs w:val="21"/>
          <w:u w:val="single"/>
        </w:rPr>
      </w:pPr>
    </w:p>
    <w:p w14:paraId="72841C46" w14:textId="77777777" w:rsidR="00036B67" w:rsidRPr="00256D97" w:rsidRDefault="00036B67" w:rsidP="00036B67">
      <w:pPr>
        <w:tabs>
          <w:tab w:val="left" w:pos="426"/>
        </w:tabs>
        <w:spacing w:after="0" w:line="240" w:lineRule="exact"/>
        <w:ind w:left="284" w:right="-27" w:hanging="284"/>
        <w:jc w:val="both"/>
        <w:rPr>
          <w:rFonts w:ascii="Arial" w:hAnsi="Arial" w:cs="Arial"/>
          <w:b/>
          <w:bCs/>
          <w:sz w:val="21"/>
          <w:szCs w:val="21"/>
        </w:rPr>
      </w:pPr>
      <w:r w:rsidRPr="00256D97">
        <w:rPr>
          <w:rFonts w:ascii="Arial" w:hAnsi="Arial" w:cs="Arial"/>
          <w:sz w:val="21"/>
          <w:szCs w:val="21"/>
        </w:rPr>
        <w:t>COMMA 1</w:t>
      </w:r>
      <w:r w:rsidRPr="00256D97">
        <w:rPr>
          <w:rFonts w:ascii="Arial" w:hAnsi="Arial" w:cs="Arial"/>
          <w:sz w:val="21"/>
          <w:szCs w:val="21"/>
          <w:u w:val="single"/>
        </w:rPr>
        <w:t xml:space="preserve"> è modificato</w:t>
      </w:r>
      <w:r w:rsidRPr="00256D97">
        <w:rPr>
          <w:rFonts w:ascii="Arial" w:hAnsi="Arial" w:cs="Arial"/>
          <w:b/>
          <w:bCs/>
          <w:sz w:val="21"/>
          <w:szCs w:val="21"/>
        </w:rPr>
        <w:t xml:space="preserve"> </w:t>
      </w:r>
      <w:r w:rsidRPr="00256D97">
        <w:rPr>
          <w:rFonts w:ascii="Arial" w:hAnsi="Arial" w:cs="Arial"/>
          <w:sz w:val="21"/>
          <w:szCs w:val="21"/>
        </w:rPr>
        <w:t>con l’eliminazione del testo barrato</w:t>
      </w:r>
      <w:r w:rsidRPr="00256D97">
        <w:rPr>
          <w:rFonts w:ascii="Arial" w:hAnsi="Arial" w:cs="Arial"/>
          <w:b/>
          <w:bCs/>
          <w:sz w:val="21"/>
          <w:szCs w:val="21"/>
        </w:rPr>
        <w:t xml:space="preserve"> </w:t>
      </w:r>
      <w:r w:rsidRPr="00256D97">
        <w:rPr>
          <w:rFonts w:ascii="Arial" w:hAnsi="Arial" w:cs="Arial"/>
          <w:sz w:val="21"/>
          <w:szCs w:val="21"/>
        </w:rPr>
        <w:t>e</w:t>
      </w:r>
      <w:r w:rsidRPr="00256D97">
        <w:rPr>
          <w:rFonts w:ascii="Arial" w:hAnsi="Arial" w:cs="Arial"/>
          <w:b/>
          <w:bCs/>
          <w:sz w:val="21"/>
          <w:szCs w:val="21"/>
        </w:rPr>
        <w:t xml:space="preserve"> </w:t>
      </w:r>
      <w:r w:rsidRPr="00256D97">
        <w:rPr>
          <w:rFonts w:ascii="Arial" w:hAnsi="Arial" w:cs="Arial"/>
          <w:sz w:val="21"/>
          <w:szCs w:val="21"/>
          <w:u w:val="single"/>
        </w:rPr>
        <w:t xml:space="preserve">integrato </w:t>
      </w:r>
      <w:r w:rsidRPr="00256D97">
        <w:rPr>
          <w:rFonts w:ascii="Arial" w:hAnsi="Arial" w:cs="Arial"/>
          <w:b/>
          <w:bCs/>
          <w:sz w:val="21"/>
          <w:szCs w:val="21"/>
        </w:rPr>
        <w:t>con il testo in grassetto:</w:t>
      </w:r>
    </w:p>
    <w:p w14:paraId="513D9134" w14:textId="77777777" w:rsidR="00036B67" w:rsidRPr="00256D97" w:rsidRDefault="00036B67" w:rsidP="00036B67">
      <w:pPr>
        <w:pStyle w:val="NormaleWeb"/>
        <w:spacing w:before="0" w:beforeAutospacing="0" w:after="0" w:afterAutospacing="0" w:line="240" w:lineRule="exact"/>
        <w:jc w:val="both"/>
        <w:rPr>
          <w:rFonts w:ascii="Arial" w:hAnsi="Arial" w:cs="Arial"/>
          <w:bCs/>
          <w:sz w:val="21"/>
          <w:szCs w:val="21"/>
          <w:u w:val="single"/>
        </w:rPr>
      </w:pPr>
    </w:p>
    <w:p w14:paraId="41F867C2" w14:textId="77777777" w:rsidR="00036B67" w:rsidRPr="00CB65AF" w:rsidRDefault="00036B67" w:rsidP="00036B67">
      <w:pPr>
        <w:autoSpaceDE w:val="0"/>
        <w:autoSpaceDN w:val="0"/>
        <w:adjustRightInd w:val="0"/>
        <w:spacing w:after="0" w:line="240" w:lineRule="exact"/>
        <w:jc w:val="both"/>
        <w:rPr>
          <w:rFonts w:ascii="Arial" w:hAnsi="Arial" w:cs="Arial"/>
          <w:strike/>
          <w:color w:val="000000" w:themeColor="text1"/>
          <w:kern w:val="0"/>
          <w:sz w:val="21"/>
          <w:szCs w:val="21"/>
        </w:rPr>
      </w:pPr>
      <w:r w:rsidRPr="00CB65AF">
        <w:rPr>
          <w:rFonts w:ascii="Arial" w:hAnsi="Arial" w:cs="Arial"/>
          <w:color w:val="000000" w:themeColor="text1"/>
          <w:kern w:val="0"/>
          <w:sz w:val="21"/>
          <w:szCs w:val="21"/>
        </w:rPr>
        <w:t xml:space="preserve">Gli </w:t>
      </w:r>
      <w:r w:rsidRPr="00CB65AF">
        <w:rPr>
          <w:rFonts w:ascii="Arial" w:hAnsi="Arial" w:cs="Arial"/>
          <w:i/>
          <w:iCs/>
          <w:color w:val="000000" w:themeColor="text1"/>
          <w:kern w:val="0"/>
          <w:sz w:val="21"/>
          <w:szCs w:val="21"/>
        </w:rPr>
        <w:t xml:space="preserve">Ambiti di riserva </w:t>
      </w:r>
      <w:r w:rsidRPr="00CB65AF">
        <w:rPr>
          <w:rFonts w:ascii="Arial" w:hAnsi="Arial" w:cs="Arial"/>
          <w:color w:val="000000" w:themeColor="text1"/>
          <w:kern w:val="0"/>
          <w:sz w:val="21"/>
          <w:szCs w:val="21"/>
        </w:rPr>
        <w:t xml:space="preserve">sono individuati nell’elaborato 3.“Sistemi e Regole”, rapp. 1:10.000. Sono costituiti da aree non edificate, destinati dal precedente PRG ad </w:t>
      </w:r>
      <w:r w:rsidRPr="00CB65AF">
        <w:rPr>
          <w:rFonts w:ascii="Arial" w:hAnsi="Arial" w:cs="Arial"/>
          <w:i/>
          <w:iCs/>
          <w:color w:val="000000" w:themeColor="text1"/>
          <w:kern w:val="0"/>
          <w:sz w:val="21"/>
          <w:szCs w:val="21"/>
        </w:rPr>
        <w:t>Agro romano</w:t>
      </w:r>
      <w:r w:rsidRPr="00CB65AF">
        <w:rPr>
          <w:rFonts w:ascii="Arial" w:hAnsi="Arial" w:cs="Arial"/>
          <w:color w:val="000000" w:themeColor="text1"/>
          <w:kern w:val="0"/>
          <w:sz w:val="21"/>
          <w:szCs w:val="21"/>
        </w:rPr>
        <w:t xml:space="preserve">, </w:t>
      </w:r>
      <w:r w:rsidRPr="00CB65AF">
        <w:rPr>
          <w:rFonts w:ascii="Arial" w:hAnsi="Arial" w:cs="Arial"/>
          <w:strike/>
          <w:color w:val="000000" w:themeColor="text1"/>
          <w:kern w:val="0"/>
          <w:sz w:val="21"/>
          <w:szCs w:val="21"/>
        </w:rPr>
        <w:t>e classificati dallo stesso quali Ambiti di compensazione, ai sensi dell’art. 18,</w:t>
      </w:r>
      <w:r w:rsidRPr="00CB65AF">
        <w:rPr>
          <w:rFonts w:ascii="Arial" w:hAnsi="Arial" w:cs="Arial"/>
          <w:color w:val="000000" w:themeColor="text1"/>
          <w:kern w:val="0"/>
          <w:sz w:val="21"/>
          <w:szCs w:val="21"/>
        </w:rPr>
        <w:t xml:space="preserve"> con destinazione prevalentemente residenziale </w:t>
      </w:r>
      <w:r w:rsidRPr="00CB65AF">
        <w:rPr>
          <w:rFonts w:ascii="Arial" w:hAnsi="Arial" w:cs="Arial"/>
          <w:b/>
          <w:bCs/>
          <w:color w:val="000000" w:themeColor="text1"/>
          <w:kern w:val="0"/>
          <w:sz w:val="21"/>
          <w:szCs w:val="21"/>
        </w:rPr>
        <w:t>a saturazione dei quali non è possibile localizzarne e individuarne altri</w:t>
      </w:r>
      <w:r w:rsidRPr="00CB65AF">
        <w:rPr>
          <w:rFonts w:ascii="Arial" w:hAnsi="Arial" w:cs="Arial"/>
          <w:color w:val="000000" w:themeColor="text1"/>
          <w:kern w:val="0"/>
          <w:sz w:val="21"/>
          <w:szCs w:val="21"/>
        </w:rPr>
        <w:t>. È ammessa la categoria d’intervento NIU, come definita dall’art. 9</w:t>
      </w:r>
      <w:r w:rsidRPr="00CB65AF">
        <w:rPr>
          <w:rFonts w:ascii="Arial" w:hAnsi="Arial" w:cs="Arial"/>
          <w:strike/>
          <w:color w:val="000000" w:themeColor="text1"/>
          <w:kern w:val="0"/>
          <w:sz w:val="21"/>
          <w:szCs w:val="21"/>
        </w:rPr>
        <w:t xml:space="preserve">, comma 8. </w:t>
      </w:r>
    </w:p>
    <w:p w14:paraId="68E015B2" w14:textId="77777777" w:rsidR="00036B67" w:rsidRDefault="00036B67" w:rsidP="00990CFE">
      <w:pPr>
        <w:spacing w:after="0" w:line="240" w:lineRule="exact"/>
        <w:jc w:val="both"/>
        <w:rPr>
          <w:rFonts w:ascii="Arial" w:hAnsi="Arial" w:cs="Arial"/>
          <w:b/>
          <w:bCs/>
          <w:sz w:val="21"/>
          <w:szCs w:val="21"/>
          <w:u w:val="single"/>
        </w:rPr>
      </w:pPr>
    </w:p>
    <w:p w14:paraId="4BC54F86" w14:textId="77777777" w:rsidR="00036B67" w:rsidRDefault="00036B67" w:rsidP="00990CFE">
      <w:pPr>
        <w:spacing w:after="0" w:line="240" w:lineRule="exact"/>
        <w:jc w:val="both"/>
        <w:rPr>
          <w:rFonts w:ascii="Arial" w:hAnsi="Arial" w:cs="Arial"/>
          <w:b/>
          <w:bCs/>
          <w:sz w:val="21"/>
          <w:szCs w:val="21"/>
          <w:u w:val="single"/>
        </w:rPr>
      </w:pPr>
    </w:p>
    <w:p w14:paraId="72280E51" w14:textId="722BF566" w:rsidR="00036B67" w:rsidRDefault="00036B67" w:rsidP="00990CFE">
      <w:pPr>
        <w:spacing w:after="0" w:line="240" w:lineRule="exact"/>
        <w:jc w:val="both"/>
        <w:rPr>
          <w:rFonts w:ascii="Arial" w:hAnsi="Arial" w:cs="Arial"/>
          <w:b/>
          <w:bCs/>
          <w:sz w:val="21"/>
          <w:szCs w:val="21"/>
          <w:u w:val="single"/>
        </w:rPr>
      </w:pPr>
    </w:p>
    <w:p w14:paraId="50B5501A" w14:textId="77777777" w:rsidR="00036B67" w:rsidRDefault="00036B67" w:rsidP="00990CFE">
      <w:pPr>
        <w:spacing w:after="0" w:line="240" w:lineRule="exact"/>
        <w:jc w:val="both"/>
        <w:rPr>
          <w:rFonts w:ascii="Arial" w:hAnsi="Arial" w:cs="Arial"/>
          <w:b/>
          <w:bCs/>
          <w:sz w:val="21"/>
          <w:szCs w:val="21"/>
          <w:u w:val="single"/>
        </w:rPr>
      </w:pPr>
    </w:p>
    <w:p w14:paraId="7FA5FD10" w14:textId="0A91A6AC" w:rsidR="000C7AE8" w:rsidRDefault="000C7AE8" w:rsidP="00990CFE">
      <w:pPr>
        <w:spacing w:after="0" w:line="240" w:lineRule="exact"/>
        <w:jc w:val="both"/>
        <w:rPr>
          <w:rFonts w:ascii="Arial" w:hAnsi="Arial" w:cs="Arial"/>
          <w:b/>
          <w:bCs/>
          <w:sz w:val="21"/>
          <w:szCs w:val="21"/>
          <w:u w:val="single"/>
        </w:rPr>
      </w:pPr>
    </w:p>
    <w:p w14:paraId="259158DB" w14:textId="659FE4AD" w:rsidR="00036B67" w:rsidRDefault="00036B67" w:rsidP="00990CFE">
      <w:pPr>
        <w:spacing w:after="0" w:line="240" w:lineRule="exact"/>
        <w:jc w:val="both"/>
        <w:rPr>
          <w:rFonts w:ascii="Arial" w:hAnsi="Arial" w:cs="Arial"/>
          <w:b/>
          <w:bCs/>
          <w:sz w:val="21"/>
          <w:szCs w:val="21"/>
          <w:u w:val="single"/>
        </w:rPr>
      </w:pPr>
    </w:p>
    <w:p w14:paraId="38C1FCA7" w14:textId="3FEB2BFD" w:rsidR="00036B67" w:rsidRDefault="00036B67" w:rsidP="00990CFE">
      <w:pPr>
        <w:spacing w:after="0" w:line="240" w:lineRule="exact"/>
        <w:jc w:val="both"/>
        <w:rPr>
          <w:rFonts w:ascii="Arial" w:hAnsi="Arial" w:cs="Arial"/>
          <w:b/>
          <w:bCs/>
          <w:sz w:val="21"/>
          <w:szCs w:val="21"/>
          <w:u w:val="single"/>
        </w:rPr>
      </w:pPr>
    </w:p>
    <w:p w14:paraId="608F1F24" w14:textId="46AF4B56" w:rsidR="00036B67" w:rsidRPr="00D73EE8" w:rsidRDefault="00036B67" w:rsidP="00990CFE">
      <w:pPr>
        <w:spacing w:after="0" w:line="240" w:lineRule="exact"/>
        <w:jc w:val="both"/>
        <w:rPr>
          <w:rFonts w:ascii="Arial" w:hAnsi="Arial" w:cs="Arial"/>
          <w:b/>
          <w:bCs/>
          <w:sz w:val="21"/>
          <w:szCs w:val="21"/>
          <w:u w:val="single"/>
        </w:rPr>
      </w:pPr>
    </w:p>
    <w:p w14:paraId="3102676A" w14:textId="4EE0103A" w:rsidR="00990CFE" w:rsidRDefault="00990CFE">
      <w:pPr>
        <w:rPr>
          <w:rFonts w:ascii="Arial" w:hAnsi="Arial" w:cs="Arial"/>
          <w:bCs/>
          <w:sz w:val="21"/>
          <w:szCs w:val="21"/>
          <w:u w:val="single"/>
        </w:rPr>
      </w:pPr>
      <w:r>
        <w:rPr>
          <w:rFonts w:ascii="Arial" w:hAnsi="Arial" w:cs="Arial"/>
          <w:bCs/>
          <w:sz w:val="21"/>
          <w:szCs w:val="21"/>
          <w:u w:val="single"/>
        </w:rPr>
        <w:br w:type="page"/>
      </w:r>
    </w:p>
    <w:p w14:paraId="2FB088AC" w14:textId="77777777" w:rsidR="00990CFE" w:rsidRPr="006C3EB5" w:rsidRDefault="00990CFE" w:rsidP="006C3EB5">
      <w:pPr>
        <w:spacing w:after="0" w:line="240" w:lineRule="exact"/>
        <w:rPr>
          <w:rFonts w:ascii="Arial" w:hAnsi="Arial" w:cs="Arial"/>
          <w:sz w:val="21"/>
          <w:szCs w:val="21"/>
        </w:rPr>
      </w:pPr>
    </w:p>
    <w:p w14:paraId="005F875F" w14:textId="77777777" w:rsidR="00AD6DA4" w:rsidRPr="003F5E3B" w:rsidRDefault="00AD6DA4" w:rsidP="006C3EB5">
      <w:pPr>
        <w:spacing w:after="0" w:line="240" w:lineRule="exact"/>
        <w:jc w:val="center"/>
        <w:rPr>
          <w:rFonts w:ascii="Arial" w:hAnsi="Arial" w:cs="Arial"/>
          <w:b/>
          <w:bCs/>
        </w:rPr>
      </w:pPr>
      <w:r w:rsidRPr="003F5E3B">
        <w:rPr>
          <w:rFonts w:ascii="Arial" w:hAnsi="Arial" w:cs="Arial"/>
          <w:b/>
          <w:bCs/>
        </w:rPr>
        <w:t xml:space="preserve">EMENDAMENTO </w:t>
      </w:r>
      <w:r w:rsidRPr="009C6492">
        <w:rPr>
          <w:rFonts w:ascii="Arial" w:hAnsi="Arial" w:cs="Arial"/>
          <w:b/>
          <w:bCs/>
        </w:rPr>
        <w:t>N……</w:t>
      </w:r>
    </w:p>
    <w:p w14:paraId="6BD8E9AD" w14:textId="77777777" w:rsidR="00AD6DA4" w:rsidRPr="003F5E3B" w:rsidRDefault="00AD6DA4" w:rsidP="006C3EB5">
      <w:pPr>
        <w:spacing w:after="0" w:line="240" w:lineRule="exact"/>
        <w:jc w:val="center"/>
        <w:rPr>
          <w:rFonts w:ascii="Arial" w:hAnsi="Arial" w:cs="Arial"/>
          <w:b/>
          <w:bCs/>
        </w:rPr>
      </w:pPr>
      <w:r w:rsidRPr="003F5E3B">
        <w:rPr>
          <w:rFonts w:ascii="Arial" w:hAnsi="Arial" w:cs="Arial"/>
          <w:b/>
          <w:bCs/>
        </w:rPr>
        <w:t>ALLA PROPOSTA DI DELIBERA n.102/2023</w:t>
      </w:r>
    </w:p>
    <w:p w14:paraId="7B898B74" w14:textId="77777777" w:rsidR="00AD6DA4" w:rsidRDefault="00AD6DA4" w:rsidP="006C3EB5">
      <w:pPr>
        <w:spacing w:after="0" w:line="240" w:lineRule="exact"/>
        <w:jc w:val="center"/>
        <w:rPr>
          <w:rFonts w:ascii="Arial" w:hAnsi="Arial" w:cs="Arial"/>
          <w:b/>
          <w:bCs/>
          <w:sz w:val="21"/>
          <w:szCs w:val="21"/>
        </w:rPr>
      </w:pPr>
    </w:p>
    <w:p w14:paraId="1B1EA87D" w14:textId="77777777" w:rsidR="003F5E3B" w:rsidRPr="006C3EB5" w:rsidRDefault="003F5E3B" w:rsidP="006C3EB5">
      <w:pPr>
        <w:spacing w:after="0" w:line="240" w:lineRule="exact"/>
        <w:jc w:val="center"/>
        <w:rPr>
          <w:rFonts w:ascii="Arial" w:hAnsi="Arial" w:cs="Arial"/>
          <w:b/>
          <w:bCs/>
          <w:sz w:val="21"/>
          <w:szCs w:val="21"/>
        </w:rPr>
      </w:pPr>
    </w:p>
    <w:p w14:paraId="66B7E83C" w14:textId="77777777" w:rsidR="00AD6DA4" w:rsidRPr="006C3EB5" w:rsidRDefault="00AD6DA4" w:rsidP="006C3EB5">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385532D1" w14:textId="77777777" w:rsidR="00AD6DA4" w:rsidRDefault="00AD6DA4" w:rsidP="006C3EB5">
      <w:pPr>
        <w:spacing w:after="0" w:line="240" w:lineRule="exact"/>
        <w:jc w:val="both"/>
        <w:rPr>
          <w:rFonts w:ascii="Arial" w:hAnsi="Arial" w:cs="Arial"/>
          <w:i/>
          <w:iCs/>
          <w:sz w:val="21"/>
          <w:szCs w:val="21"/>
        </w:rPr>
      </w:pPr>
    </w:p>
    <w:p w14:paraId="662CE6F2" w14:textId="77777777" w:rsidR="003F5E3B" w:rsidRPr="006C3EB5" w:rsidRDefault="003F5E3B" w:rsidP="006C3EB5">
      <w:pPr>
        <w:spacing w:after="0" w:line="240" w:lineRule="exact"/>
        <w:jc w:val="both"/>
        <w:rPr>
          <w:rFonts w:ascii="Arial" w:hAnsi="Arial" w:cs="Arial"/>
          <w:i/>
          <w:iCs/>
          <w:sz w:val="21"/>
          <w:szCs w:val="21"/>
        </w:rPr>
      </w:pPr>
    </w:p>
    <w:p w14:paraId="743765B0" w14:textId="282268FC" w:rsidR="00AD6DA4" w:rsidRPr="006C3EB5" w:rsidRDefault="00AD6DA4" w:rsidP="00442BE1">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46A8DEBC" w14:textId="77777777" w:rsidR="00AD6DA4" w:rsidRDefault="00AD6DA4" w:rsidP="006C3EB5">
      <w:pPr>
        <w:pStyle w:val="Intestazione"/>
        <w:spacing w:line="240" w:lineRule="exact"/>
        <w:jc w:val="both"/>
        <w:rPr>
          <w:rFonts w:ascii="Arial" w:hAnsi="Arial" w:cs="Arial"/>
          <w:b/>
          <w:bCs/>
          <w:strike/>
          <w:sz w:val="21"/>
          <w:szCs w:val="21"/>
        </w:rPr>
      </w:pPr>
    </w:p>
    <w:p w14:paraId="3F8BF1B8" w14:textId="77777777" w:rsidR="003F5E3B" w:rsidRPr="006C3EB5" w:rsidRDefault="003F5E3B" w:rsidP="006C3EB5">
      <w:pPr>
        <w:pStyle w:val="Intestazione"/>
        <w:spacing w:line="240" w:lineRule="exact"/>
        <w:jc w:val="both"/>
        <w:rPr>
          <w:rFonts w:ascii="Arial" w:hAnsi="Arial" w:cs="Arial"/>
          <w:b/>
          <w:bCs/>
          <w:strike/>
          <w:sz w:val="21"/>
          <w:szCs w:val="21"/>
        </w:rPr>
      </w:pPr>
    </w:p>
    <w:p w14:paraId="26B1A9B6" w14:textId="28293B78" w:rsidR="00AD6DA4" w:rsidRPr="006C3EB5" w:rsidRDefault="00AD6DA4" w:rsidP="006C3EB5">
      <w:pPr>
        <w:spacing w:after="0" w:line="240" w:lineRule="exact"/>
        <w:jc w:val="both"/>
        <w:rPr>
          <w:rFonts w:ascii="Arial" w:hAnsi="Arial" w:cs="Arial"/>
          <w:bCs/>
          <w:sz w:val="21"/>
          <w:szCs w:val="21"/>
          <w:u w:val="single"/>
        </w:rPr>
      </w:pPr>
      <w:r w:rsidRPr="006C3EB5">
        <w:rPr>
          <w:rFonts w:ascii="Arial" w:hAnsi="Arial" w:cs="Arial"/>
          <w:sz w:val="21"/>
          <w:szCs w:val="21"/>
          <w:u w:val="single"/>
        </w:rPr>
        <w:t xml:space="preserve">ARTICOLO </w:t>
      </w:r>
      <w:r w:rsidRPr="006C3EB5">
        <w:rPr>
          <w:rFonts w:ascii="Arial" w:hAnsi="Arial" w:cs="Arial"/>
          <w:bCs/>
          <w:sz w:val="21"/>
          <w:szCs w:val="21"/>
          <w:u w:val="single"/>
        </w:rPr>
        <w:t>21bis</w:t>
      </w:r>
      <w:r w:rsidR="006060A6">
        <w:rPr>
          <w:rFonts w:ascii="Arial" w:hAnsi="Arial" w:cs="Arial"/>
          <w:bCs/>
          <w:sz w:val="21"/>
          <w:szCs w:val="21"/>
          <w:u w:val="single"/>
        </w:rPr>
        <w:t>.</w:t>
      </w:r>
      <w:r w:rsidRPr="006C3EB5">
        <w:rPr>
          <w:rFonts w:ascii="Arial" w:hAnsi="Arial" w:cs="Arial"/>
          <w:bCs/>
          <w:sz w:val="21"/>
          <w:szCs w:val="21"/>
          <w:u w:val="single"/>
        </w:rPr>
        <w:t xml:space="preserve"> Edifici abbandonati e degradati</w:t>
      </w:r>
    </w:p>
    <w:p w14:paraId="79610305" w14:textId="77777777" w:rsidR="00AD6DA4" w:rsidRPr="006C3EB5" w:rsidRDefault="00AD6DA4" w:rsidP="006C3EB5">
      <w:pPr>
        <w:pStyle w:val="Intestazione"/>
        <w:spacing w:line="240" w:lineRule="exact"/>
        <w:jc w:val="both"/>
        <w:rPr>
          <w:rFonts w:ascii="Arial" w:hAnsi="Arial" w:cs="Arial"/>
          <w:b/>
          <w:bCs/>
          <w:strike/>
          <w:sz w:val="21"/>
          <w:szCs w:val="21"/>
        </w:rPr>
      </w:pPr>
    </w:p>
    <w:p w14:paraId="60112281" w14:textId="5661D7D2" w:rsidR="00AD6DA4" w:rsidRPr="006C3EB5" w:rsidRDefault="00AD6DA4" w:rsidP="006C3EB5">
      <w:pPr>
        <w:pStyle w:val="NormaleWeb"/>
        <w:shd w:val="clear" w:color="auto" w:fill="FFFFFF"/>
        <w:tabs>
          <w:tab w:val="left" w:pos="0"/>
        </w:tabs>
        <w:suppressAutoHyphens/>
        <w:spacing w:before="0" w:beforeAutospacing="0" w:after="0" w:afterAutospacing="0" w:line="240" w:lineRule="exact"/>
        <w:jc w:val="both"/>
        <w:rPr>
          <w:rFonts w:ascii="Arial" w:hAnsi="Arial" w:cs="Arial"/>
          <w:sz w:val="21"/>
          <w:szCs w:val="21"/>
        </w:rPr>
      </w:pPr>
      <w:r w:rsidRPr="006C3EB5">
        <w:rPr>
          <w:rFonts w:ascii="Arial" w:hAnsi="Arial" w:cs="Arial"/>
          <w:sz w:val="21"/>
          <w:szCs w:val="21"/>
        </w:rPr>
        <w:t xml:space="preserve">COMMA1. </w:t>
      </w:r>
      <w:r w:rsidRPr="006C3EB5">
        <w:rPr>
          <w:rFonts w:ascii="Arial" w:hAnsi="Arial" w:cs="Arial"/>
          <w:sz w:val="21"/>
          <w:szCs w:val="21"/>
          <w:shd w:val="clear" w:color="auto" w:fill="FFFFFF"/>
        </w:rPr>
        <w:t xml:space="preserve">Le disposizioni del presente articolo si applicano a tutte le aree e gli edifici, indipendentemente dalla destinazione funzionale, individuati con apposito provvedimento della Giunta Capitolina previa comunicazione di avvio del procedimento nei confronti degli interessati. </w:t>
      </w:r>
      <w:r w:rsidRPr="006C3EB5">
        <w:rPr>
          <w:rFonts w:ascii="Arial" w:hAnsi="Arial" w:cs="Arial"/>
          <w:sz w:val="21"/>
          <w:szCs w:val="21"/>
        </w:rPr>
        <w:t>Si considerano abbandonati e/o degradati gli edifici dismessi da più di 3 anni alla data di adozione della presente norma che determinano pericolo per la sicurezza o per la salubrità o l’incolumità pubblica o disagio per il decoro e la qualità urbana a causa di uno o più dei seguenti aspetti: salute, sicurezza idraulica, problemi strutturali che ne pregiudicano la sicurezza, inquinamento, degrado ambientale, urbanistico-edilizio e sociale.</w:t>
      </w:r>
    </w:p>
    <w:p w14:paraId="51B6A5D6" w14:textId="77777777" w:rsidR="00AD6DA4" w:rsidRPr="006C3EB5" w:rsidRDefault="00AD6DA4" w:rsidP="006C3EB5">
      <w:pPr>
        <w:pStyle w:val="NormaleWeb"/>
        <w:shd w:val="clear" w:color="auto" w:fill="FFFFFF"/>
        <w:tabs>
          <w:tab w:val="left" w:pos="0"/>
        </w:tabs>
        <w:suppressAutoHyphens/>
        <w:spacing w:before="0" w:beforeAutospacing="0" w:after="0" w:afterAutospacing="0" w:line="240" w:lineRule="exact"/>
        <w:jc w:val="both"/>
        <w:rPr>
          <w:rFonts w:ascii="Arial" w:hAnsi="Arial" w:cs="Arial"/>
          <w:sz w:val="21"/>
          <w:szCs w:val="21"/>
        </w:rPr>
      </w:pPr>
    </w:p>
    <w:p w14:paraId="323430D0" w14:textId="77777777" w:rsidR="00AD6DA4" w:rsidRPr="006C3EB5" w:rsidRDefault="00AD6DA4" w:rsidP="006C3EB5">
      <w:pPr>
        <w:pStyle w:val="NormaleWeb"/>
        <w:shd w:val="clear" w:color="auto" w:fill="FFFFFF"/>
        <w:tabs>
          <w:tab w:val="left" w:pos="0"/>
        </w:tabs>
        <w:suppressAutoHyphens/>
        <w:spacing w:before="0" w:beforeAutospacing="0" w:after="0" w:afterAutospacing="0" w:line="240" w:lineRule="exact"/>
        <w:jc w:val="both"/>
        <w:rPr>
          <w:rFonts w:ascii="Arial" w:hAnsi="Arial" w:cs="Arial"/>
          <w:sz w:val="21"/>
          <w:szCs w:val="21"/>
        </w:rPr>
      </w:pPr>
      <w:r w:rsidRPr="006C3EB5">
        <w:rPr>
          <w:rFonts w:ascii="Arial" w:hAnsi="Arial" w:cs="Arial"/>
          <w:sz w:val="21"/>
          <w:szCs w:val="21"/>
        </w:rPr>
        <w:t>COMMA 2. Alla proprietà degli edifici abbandonati e degradati, come sopra individuati, fatti salvi eventuali procedimenti in corso ad esito favorevole, è data facoltà, di presentare una proposta di piano attuativo o idoneo titolo abilitativo con modalità diretta finalizzato al recupero dell’immobile secondo quanto previsto dalle presenti norme. Gli interventi possono utilizzare gli incentivi di cui all’art.21; ove soggetti a contributo di costruzione, possono beneficiare, a titolo di premialità per il solerte concorso alla rigenerazione urbana, ad una riduzione del contributo di costruzione.</w:t>
      </w:r>
    </w:p>
    <w:p w14:paraId="17415D0D" w14:textId="77777777" w:rsidR="00AD6DA4" w:rsidRPr="006C3EB5" w:rsidRDefault="00AD6DA4" w:rsidP="006C3EB5">
      <w:pPr>
        <w:pStyle w:val="NormaleWeb"/>
        <w:shd w:val="clear" w:color="auto" w:fill="FFFFFF"/>
        <w:tabs>
          <w:tab w:val="left" w:pos="0"/>
        </w:tabs>
        <w:suppressAutoHyphens/>
        <w:spacing w:before="0" w:beforeAutospacing="0" w:after="0" w:afterAutospacing="0" w:line="240" w:lineRule="exact"/>
        <w:jc w:val="both"/>
        <w:rPr>
          <w:rFonts w:ascii="Arial" w:hAnsi="Arial" w:cs="Arial"/>
          <w:sz w:val="21"/>
          <w:szCs w:val="21"/>
        </w:rPr>
      </w:pPr>
      <w:r w:rsidRPr="006C3EB5">
        <w:rPr>
          <w:rFonts w:ascii="Arial" w:hAnsi="Arial" w:cs="Arial"/>
          <w:sz w:val="21"/>
          <w:szCs w:val="21"/>
        </w:rPr>
        <w:t xml:space="preserve">I lavori finalizzati al recupero degli immobili sono fissati in massimo 24 mesi; quest’ultimi possono essere rivisti dall’amministrazione per comprovate complessità degli interventi. </w:t>
      </w:r>
    </w:p>
    <w:p w14:paraId="075B5748" w14:textId="65CEB708" w:rsidR="00AD6DA4" w:rsidRPr="006C3EB5" w:rsidRDefault="00AD6DA4" w:rsidP="006C3EB5">
      <w:pPr>
        <w:pStyle w:val="NormaleWeb"/>
        <w:shd w:val="clear" w:color="auto" w:fill="FFFFFF"/>
        <w:tabs>
          <w:tab w:val="left" w:pos="0"/>
        </w:tabs>
        <w:suppressAutoHyphens/>
        <w:spacing w:before="0" w:beforeAutospacing="0" w:after="0" w:afterAutospacing="0" w:line="240" w:lineRule="exact"/>
        <w:jc w:val="both"/>
        <w:rPr>
          <w:rFonts w:ascii="Arial" w:hAnsi="Arial" w:cs="Arial"/>
          <w:sz w:val="21"/>
          <w:szCs w:val="21"/>
        </w:rPr>
      </w:pPr>
      <w:r w:rsidRPr="006C3EB5">
        <w:rPr>
          <w:rFonts w:ascii="Arial" w:hAnsi="Arial" w:cs="Arial"/>
          <w:sz w:val="21"/>
          <w:szCs w:val="21"/>
        </w:rPr>
        <w:t>In alternativa è fatto obbligo di procedere con la demolizione del manufatto:</w:t>
      </w:r>
    </w:p>
    <w:p w14:paraId="56302CB6" w14:textId="77777777" w:rsidR="00AD6DA4" w:rsidRPr="006C3EB5" w:rsidRDefault="00AD6DA4" w:rsidP="00B2559E">
      <w:pPr>
        <w:pStyle w:val="Paragrafoelenco"/>
        <w:numPr>
          <w:ilvl w:val="0"/>
          <w:numId w:val="7"/>
        </w:numPr>
        <w:tabs>
          <w:tab w:val="clear" w:pos="720"/>
          <w:tab w:val="num" w:pos="456"/>
        </w:tabs>
        <w:suppressAutoHyphens/>
        <w:spacing w:after="0" w:line="240" w:lineRule="exact"/>
        <w:ind w:left="567" w:hanging="283"/>
        <w:jc w:val="both"/>
        <w:rPr>
          <w:rFonts w:ascii="Arial" w:hAnsi="Arial" w:cs="Arial"/>
          <w:sz w:val="21"/>
          <w:szCs w:val="21"/>
        </w:rPr>
      </w:pPr>
      <w:r w:rsidRPr="006C3EB5">
        <w:rPr>
          <w:rFonts w:ascii="Arial" w:hAnsi="Arial" w:cs="Arial"/>
          <w:sz w:val="21"/>
          <w:szCs w:val="21"/>
        </w:rPr>
        <w:t>in caso di demolizione dell’edificio esistente su iniziativa della proprietà è riconosciuta la consistenza edilizia degli edifici in termini di superficie o di volume costituita dai parametri edilizi posti a base del titolo originario; medesimi parametri devono essere utilizzati anche per il calcolo degli eventuali incentivi edilizi. I diritti edificatori saranno annotati nel Registro dei Crediti Edilizi con possibilità di utilizzo in loco o in altre pertinenze dirette per mezzo di perequazione, secondo la normativa vigente;</w:t>
      </w:r>
    </w:p>
    <w:p w14:paraId="11302DDE" w14:textId="77777777" w:rsidR="00AD6DA4" w:rsidRPr="006C3EB5" w:rsidRDefault="00AD6DA4" w:rsidP="00B2559E">
      <w:pPr>
        <w:pStyle w:val="Paragrafoelenco"/>
        <w:numPr>
          <w:ilvl w:val="0"/>
          <w:numId w:val="7"/>
        </w:numPr>
        <w:tabs>
          <w:tab w:val="clear" w:pos="720"/>
          <w:tab w:val="num" w:pos="456"/>
        </w:tabs>
        <w:suppressAutoHyphens/>
        <w:spacing w:after="0" w:line="240" w:lineRule="exact"/>
        <w:ind w:left="567" w:hanging="283"/>
        <w:jc w:val="both"/>
        <w:rPr>
          <w:rFonts w:ascii="Arial" w:hAnsi="Arial" w:cs="Arial"/>
          <w:sz w:val="21"/>
          <w:szCs w:val="21"/>
        </w:rPr>
      </w:pPr>
      <w:bookmarkStart w:id="25" w:name="_Hlk135387614"/>
      <w:r w:rsidRPr="006C3EB5">
        <w:rPr>
          <w:rFonts w:ascii="Arial" w:hAnsi="Arial" w:cs="Arial"/>
          <w:sz w:val="21"/>
          <w:szCs w:val="21"/>
        </w:rPr>
        <w:t>in caso di mancata demolizione dell’edificio esistente da parte della proprietà, fatto salvo l’esercizio dei poteri sostitutivi da parte del comune finalizzati alla demolizione in danno, - decorsi 24 mesi senza che sia stata presentata domanda o rilasciato il titolo edilizio per il recupero - sono ammessi esclusivamente interventi di conservazione degli edifici esistenti fino al risanamento conservativo senza mutamento della destinazione d’uso</w:t>
      </w:r>
      <w:bookmarkEnd w:id="25"/>
      <w:r w:rsidRPr="006C3EB5">
        <w:rPr>
          <w:rFonts w:ascii="Arial" w:hAnsi="Arial" w:cs="Arial"/>
          <w:sz w:val="21"/>
          <w:szCs w:val="21"/>
        </w:rPr>
        <w:t>.</w:t>
      </w:r>
    </w:p>
    <w:p w14:paraId="5202986A" w14:textId="77777777" w:rsidR="00AD6DA4" w:rsidRDefault="00AD6DA4" w:rsidP="006C3EB5">
      <w:pPr>
        <w:shd w:val="clear" w:color="auto" w:fill="FFFFFF" w:themeFill="background1"/>
        <w:tabs>
          <w:tab w:val="left" w:pos="426"/>
        </w:tabs>
        <w:spacing w:after="0" w:line="240" w:lineRule="exact"/>
        <w:ind w:right="-27"/>
        <w:jc w:val="both"/>
        <w:rPr>
          <w:rFonts w:ascii="Arial" w:hAnsi="Arial" w:cs="Arial"/>
          <w:sz w:val="21"/>
          <w:szCs w:val="21"/>
        </w:rPr>
      </w:pPr>
    </w:p>
    <w:p w14:paraId="7DDC5E0B" w14:textId="77777777" w:rsidR="003F5E3B" w:rsidRPr="006C3EB5" w:rsidRDefault="003F5E3B" w:rsidP="006C3EB5">
      <w:pPr>
        <w:shd w:val="clear" w:color="auto" w:fill="FFFFFF" w:themeFill="background1"/>
        <w:tabs>
          <w:tab w:val="left" w:pos="426"/>
        </w:tabs>
        <w:spacing w:after="0" w:line="240" w:lineRule="exact"/>
        <w:ind w:right="-27"/>
        <w:jc w:val="both"/>
        <w:rPr>
          <w:rFonts w:ascii="Arial" w:hAnsi="Arial" w:cs="Arial"/>
          <w:sz w:val="21"/>
          <w:szCs w:val="21"/>
        </w:rPr>
      </w:pPr>
    </w:p>
    <w:p w14:paraId="489DEA28" w14:textId="77777777" w:rsidR="00AD6DA4" w:rsidRDefault="00AD6DA4" w:rsidP="006C3EB5">
      <w:pPr>
        <w:spacing w:after="0" w:line="240" w:lineRule="exact"/>
        <w:jc w:val="center"/>
        <w:rPr>
          <w:rFonts w:ascii="Arial" w:hAnsi="Arial" w:cs="Arial"/>
          <w:sz w:val="21"/>
          <w:szCs w:val="21"/>
        </w:rPr>
      </w:pPr>
      <w:r w:rsidRPr="006C3EB5">
        <w:rPr>
          <w:rFonts w:ascii="Arial" w:hAnsi="Arial" w:cs="Arial"/>
          <w:sz w:val="21"/>
          <w:szCs w:val="21"/>
        </w:rPr>
        <w:t>TESTO EMENDATO</w:t>
      </w:r>
    </w:p>
    <w:p w14:paraId="42680769" w14:textId="77777777" w:rsidR="003F5E3B" w:rsidRDefault="003F5E3B" w:rsidP="006C3EB5">
      <w:pPr>
        <w:spacing w:after="0" w:line="240" w:lineRule="exact"/>
        <w:jc w:val="center"/>
        <w:rPr>
          <w:rFonts w:ascii="Arial" w:hAnsi="Arial" w:cs="Arial"/>
          <w:sz w:val="21"/>
          <w:szCs w:val="21"/>
        </w:rPr>
      </w:pPr>
    </w:p>
    <w:p w14:paraId="5D62CB85" w14:textId="77777777" w:rsidR="003F5E3B" w:rsidRPr="006C3EB5" w:rsidRDefault="003F5E3B" w:rsidP="006C3EB5">
      <w:pPr>
        <w:spacing w:after="0" w:line="240" w:lineRule="exact"/>
        <w:jc w:val="center"/>
        <w:rPr>
          <w:rFonts w:ascii="Arial" w:hAnsi="Arial" w:cs="Arial"/>
          <w:sz w:val="21"/>
          <w:szCs w:val="21"/>
        </w:rPr>
      </w:pPr>
    </w:p>
    <w:p w14:paraId="7C1454A9" w14:textId="50DB3BE4" w:rsidR="00AD6DA4" w:rsidRPr="006C3EB5" w:rsidRDefault="00AD6DA4" w:rsidP="006C3EB5">
      <w:pPr>
        <w:spacing w:after="0" w:line="240" w:lineRule="exact"/>
        <w:jc w:val="both"/>
        <w:rPr>
          <w:rFonts w:ascii="Arial" w:hAnsi="Arial" w:cs="Arial"/>
          <w:bCs/>
          <w:sz w:val="21"/>
          <w:szCs w:val="21"/>
          <w:u w:val="single"/>
        </w:rPr>
      </w:pPr>
      <w:r w:rsidRPr="006C3EB5">
        <w:rPr>
          <w:rFonts w:ascii="Arial" w:hAnsi="Arial" w:cs="Arial"/>
          <w:sz w:val="21"/>
          <w:szCs w:val="21"/>
          <w:u w:val="single"/>
        </w:rPr>
        <w:t xml:space="preserve">ARTICOLO </w:t>
      </w:r>
      <w:r w:rsidRPr="006C3EB5">
        <w:rPr>
          <w:rFonts w:ascii="Arial" w:hAnsi="Arial" w:cs="Arial"/>
          <w:bCs/>
          <w:sz w:val="21"/>
          <w:szCs w:val="21"/>
          <w:u w:val="single"/>
        </w:rPr>
        <w:t>21bis</w:t>
      </w:r>
      <w:r w:rsidR="006060A6">
        <w:rPr>
          <w:rFonts w:ascii="Arial" w:hAnsi="Arial" w:cs="Arial"/>
          <w:bCs/>
          <w:sz w:val="21"/>
          <w:szCs w:val="21"/>
          <w:u w:val="single"/>
        </w:rPr>
        <w:t>.</w:t>
      </w:r>
      <w:r w:rsidRPr="006C3EB5">
        <w:rPr>
          <w:rFonts w:ascii="Arial" w:hAnsi="Arial" w:cs="Arial"/>
          <w:bCs/>
          <w:sz w:val="21"/>
          <w:szCs w:val="21"/>
          <w:u w:val="single"/>
        </w:rPr>
        <w:t xml:space="preserve"> Edifici abbandonati e degradati</w:t>
      </w:r>
    </w:p>
    <w:p w14:paraId="0AB73FBC" w14:textId="77777777" w:rsidR="003F5E3B" w:rsidRPr="006C3EB5" w:rsidRDefault="003F5E3B" w:rsidP="006C3EB5">
      <w:pPr>
        <w:spacing w:after="0" w:line="240" w:lineRule="exact"/>
        <w:jc w:val="both"/>
        <w:rPr>
          <w:rFonts w:ascii="Arial" w:hAnsi="Arial" w:cs="Arial"/>
          <w:sz w:val="21"/>
          <w:szCs w:val="21"/>
          <w:u w:val="single"/>
        </w:rPr>
      </w:pPr>
    </w:p>
    <w:p w14:paraId="12A6B597" w14:textId="77777777" w:rsidR="0037718A" w:rsidRDefault="00AD6DA4" w:rsidP="0037718A">
      <w:pPr>
        <w:spacing w:after="0" w:line="240" w:lineRule="exact"/>
        <w:jc w:val="both"/>
        <w:rPr>
          <w:rFonts w:ascii="Arial" w:hAnsi="Arial" w:cs="Arial"/>
          <w:b/>
          <w:bCs/>
          <w:sz w:val="21"/>
          <w:szCs w:val="21"/>
        </w:rPr>
      </w:pPr>
      <w:r w:rsidRPr="006C3EB5">
        <w:rPr>
          <w:rFonts w:ascii="Arial" w:hAnsi="Arial" w:cs="Arial"/>
          <w:sz w:val="21"/>
          <w:szCs w:val="21"/>
        </w:rPr>
        <w:t xml:space="preserve">COMMA 1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76102A00" w14:textId="20912345" w:rsidR="00AD6DA4" w:rsidRPr="006C3EB5" w:rsidRDefault="00AD6DA4" w:rsidP="006C3EB5">
      <w:pPr>
        <w:shd w:val="clear" w:color="auto" w:fill="FFFFFF" w:themeFill="background1"/>
        <w:tabs>
          <w:tab w:val="left" w:pos="426"/>
        </w:tabs>
        <w:spacing w:after="0" w:line="240" w:lineRule="exact"/>
        <w:ind w:right="-27"/>
        <w:jc w:val="both"/>
        <w:rPr>
          <w:rFonts w:ascii="Arial" w:hAnsi="Arial" w:cs="Arial"/>
          <w:sz w:val="21"/>
          <w:szCs w:val="21"/>
        </w:rPr>
      </w:pPr>
    </w:p>
    <w:p w14:paraId="3DC171E7" w14:textId="6ECE9BF0" w:rsidR="00AD6DA4" w:rsidRDefault="00AD6DA4" w:rsidP="006C3EB5">
      <w:pPr>
        <w:pStyle w:val="NormaleWeb"/>
        <w:shd w:val="clear" w:color="auto" w:fill="FFFFFF"/>
        <w:tabs>
          <w:tab w:val="left" w:pos="36"/>
        </w:tabs>
        <w:suppressAutoHyphens/>
        <w:spacing w:before="0" w:beforeAutospacing="0" w:after="0" w:afterAutospacing="0" w:line="240" w:lineRule="exact"/>
        <w:jc w:val="both"/>
        <w:rPr>
          <w:rFonts w:ascii="Arial" w:hAnsi="Arial" w:cs="Arial"/>
          <w:sz w:val="21"/>
          <w:szCs w:val="21"/>
        </w:rPr>
      </w:pPr>
      <w:r w:rsidRPr="006C3EB5">
        <w:rPr>
          <w:rFonts w:ascii="Arial" w:hAnsi="Arial" w:cs="Arial"/>
          <w:sz w:val="21"/>
          <w:szCs w:val="21"/>
          <w:shd w:val="clear" w:color="auto" w:fill="FFFFFF"/>
        </w:rPr>
        <w:t>Le disposizioni del presente articolo si applicano a tutte le aree e gli edifici, indipendentemente dalla destinazione funzionale,</w:t>
      </w:r>
      <w:r w:rsidRPr="006C3EB5">
        <w:rPr>
          <w:rFonts w:ascii="Arial" w:hAnsi="Arial" w:cs="Arial"/>
          <w:b/>
          <w:bCs/>
          <w:sz w:val="21"/>
          <w:szCs w:val="21"/>
          <w:shd w:val="clear" w:color="auto" w:fill="FFFFFF"/>
        </w:rPr>
        <w:t xml:space="preserve"> </w:t>
      </w:r>
      <w:r w:rsidRPr="00C053D2">
        <w:rPr>
          <w:rFonts w:ascii="Arial" w:hAnsi="Arial" w:cs="Arial"/>
          <w:b/>
          <w:bCs/>
          <w:color w:val="000000" w:themeColor="text1"/>
          <w:sz w:val="21"/>
          <w:szCs w:val="21"/>
          <w:shd w:val="clear" w:color="auto" w:fill="FFFFFF"/>
        </w:rPr>
        <w:t xml:space="preserve">individuati </w:t>
      </w:r>
      <w:r w:rsidR="00B85090" w:rsidRPr="00C053D2">
        <w:rPr>
          <w:rFonts w:ascii="Arial" w:hAnsi="Arial" w:cs="Arial"/>
          <w:b/>
          <w:bCs/>
          <w:color w:val="000000" w:themeColor="text1"/>
          <w:sz w:val="21"/>
          <w:szCs w:val="21"/>
          <w:shd w:val="clear" w:color="auto" w:fill="FFFFFF"/>
        </w:rPr>
        <w:t>in elenchi redatti</w:t>
      </w:r>
      <w:r w:rsidR="00E4562C">
        <w:rPr>
          <w:rFonts w:ascii="Arial" w:hAnsi="Arial" w:cs="Arial"/>
          <w:b/>
          <w:bCs/>
          <w:color w:val="000000" w:themeColor="text1"/>
          <w:sz w:val="21"/>
          <w:szCs w:val="21"/>
          <w:shd w:val="clear" w:color="auto" w:fill="FFFFFF"/>
        </w:rPr>
        <w:t>, anche sulla base di segnalazioni pervenute e successivamente validate</w:t>
      </w:r>
      <w:r w:rsidR="00B85090" w:rsidRPr="00C053D2">
        <w:rPr>
          <w:rFonts w:ascii="Arial" w:hAnsi="Arial" w:cs="Arial"/>
          <w:b/>
          <w:bCs/>
          <w:color w:val="000000" w:themeColor="text1"/>
          <w:sz w:val="21"/>
          <w:szCs w:val="21"/>
          <w:shd w:val="clear" w:color="auto" w:fill="FFFFFF"/>
        </w:rPr>
        <w:t xml:space="preserve"> </w:t>
      </w:r>
      <w:r w:rsidRPr="00C053D2">
        <w:rPr>
          <w:rFonts w:ascii="Arial" w:hAnsi="Arial" w:cs="Arial"/>
          <w:b/>
          <w:bCs/>
          <w:color w:val="000000" w:themeColor="text1"/>
          <w:sz w:val="21"/>
          <w:szCs w:val="21"/>
          <w:shd w:val="clear" w:color="auto" w:fill="FFFFFF"/>
        </w:rPr>
        <w:t xml:space="preserve">dalle autorità preposte e approvati </w:t>
      </w:r>
      <w:r w:rsidRPr="00C053D2">
        <w:rPr>
          <w:rFonts w:ascii="Arial" w:hAnsi="Arial" w:cs="Arial"/>
          <w:color w:val="000000" w:themeColor="text1"/>
          <w:sz w:val="21"/>
          <w:szCs w:val="21"/>
          <w:shd w:val="clear" w:color="auto" w:fill="FFFFFF"/>
        </w:rPr>
        <w:t>con apposito provvedimento della Giunta Capitolina previa comunicazione di avvio del procedimento</w:t>
      </w:r>
      <w:r w:rsidRPr="00C053D2">
        <w:rPr>
          <w:rFonts w:ascii="Arial" w:hAnsi="Arial" w:cs="Arial"/>
          <w:b/>
          <w:bCs/>
          <w:color w:val="000000" w:themeColor="text1"/>
          <w:sz w:val="21"/>
          <w:szCs w:val="21"/>
          <w:shd w:val="clear" w:color="auto" w:fill="FFFFFF"/>
        </w:rPr>
        <w:t xml:space="preserve"> </w:t>
      </w:r>
      <w:r w:rsidRPr="00C053D2">
        <w:rPr>
          <w:rFonts w:ascii="Arial" w:hAnsi="Arial" w:cs="Arial"/>
          <w:color w:val="000000" w:themeColor="text1"/>
          <w:sz w:val="21"/>
          <w:szCs w:val="21"/>
          <w:shd w:val="clear" w:color="auto" w:fill="FFFFFF"/>
        </w:rPr>
        <w:t xml:space="preserve">nei confronti degli interessati. </w:t>
      </w:r>
      <w:r w:rsidRPr="00C053D2">
        <w:rPr>
          <w:rFonts w:ascii="Arial" w:hAnsi="Arial" w:cs="Arial"/>
          <w:color w:val="000000" w:themeColor="text1"/>
          <w:sz w:val="21"/>
          <w:szCs w:val="21"/>
        </w:rPr>
        <w:t xml:space="preserve">Si considerano abbandonati e/o degradati gli edifici dismessi da più di 3 anni alla data di adozione della presente norma </w:t>
      </w:r>
      <w:r w:rsidR="00D11B50" w:rsidRPr="00C053D2">
        <w:rPr>
          <w:rFonts w:ascii="Arial" w:hAnsi="Arial" w:cs="Arial"/>
          <w:b/>
          <w:bCs/>
          <w:color w:val="000000" w:themeColor="text1"/>
          <w:sz w:val="21"/>
          <w:szCs w:val="21"/>
        </w:rPr>
        <w:t xml:space="preserve">ovvero danneggiati da eventi imprevisti (crollo, incendio, ecc) </w:t>
      </w:r>
      <w:r w:rsidRPr="00C053D2">
        <w:rPr>
          <w:rFonts w:ascii="Arial" w:hAnsi="Arial" w:cs="Arial"/>
          <w:color w:val="000000" w:themeColor="text1"/>
          <w:sz w:val="21"/>
          <w:szCs w:val="21"/>
        </w:rPr>
        <w:t xml:space="preserve">che determinano pericolo per la sicurezza o per la salubrità o l’incolumità pubblica o disagio per il decoro e la qualità </w:t>
      </w:r>
      <w:r w:rsidRPr="00C053D2">
        <w:rPr>
          <w:rFonts w:ascii="Arial" w:hAnsi="Arial" w:cs="Arial"/>
          <w:color w:val="000000" w:themeColor="text1"/>
          <w:sz w:val="21"/>
          <w:szCs w:val="21"/>
        </w:rPr>
        <w:lastRenderedPageBreak/>
        <w:t>urbana a causa di uno o più dei seguenti aspetti: salute</w:t>
      </w:r>
      <w:r w:rsidRPr="006C3EB5">
        <w:rPr>
          <w:rFonts w:ascii="Arial" w:hAnsi="Arial" w:cs="Arial"/>
          <w:sz w:val="21"/>
          <w:szCs w:val="21"/>
        </w:rPr>
        <w:t>, sicurezza idraulica, problemi strutturali che ne pregiudicano la sicurezza, inquinamento, degrado ambientale, urbanistico-edilizio e sociale.</w:t>
      </w:r>
    </w:p>
    <w:p w14:paraId="0507069F" w14:textId="77777777" w:rsidR="006262F9" w:rsidRPr="006C3EB5" w:rsidRDefault="006262F9" w:rsidP="006C3EB5">
      <w:pPr>
        <w:pStyle w:val="NormaleWeb"/>
        <w:shd w:val="clear" w:color="auto" w:fill="FFFFFF"/>
        <w:tabs>
          <w:tab w:val="left" w:pos="36"/>
        </w:tabs>
        <w:suppressAutoHyphens/>
        <w:spacing w:before="0" w:beforeAutospacing="0" w:after="0" w:afterAutospacing="0" w:line="240" w:lineRule="exact"/>
        <w:jc w:val="both"/>
        <w:rPr>
          <w:rFonts w:ascii="Arial" w:hAnsi="Arial" w:cs="Arial"/>
          <w:sz w:val="21"/>
          <w:szCs w:val="21"/>
        </w:rPr>
      </w:pPr>
    </w:p>
    <w:p w14:paraId="0B3698AF" w14:textId="77777777" w:rsidR="00CC03B2" w:rsidRDefault="00CC03B2" w:rsidP="00D73EE8">
      <w:pPr>
        <w:spacing w:after="0" w:line="240" w:lineRule="exact"/>
        <w:jc w:val="both"/>
        <w:rPr>
          <w:rFonts w:ascii="Arial" w:hAnsi="Arial" w:cs="Arial"/>
          <w:sz w:val="21"/>
          <w:szCs w:val="21"/>
        </w:rPr>
      </w:pPr>
    </w:p>
    <w:p w14:paraId="690EE9C3" w14:textId="731BC3E2" w:rsidR="00D73EE8" w:rsidRPr="003B759A" w:rsidRDefault="00AD6DA4" w:rsidP="00D73EE8">
      <w:pPr>
        <w:spacing w:after="0" w:line="240" w:lineRule="exact"/>
        <w:jc w:val="both"/>
        <w:rPr>
          <w:rFonts w:ascii="Arial" w:hAnsi="Arial" w:cs="Arial"/>
          <w:sz w:val="21"/>
          <w:szCs w:val="21"/>
        </w:rPr>
      </w:pPr>
      <w:r w:rsidRPr="006C3EB5">
        <w:rPr>
          <w:rFonts w:ascii="Arial" w:hAnsi="Arial" w:cs="Arial"/>
          <w:sz w:val="21"/>
          <w:szCs w:val="21"/>
        </w:rPr>
        <w:t xml:space="preserve">COMMA 2 </w:t>
      </w:r>
      <w:r w:rsidR="00D73EE8" w:rsidRPr="003B759A">
        <w:rPr>
          <w:rFonts w:ascii="Arial" w:hAnsi="Arial" w:cs="Arial"/>
          <w:sz w:val="21"/>
          <w:szCs w:val="21"/>
          <w:u w:val="single"/>
        </w:rPr>
        <w:t>è modificato</w:t>
      </w:r>
      <w:r w:rsidR="00D73EE8" w:rsidRPr="003B759A">
        <w:rPr>
          <w:rFonts w:ascii="Arial" w:hAnsi="Arial" w:cs="Arial"/>
          <w:b/>
          <w:bCs/>
          <w:sz w:val="21"/>
          <w:szCs w:val="21"/>
        </w:rPr>
        <w:t xml:space="preserve"> </w:t>
      </w:r>
      <w:r w:rsidR="00D73EE8" w:rsidRPr="003B759A">
        <w:rPr>
          <w:rFonts w:ascii="Arial" w:hAnsi="Arial" w:cs="Arial"/>
          <w:sz w:val="21"/>
          <w:szCs w:val="21"/>
        </w:rPr>
        <w:t>con l’eliminazione del testo barrato</w:t>
      </w:r>
      <w:r w:rsidR="00D73EE8" w:rsidRPr="003B759A">
        <w:rPr>
          <w:rFonts w:ascii="Arial" w:hAnsi="Arial" w:cs="Arial"/>
          <w:b/>
          <w:bCs/>
          <w:sz w:val="21"/>
          <w:szCs w:val="21"/>
        </w:rPr>
        <w:t xml:space="preserve"> </w:t>
      </w:r>
      <w:r w:rsidR="00D73EE8" w:rsidRPr="003B759A">
        <w:rPr>
          <w:rFonts w:ascii="Arial" w:hAnsi="Arial" w:cs="Arial"/>
          <w:sz w:val="21"/>
          <w:szCs w:val="21"/>
        </w:rPr>
        <w:t xml:space="preserve">e </w:t>
      </w:r>
      <w:r w:rsidR="00D73EE8" w:rsidRPr="003B759A">
        <w:rPr>
          <w:rFonts w:ascii="Arial" w:hAnsi="Arial" w:cs="Arial"/>
          <w:sz w:val="21"/>
          <w:szCs w:val="21"/>
          <w:u w:val="single"/>
        </w:rPr>
        <w:t>integrato</w:t>
      </w:r>
      <w:r w:rsidR="00D73EE8" w:rsidRPr="003B759A">
        <w:rPr>
          <w:rFonts w:ascii="Arial" w:hAnsi="Arial" w:cs="Arial"/>
          <w:b/>
          <w:bCs/>
          <w:sz w:val="21"/>
          <w:szCs w:val="21"/>
        </w:rPr>
        <w:t xml:space="preserve"> con il testo in grassetto</w:t>
      </w:r>
      <w:r w:rsidR="00D73EE8" w:rsidRPr="003B759A">
        <w:rPr>
          <w:rFonts w:ascii="Arial" w:hAnsi="Arial" w:cs="Arial"/>
          <w:sz w:val="21"/>
          <w:szCs w:val="21"/>
        </w:rPr>
        <w:t>:</w:t>
      </w:r>
    </w:p>
    <w:p w14:paraId="3A05CD9A" w14:textId="7C2ADA24" w:rsidR="0037718A" w:rsidRDefault="0037718A" w:rsidP="00D73EE8">
      <w:pPr>
        <w:spacing w:after="0" w:line="240" w:lineRule="exact"/>
        <w:jc w:val="both"/>
        <w:rPr>
          <w:rFonts w:ascii="Arial" w:hAnsi="Arial" w:cs="Arial"/>
          <w:sz w:val="21"/>
          <w:szCs w:val="21"/>
        </w:rPr>
      </w:pPr>
    </w:p>
    <w:p w14:paraId="37875181" w14:textId="37BE6BD8" w:rsidR="00BB44D3" w:rsidRPr="00C053D2" w:rsidRDefault="00BB44D3" w:rsidP="0037718A">
      <w:pPr>
        <w:shd w:val="clear" w:color="auto" w:fill="FFFFFF" w:themeFill="background1"/>
        <w:tabs>
          <w:tab w:val="left" w:pos="426"/>
        </w:tabs>
        <w:spacing w:after="0" w:line="240" w:lineRule="exact"/>
        <w:ind w:right="-27"/>
        <w:jc w:val="both"/>
        <w:rPr>
          <w:rFonts w:ascii="Arial" w:hAnsi="Arial" w:cs="Arial"/>
          <w:color w:val="000000" w:themeColor="text1"/>
          <w:sz w:val="21"/>
          <w:szCs w:val="21"/>
        </w:rPr>
      </w:pPr>
      <w:r w:rsidRPr="006C3EB5">
        <w:rPr>
          <w:rFonts w:ascii="Arial" w:hAnsi="Arial" w:cs="Arial"/>
          <w:sz w:val="21"/>
          <w:szCs w:val="21"/>
        </w:rPr>
        <w:t xml:space="preserve">Alla proprietà degli edifici </w:t>
      </w:r>
      <w:r w:rsidRPr="00D73EE8">
        <w:rPr>
          <w:rFonts w:ascii="Arial" w:hAnsi="Arial" w:cs="Arial"/>
          <w:strike/>
          <w:sz w:val="21"/>
          <w:szCs w:val="21"/>
        </w:rPr>
        <w:t>abbandonati e degradati</w:t>
      </w:r>
      <w:r w:rsidRPr="006C3EB5">
        <w:rPr>
          <w:rFonts w:ascii="Arial" w:hAnsi="Arial" w:cs="Arial"/>
          <w:sz w:val="21"/>
          <w:szCs w:val="21"/>
        </w:rPr>
        <w:t xml:space="preserve">, </w:t>
      </w:r>
      <w:r w:rsidR="00D73EE8">
        <w:rPr>
          <w:rFonts w:ascii="Arial" w:hAnsi="Arial" w:cs="Arial"/>
          <w:sz w:val="21"/>
          <w:szCs w:val="21"/>
        </w:rPr>
        <w:t xml:space="preserve">come sopra individuati, </w:t>
      </w:r>
      <w:r w:rsidRPr="006C3EB5">
        <w:rPr>
          <w:rFonts w:ascii="Arial" w:hAnsi="Arial" w:cs="Arial"/>
          <w:sz w:val="21"/>
          <w:szCs w:val="21"/>
        </w:rPr>
        <w:t>fatti salvi eventuali procedimenti in corso ad esito favorevole, è data facoltà,</w:t>
      </w:r>
      <w:r w:rsidRPr="006C3EB5">
        <w:rPr>
          <w:rFonts w:ascii="Arial" w:hAnsi="Arial" w:cs="Arial"/>
          <w:b/>
          <w:bCs/>
          <w:sz w:val="21"/>
          <w:szCs w:val="21"/>
        </w:rPr>
        <w:t xml:space="preserve"> entro 3 anni dalla data di approvazione</w:t>
      </w:r>
      <w:r w:rsidRPr="006C3EB5">
        <w:rPr>
          <w:rFonts w:ascii="Arial" w:hAnsi="Arial" w:cs="Arial"/>
          <w:sz w:val="21"/>
          <w:szCs w:val="21"/>
        </w:rPr>
        <w:t xml:space="preserve"> </w:t>
      </w:r>
      <w:r w:rsidRPr="006C3EB5">
        <w:rPr>
          <w:rFonts w:ascii="Arial" w:hAnsi="Arial" w:cs="Arial"/>
          <w:b/>
          <w:bCs/>
          <w:sz w:val="21"/>
          <w:szCs w:val="21"/>
        </w:rPr>
        <w:t xml:space="preserve">del provvedimento di cui al comma 1, </w:t>
      </w:r>
      <w:r w:rsidRPr="006C3EB5">
        <w:rPr>
          <w:rFonts w:ascii="Arial" w:hAnsi="Arial" w:cs="Arial"/>
          <w:sz w:val="21"/>
          <w:szCs w:val="21"/>
        </w:rPr>
        <w:t xml:space="preserve">di presentare una proposta di piano attuativo o </w:t>
      </w:r>
      <w:r w:rsidRPr="006C3EB5">
        <w:rPr>
          <w:rFonts w:ascii="Arial" w:hAnsi="Arial" w:cs="Arial"/>
          <w:b/>
          <w:bCs/>
          <w:sz w:val="21"/>
          <w:szCs w:val="21"/>
        </w:rPr>
        <w:t>domanda di</w:t>
      </w:r>
      <w:r w:rsidRPr="006C3EB5">
        <w:rPr>
          <w:rFonts w:ascii="Arial" w:hAnsi="Arial" w:cs="Arial"/>
          <w:sz w:val="21"/>
          <w:szCs w:val="21"/>
        </w:rPr>
        <w:t xml:space="preserve"> idoneo titolo abilitativo con modalità diretta finalizzato al recupero dell’immobile secondo quanto previsto dalle presenti norme. Gli interventi possono utilizzare gli incentivi di cui all’art.21; ove soggetti a contributo di costruzione, possono beneficiare, a </w:t>
      </w:r>
      <w:r w:rsidRPr="00C053D2">
        <w:rPr>
          <w:rFonts w:ascii="Arial" w:hAnsi="Arial" w:cs="Arial"/>
          <w:color w:val="000000" w:themeColor="text1"/>
          <w:sz w:val="21"/>
          <w:szCs w:val="21"/>
        </w:rPr>
        <w:t>titolo di premialità per il solerte concorso alla rigenerazione urbana, ad una riduzione del contributo di costruzione</w:t>
      </w:r>
      <w:r w:rsidR="00DF4C69" w:rsidRPr="00C053D2">
        <w:rPr>
          <w:rFonts w:ascii="Arial" w:hAnsi="Arial" w:cs="Arial"/>
          <w:b/>
          <w:bCs/>
          <w:color w:val="000000" w:themeColor="text1"/>
          <w:sz w:val="21"/>
          <w:szCs w:val="21"/>
        </w:rPr>
        <w:t>, così come previsto dall’art 17, comma 4bis del D.P.R. 380/200</w:t>
      </w:r>
      <w:r w:rsidR="00BA4A8F" w:rsidRPr="00C053D2">
        <w:rPr>
          <w:rFonts w:ascii="Arial" w:hAnsi="Arial" w:cs="Arial"/>
          <w:b/>
          <w:bCs/>
          <w:color w:val="000000" w:themeColor="text1"/>
          <w:sz w:val="21"/>
          <w:szCs w:val="21"/>
        </w:rPr>
        <w:t>1</w:t>
      </w:r>
      <w:r w:rsidR="003E2652" w:rsidRPr="00C053D2">
        <w:rPr>
          <w:rFonts w:ascii="Arial" w:hAnsi="Arial" w:cs="Arial"/>
          <w:b/>
          <w:bCs/>
          <w:color w:val="000000" w:themeColor="text1"/>
          <w:sz w:val="21"/>
          <w:szCs w:val="21"/>
        </w:rPr>
        <w:t>.</w:t>
      </w:r>
    </w:p>
    <w:p w14:paraId="5D4E8E5D" w14:textId="77777777" w:rsidR="00BB44D3" w:rsidRPr="00C053D2" w:rsidRDefault="00BB44D3" w:rsidP="006C3EB5">
      <w:pPr>
        <w:pStyle w:val="NormaleWeb"/>
        <w:shd w:val="clear" w:color="auto" w:fill="FFFFFF"/>
        <w:tabs>
          <w:tab w:val="left" w:pos="314"/>
        </w:tabs>
        <w:spacing w:before="0" w:beforeAutospacing="0" w:after="0" w:afterAutospacing="0" w:line="240" w:lineRule="exact"/>
        <w:jc w:val="both"/>
        <w:rPr>
          <w:rFonts w:ascii="Arial" w:hAnsi="Arial" w:cs="Arial"/>
          <w:color w:val="000000" w:themeColor="text1"/>
          <w:sz w:val="21"/>
          <w:szCs w:val="21"/>
        </w:rPr>
      </w:pPr>
      <w:r w:rsidRPr="00C053D2">
        <w:rPr>
          <w:rFonts w:ascii="Arial" w:hAnsi="Arial" w:cs="Arial"/>
          <w:b/>
          <w:bCs/>
          <w:color w:val="000000" w:themeColor="text1"/>
          <w:sz w:val="21"/>
          <w:szCs w:val="21"/>
        </w:rPr>
        <w:t xml:space="preserve">Il termine per l’inizio dei lavori non può essere superiore ad un anno dal rilascio del titolo; quello di ultimazione non può superare tre anni dall’inizio dei lavori; </w:t>
      </w:r>
      <w:r w:rsidRPr="00C053D2">
        <w:rPr>
          <w:rFonts w:ascii="Arial" w:hAnsi="Arial" w:cs="Arial"/>
          <w:color w:val="000000" w:themeColor="text1"/>
          <w:sz w:val="21"/>
          <w:szCs w:val="21"/>
        </w:rPr>
        <w:t xml:space="preserve">quest’ultimi possono essere rivisti dall’amministrazione per comprovate complessità degli interventi. </w:t>
      </w:r>
    </w:p>
    <w:p w14:paraId="29B87116" w14:textId="77777777" w:rsidR="00BB44D3" w:rsidRPr="006C3EB5" w:rsidRDefault="00BB44D3" w:rsidP="006C3EB5">
      <w:pPr>
        <w:spacing w:after="0" w:line="240" w:lineRule="exact"/>
        <w:jc w:val="both"/>
        <w:rPr>
          <w:rFonts w:ascii="Arial" w:hAnsi="Arial" w:cs="Arial"/>
          <w:sz w:val="21"/>
          <w:szCs w:val="21"/>
        </w:rPr>
      </w:pPr>
      <w:r w:rsidRPr="00C053D2">
        <w:rPr>
          <w:rFonts w:ascii="Arial" w:hAnsi="Arial" w:cs="Arial"/>
          <w:color w:val="000000" w:themeColor="text1"/>
          <w:sz w:val="21"/>
          <w:szCs w:val="21"/>
        </w:rPr>
        <w:t xml:space="preserve">In alternativa è fatto obbligo di procedere con la demolizione del </w:t>
      </w:r>
      <w:r w:rsidRPr="006C3EB5">
        <w:rPr>
          <w:rFonts w:ascii="Arial" w:hAnsi="Arial" w:cs="Arial"/>
          <w:sz w:val="21"/>
          <w:szCs w:val="21"/>
        </w:rPr>
        <w:t>manufatto:</w:t>
      </w:r>
    </w:p>
    <w:p w14:paraId="23D710AA" w14:textId="77777777" w:rsidR="00BB44D3" w:rsidRPr="006C3EB5" w:rsidRDefault="00BB44D3" w:rsidP="00B2559E">
      <w:pPr>
        <w:pStyle w:val="Paragrafoelenco"/>
        <w:numPr>
          <w:ilvl w:val="0"/>
          <w:numId w:val="8"/>
        </w:numPr>
        <w:tabs>
          <w:tab w:val="clear" w:pos="720"/>
          <w:tab w:val="num" w:pos="253"/>
        </w:tabs>
        <w:suppressAutoHyphens/>
        <w:spacing w:after="0" w:line="240" w:lineRule="exact"/>
        <w:ind w:left="253" w:hanging="253"/>
        <w:jc w:val="both"/>
        <w:rPr>
          <w:rFonts w:ascii="Arial" w:hAnsi="Arial" w:cs="Arial"/>
          <w:sz w:val="21"/>
          <w:szCs w:val="21"/>
        </w:rPr>
      </w:pPr>
      <w:r w:rsidRPr="006C3EB5">
        <w:rPr>
          <w:rFonts w:ascii="Arial" w:hAnsi="Arial" w:cs="Arial"/>
          <w:sz w:val="21"/>
          <w:szCs w:val="21"/>
        </w:rPr>
        <w:t>in caso di demolizione dell’edificio esistente su iniziativa della proprietà è riconosciuta la consistenza edilizia degli edifici in termini di superficie o di volume costituita dai parametri edilizi posti a base del titolo originario; medesimi parametri devono essere utilizzati anche per il calcolo degli eventuali incentivi edilizi. I diritti edificatori saranno annotati nel Registro dei Crediti Edilizi con possibilità di utilizzo in loco o in altre pertinenze dirette per mezzo di perequazione, secondo la normativa vigente;</w:t>
      </w:r>
    </w:p>
    <w:p w14:paraId="0CA72207" w14:textId="77777777" w:rsidR="00BB44D3" w:rsidRPr="006C3EB5" w:rsidRDefault="00BB44D3" w:rsidP="00B2559E">
      <w:pPr>
        <w:pStyle w:val="Paragrafoelenco"/>
        <w:numPr>
          <w:ilvl w:val="0"/>
          <w:numId w:val="8"/>
        </w:numPr>
        <w:suppressAutoHyphens/>
        <w:spacing w:after="0" w:line="240" w:lineRule="exact"/>
        <w:ind w:left="253" w:hanging="253"/>
        <w:jc w:val="both"/>
        <w:rPr>
          <w:rFonts w:ascii="Arial" w:hAnsi="Arial" w:cs="Arial"/>
          <w:sz w:val="21"/>
          <w:szCs w:val="21"/>
        </w:rPr>
      </w:pPr>
      <w:r w:rsidRPr="006C3EB5">
        <w:rPr>
          <w:rFonts w:ascii="Arial" w:hAnsi="Arial" w:cs="Arial"/>
          <w:sz w:val="21"/>
          <w:szCs w:val="21"/>
        </w:rPr>
        <w:t>in caso di mancata demolizione dell’edificio esistente da parte della proprietà, fatto salvo l’esercizio dei poteri sostitutivi da parte del comune finalizzati alla demolizione in danno - decorsi</w:t>
      </w:r>
      <w:r w:rsidRPr="006C3EB5">
        <w:rPr>
          <w:rFonts w:ascii="Arial" w:hAnsi="Arial" w:cs="Arial"/>
          <w:b/>
          <w:bCs/>
          <w:sz w:val="21"/>
          <w:szCs w:val="21"/>
        </w:rPr>
        <w:t xml:space="preserve"> 3 anni dalla data di approvazione del provvedimento di cui al comma 1</w:t>
      </w:r>
      <w:r w:rsidRPr="006C3EB5">
        <w:rPr>
          <w:rFonts w:ascii="Arial" w:hAnsi="Arial" w:cs="Arial"/>
          <w:sz w:val="21"/>
          <w:szCs w:val="21"/>
        </w:rPr>
        <w:t xml:space="preserve"> - sono ammessi esclusivamente interventi di conservazione degli edifici esistenti fino al risanamento conservativo senza mutamento della destinazione d’uso.</w:t>
      </w:r>
    </w:p>
    <w:p w14:paraId="73A1AA5C" w14:textId="77777777" w:rsidR="00BB44D3" w:rsidRPr="006C3EB5" w:rsidRDefault="00BB44D3" w:rsidP="006C3EB5">
      <w:pPr>
        <w:spacing w:after="0" w:line="240" w:lineRule="exact"/>
        <w:ind w:right="11"/>
        <w:jc w:val="both"/>
        <w:rPr>
          <w:rFonts w:ascii="Arial" w:hAnsi="Arial" w:cs="Arial"/>
          <w:sz w:val="21"/>
          <w:szCs w:val="21"/>
        </w:rPr>
      </w:pPr>
    </w:p>
    <w:p w14:paraId="17001239" w14:textId="77777777" w:rsidR="00330C51" w:rsidRPr="006C3EB5" w:rsidRDefault="00330C51" w:rsidP="006C3EB5">
      <w:pPr>
        <w:spacing w:after="0" w:line="240" w:lineRule="exact"/>
        <w:rPr>
          <w:rFonts w:ascii="Arial" w:hAnsi="Arial" w:cs="Arial"/>
          <w:sz w:val="21"/>
          <w:szCs w:val="21"/>
        </w:rPr>
      </w:pPr>
    </w:p>
    <w:p w14:paraId="2368C3F9" w14:textId="5BD015C9" w:rsidR="000C64DF" w:rsidRPr="003F5E3B" w:rsidRDefault="00330C51" w:rsidP="003F5E3B">
      <w:pPr>
        <w:spacing w:after="0" w:line="240" w:lineRule="exact"/>
        <w:rPr>
          <w:rFonts w:ascii="Arial" w:hAnsi="Arial" w:cs="Arial"/>
          <w:sz w:val="21"/>
          <w:szCs w:val="21"/>
        </w:rPr>
      </w:pPr>
      <w:r w:rsidRPr="006C3EB5">
        <w:rPr>
          <w:rFonts w:ascii="Arial" w:hAnsi="Arial" w:cs="Arial"/>
          <w:sz w:val="21"/>
          <w:szCs w:val="21"/>
        </w:rPr>
        <w:br w:type="page"/>
      </w:r>
    </w:p>
    <w:p w14:paraId="04E7C5BD" w14:textId="77777777" w:rsidR="000C64DF" w:rsidRPr="003F5E3B" w:rsidRDefault="000C64DF" w:rsidP="006C3EB5">
      <w:pPr>
        <w:spacing w:after="0" w:line="240" w:lineRule="exact"/>
        <w:jc w:val="center"/>
        <w:rPr>
          <w:rFonts w:ascii="Arial" w:hAnsi="Arial" w:cs="Arial"/>
          <w:b/>
          <w:bCs/>
        </w:rPr>
      </w:pPr>
      <w:r w:rsidRPr="009C6492">
        <w:rPr>
          <w:rFonts w:ascii="Arial" w:hAnsi="Arial" w:cs="Arial"/>
          <w:b/>
          <w:bCs/>
        </w:rPr>
        <w:lastRenderedPageBreak/>
        <w:t>EMENDAMENTO N……</w:t>
      </w:r>
    </w:p>
    <w:p w14:paraId="4A99A8F8" w14:textId="77777777" w:rsidR="000C64DF" w:rsidRPr="003F5E3B" w:rsidRDefault="000C64DF" w:rsidP="006C3EB5">
      <w:pPr>
        <w:spacing w:after="0" w:line="240" w:lineRule="exact"/>
        <w:jc w:val="center"/>
        <w:rPr>
          <w:rFonts w:ascii="Arial" w:hAnsi="Arial" w:cs="Arial"/>
          <w:b/>
          <w:bCs/>
        </w:rPr>
      </w:pPr>
      <w:r w:rsidRPr="003F5E3B">
        <w:rPr>
          <w:rFonts w:ascii="Arial" w:hAnsi="Arial" w:cs="Arial"/>
          <w:b/>
          <w:bCs/>
        </w:rPr>
        <w:t>ALLA PROPOSTA DI DELIBERA n.102/2023</w:t>
      </w:r>
    </w:p>
    <w:p w14:paraId="03F40C9C" w14:textId="77777777" w:rsidR="000C64DF" w:rsidRDefault="000C64DF" w:rsidP="006C3EB5">
      <w:pPr>
        <w:spacing w:after="0" w:line="240" w:lineRule="exact"/>
        <w:jc w:val="center"/>
        <w:rPr>
          <w:rFonts w:ascii="Arial" w:hAnsi="Arial" w:cs="Arial"/>
          <w:b/>
          <w:bCs/>
          <w:sz w:val="21"/>
          <w:szCs w:val="21"/>
        </w:rPr>
      </w:pPr>
    </w:p>
    <w:p w14:paraId="3D4A29C6" w14:textId="77777777" w:rsidR="003F5E3B" w:rsidRPr="006C3EB5" w:rsidRDefault="003F5E3B" w:rsidP="006C3EB5">
      <w:pPr>
        <w:spacing w:after="0" w:line="240" w:lineRule="exact"/>
        <w:jc w:val="center"/>
        <w:rPr>
          <w:rFonts w:ascii="Arial" w:hAnsi="Arial" w:cs="Arial"/>
          <w:b/>
          <w:bCs/>
          <w:sz w:val="21"/>
          <w:szCs w:val="21"/>
        </w:rPr>
      </w:pPr>
    </w:p>
    <w:p w14:paraId="44948055" w14:textId="77777777" w:rsidR="000C64DF" w:rsidRPr="006C3EB5" w:rsidRDefault="000C64DF" w:rsidP="006C3EB5">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100C178C" w14:textId="77777777" w:rsidR="000C64DF" w:rsidRDefault="000C64DF" w:rsidP="006C3EB5">
      <w:pPr>
        <w:spacing w:after="0" w:line="240" w:lineRule="exact"/>
        <w:jc w:val="both"/>
        <w:rPr>
          <w:rFonts w:ascii="Arial" w:hAnsi="Arial" w:cs="Arial"/>
          <w:i/>
          <w:iCs/>
          <w:sz w:val="21"/>
          <w:szCs w:val="21"/>
        </w:rPr>
      </w:pPr>
    </w:p>
    <w:p w14:paraId="3E168D8B" w14:textId="77777777" w:rsidR="003F5E3B" w:rsidRPr="006C3EB5" w:rsidRDefault="003F5E3B" w:rsidP="006C3EB5">
      <w:pPr>
        <w:spacing w:after="0" w:line="240" w:lineRule="exact"/>
        <w:jc w:val="both"/>
        <w:rPr>
          <w:rFonts w:ascii="Arial" w:hAnsi="Arial" w:cs="Arial"/>
          <w:i/>
          <w:iCs/>
          <w:sz w:val="21"/>
          <w:szCs w:val="21"/>
        </w:rPr>
      </w:pPr>
    </w:p>
    <w:p w14:paraId="3AF00118" w14:textId="77777777" w:rsidR="000C64DF" w:rsidRPr="006C3EB5" w:rsidRDefault="000C64DF" w:rsidP="00297097">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72C62DEB" w14:textId="77777777" w:rsidR="000C64DF" w:rsidRDefault="000C64DF" w:rsidP="006C3EB5">
      <w:pPr>
        <w:spacing w:after="0" w:line="240" w:lineRule="exact"/>
        <w:jc w:val="both"/>
        <w:rPr>
          <w:rFonts w:ascii="Arial" w:hAnsi="Arial" w:cs="Arial"/>
          <w:sz w:val="21"/>
          <w:szCs w:val="21"/>
          <w:u w:val="single"/>
        </w:rPr>
      </w:pPr>
    </w:p>
    <w:p w14:paraId="0E20099E" w14:textId="77777777" w:rsidR="003F5E3B" w:rsidRPr="006C3EB5" w:rsidRDefault="003F5E3B" w:rsidP="006C3EB5">
      <w:pPr>
        <w:spacing w:after="0" w:line="240" w:lineRule="exact"/>
        <w:jc w:val="both"/>
        <w:rPr>
          <w:rFonts w:ascii="Arial" w:hAnsi="Arial" w:cs="Arial"/>
          <w:sz w:val="21"/>
          <w:szCs w:val="21"/>
          <w:u w:val="single"/>
        </w:rPr>
      </w:pPr>
    </w:p>
    <w:p w14:paraId="2A5C8D03" w14:textId="790449E7" w:rsidR="000C64DF" w:rsidRDefault="000C64DF" w:rsidP="006C3EB5">
      <w:pPr>
        <w:spacing w:after="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sidRPr="006C3EB5">
        <w:rPr>
          <w:rFonts w:ascii="Arial" w:hAnsi="Arial" w:cs="Arial"/>
          <w:bCs/>
          <w:sz w:val="21"/>
          <w:szCs w:val="21"/>
          <w:u w:val="single"/>
        </w:rPr>
        <w:t>21ter</w:t>
      </w:r>
      <w:r w:rsidR="00442BE1">
        <w:rPr>
          <w:rFonts w:ascii="Arial" w:hAnsi="Arial" w:cs="Arial"/>
          <w:bCs/>
          <w:sz w:val="21"/>
          <w:szCs w:val="21"/>
          <w:u w:val="single"/>
        </w:rPr>
        <w:t xml:space="preserve">. </w:t>
      </w:r>
      <w:r w:rsidRPr="006C3EB5">
        <w:rPr>
          <w:rFonts w:ascii="Arial" w:hAnsi="Arial" w:cs="Arial"/>
          <w:sz w:val="21"/>
          <w:szCs w:val="21"/>
          <w:u w:val="single"/>
        </w:rPr>
        <w:t>Registro dei crediti edilizi</w:t>
      </w:r>
    </w:p>
    <w:p w14:paraId="52B38813" w14:textId="77777777" w:rsidR="003F5E3B" w:rsidRPr="006C3EB5" w:rsidRDefault="003F5E3B" w:rsidP="006C3EB5">
      <w:pPr>
        <w:spacing w:after="0" w:line="240" w:lineRule="exact"/>
        <w:jc w:val="both"/>
        <w:rPr>
          <w:rFonts w:ascii="Arial" w:hAnsi="Arial" w:cs="Arial"/>
          <w:sz w:val="21"/>
          <w:szCs w:val="21"/>
          <w:u w:val="single"/>
        </w:rPr>
      </w:pPr>
    </w:p>
    <w:p w14:paraId="4F3D8C70" w14:textId="436A9569" w:rsidR="000C64DF" w:rsidRPr="006C3EB5" w:rsidRDefault="000C64DF" w:rsidP="006C3EB5">
      <w:pPr>
        <w:spacing w:after="0" w:line="240" w:lineRule="exact"/>
        <w:jc w:val="both"/>
        <w:rPr>
          <w:rFonts w:ascii="Arial" w:hAnsi="Arial" w:cs="Arial"/>
          <w:sz w:val="21"/>
          <w:szCs w:val="21"/>
        </w:rPr>
      </w:pPr>
      <w:r w:rsidRPr="006C3EB5">
        <w:rPr>
          <w:rFonts w:ascii="Arial" w:hAnsi="Arial" w:cs="Arial"/>
          <w:sz w:val="21"/>
          <w:szCs w:val="21"/>
        </w:rPr>
        <w:t>COMMA 1. Roma Capitale istituisce il Registro dei crediti edilizi dove annota le informazioni dei crediti edilizi generati e utilizzati nel territorio a seguito della realizzazione degli interventi di:</w:t>
      </w:r>
    </w:p>
    <w:p w14:paraId="074187D2" w14:textId="77777777" w:rsidR="000C64DF" w:rsidRPr="006C3EB5" w:rsidRDefault="000C64DF"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 xml:space="preserve">demolizione di edifici abbandonati e degradati; </w:t>
      </w:r>
    </w:p>
    <w:p w14:paraId="780442AD" w14:textId="77777777" w:rsidR="000C64DF" w:rsidRPr="006C3EB5" w:rsidRDefault="000C64DF"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eliminazione degli elementi di degrado;</w:t>
      </w:r>
    </w:p>
    <w:p w14:paraId="567EDA50" w14:textId="77777777" w:rsidR="000C64DF" w:rsidRPr="006C3EB5" w:rsidRDefault="000C64DF"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 xml:space="preserve">realizzazione degli interventi di miglioramento della qualità urbana, paesaggistica, architettonica e ambientale; </w:t>
      </w:r>
    </w:p>
    <w:p w14:paraId="5B8A0574" w14:textId="77777777" w:rsidR="000C64DF" w:rsidRPr="006C3EB5" w:rsidRDefault="000C64DF"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cessione gratuita di aree e/o edifici sottoposti a vincolo preordinato all’esproprio o asserviti ad uso pubblico di cui all’art.22;</w:t>
      </w:r>
    </w:p>
    <w:p w14:paraId="59001D8A" w14:textId="77777777" w:rsidR="000C64DF" w:rsidRPr="006C3EB5" w:rsidRDefault="000C64DF"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compensazioni urbanistiche di cui all’art.19</w:t>
      </w:r>
    </w:p>
    <w:p w14:paraId="116E4AF0" w14:textId="77777777" w:rsidR="000C64DF" w:rsidRPr="006C3EB5" w:rsidRDefault="000C64DF" w:rsidP="006C3EB5">
      <w:pPr>
        <w:spacing w:after="0" w:line="240" w:lineRule="exact"/>
        <w:jc w:val="both"/>
        <w:rPr>
          <w:rFonts w:ascii="Arial" w:hAnsi="Arial" w:cs="Arial"/>
          <w:sz w:val="21"/>
          <w:szCs w:val="21"/>
        </w:rPr>
      </w:pPr>
    </w:p>
    <w:p w14:paraId="745EE716" w14:textId="77777777" w:rsidR="002D2B59" w:rsidRPr="006C3EB5" w:rsidRDefault="002D2B59" w:rsidP="006C3EB5">
      <w:pPr>
        <w:spacing w:after="0" w:line="240" w:lineRule="exact"/>
        <w:jc w:val="both"/>
        <w:rPr>
          <w:rFonts w:ascii="Arial" w:hAnsi="Arial" w:cs="Arial"/>
          <w:sz w:val="21"/>
          <w:szCs w:val="21"/>
        </w:rPr>
      </w:pPr>
    </w:p>
    <w:p w14:paraId="65C2801F" w14:textId="77777777" w:rsidR="002D2B59" w:rsidRDefault="002D2B59" w:rsidP="006C3EB5">
      <w:pPr>
        <w:spacing w:after="0" w:line="240" w:lineRule="exact"/>
        <w:jc w:val="center"/>
        <w:rPr>
          <w:rFonts w:ascii="Arial" w:hAnsi="Arial" w:cs="Arial"/>
          <w:sz w:val="21"/>
          <w:szCs w:val="21"/>
        </w:rPr>
      </w:pPr>
      <w:bookmarkStart w:id="26" w:name="_Hlk173505777"/>
      <w:r w:rsidRPr="006C3EB5">
        <w:rPr>
          <w:rFonts w:ascii="Arial" w:hAnsi="Arial" w:cs="Arial"/>
          <w:sz w:val="21"/>
          <w:szCs w:val="21"/>
        </w:rPr>
        <w:t>TESTO EMENDATO</w:t>
      </w:r>
    </w:p>
    <w:p w14:paraId="3844AA13" w14:textId="77777777" w:rsidR="003F5E3B" w:rsidRDefault="003F5E3B" w:rsidP="006C3EB5">
      <w:pPr>
        <w:spacing w:after="0" w:line="240" w:lineRule="exact"/>
        <w:jc w:val="center"/>
        <w:rPr>
          <w:rFonts w:ascii="Arial" w:hAnsi="Arial" w:cs="Arial"/>
          <w:sz w:val="21"/>
          <w:szCs w:val="21"/>
        </w:rPr>
      </w:pPr>
    </w:p>
    <w:p w14:paraId="41ACFAEA" w14:textId="77777777" w:rsidR="003F5E3B" w:rsidRPr="006C3EB5" w:rsidRDefault="003F5E3B" w:rsidP="006C3EB5">
      <w:pPr>
        <w:spacing w:after="0" w:line="240" w:lineRule="exact"/>
        <w:jc w:val="center"/>
        <w:rPr>
          <w:rFonts w:ascii="Arial" w:hAnsi="Arial" w:cs="Arial"/>
          <w:sz w:val="21"/>
          <w:szCs w:val="21"/>
        </w:rPr>
      </w:pPr>
    </w:p>
    <w:bookmarkEnd w:id="26"/>
    <w:p w14:paraId="71BA174D" w14:textId="2ED120C6" w:rsidR="002D2B59" w:rsidRPr="006C3EB5" w:rsidRDefault="002D2B59" w:rsidP="006C3EB5">
      <w:pPr>
        <w:spacing w:after="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sidRPr="006C3EB5">
        <w:rPr>
          <w:rFonts w:ascii="Arial" w:hAnsi="Arial" w:cs="Arial"/>
          <w:bCs/>
          <w:sz w:val="21"/>
          <w:szCs w:val="21"/>
          <w:u w:val="single"/>
        </w:rPr>
        <w:t>21ter</w:t>
      </w:r>
      <w:r w:rsidR="00442BE1">
        <w:rPr>
          <w:rFonts w:ascii="Arial" w:hAnsi="Arial" w:cs="Arial"/>
          <w:bCs/>
          <w:sz w:val="21"/>
          <w:szCs w:val="21"/>
          <w:u w:val="single"/>
        </w:rPr>
        <w:t xml:space="preserve">. </w:t>
      </w:r>
      <w:r w:rsidRPr="006C3EB5">
        <w:rPr>
          <w:rFonts w:ascii="Arial" w:hAnsi="Arial" w:cs="Arial"/>
          <w:sz w:val="21"/>
          <w:szCs w:val="21"/>
          <w:u w:val="single"/>
        </w:rPr>
        <w:t>Registro dei crediti edilizi</w:t>
      </w:r>
    </w:p>
    <w:p w14:paraId="0B1CD059" w14:textId="77777777" w:rsidR="002D2B59" w:rsidRPr="006C3EB5" w:rsidRDefault="002D2B59" w:rsidP="006C3EB5">
      <w:pPr>
        <w:spacing w:after="0" w:line="240" w:lineRule="exact"/>
        <w:jc w:val="both"/>
        <w:rPr>
          <w:rFonts w:ascii="Arial" w:hAnsi="Arial" w:cs="Arial"/>
          <w:sz w:val="21"/>
          <w:szCs w:val="21"/>
          <w:u w:val="single"/>
        </w:rPr>
      </w:pPr>
    </w:p>
    <w:p w14:paraId="17E24C76" w14:textId="77777777" w:rsidR="0037718A" w:rsidRDefault="002D2B59" w:rsidP="0037718A">
      <w:pPr>
        <w:spacing w:after="0" w:line="240" w:lineRule="exact"/>
        <w:jc w:val="both"/>
        <w:rPr>
          <w:rFonts w:ascii="Arial" w:hAnsi="Arial" w:cs="Arial"/>
          <w:b/>
          <w:bCs/>
          <w:sz w:val="21"/>
          <w:szCs w:val="21"/>
        </w:rPr>
      </w:pPr>
      <w:r w:rsidRPr="006C3EB5">
        <w:rPr>
          <w:rFonts w:ascii="Arial" w:hAnsi="Arial" w:cs="Arial"/>
          <w:sz w:val="21"/>
          <w:szCs w:val="21"/>
        </w:rPr>
        <w:t xml:space="preserve">COMMA 1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14BF86C2" w14:textId="5F9BF846" w:rsidR="002D2B59" w:rsidRPr="006C3EB5" w:rsidRDefault="002D2B59" w:rsidP="006C3EB5">
      <w:pPr>
        <w:shd w:val="clear" w:color="auto" w:fill="FFFFFF" w:themeFill="background1"/>
        <w:tabs>
          <w:tab w:val="left" w:pos="426"/>
        </w:tabs>
        <w:spacing w:after="0" w:line="240" w:lineRule="exact"/>
        <w:ind w:right="-27"/>
        <w:jc w:val="both"/>
        <w:rPr>
          <w:rFonts w:ascii="Arial" w:hAnsi="Arial" w:cs="Arial"/>
          <w:b/>
          <w:bCs/>
          <w:sz w:val="21"/>
          <w:szCs w:val="21"/>
        </w:rPr>
      </w:pPr>
    </w:p>
    <w:p w14:paraId="321066D9" w14:textId="77777777" w:rsidR="002D2B59" w:rsidRPr="006C3EB5" w:rsidRDefault="002D2B59" w:rsidP="006C3EB5">
      <w:pPr>
        <w:spacing w:after="0" w:line="240" w:lineRule="exact"/>
        <w:jc w:val="both"/>
        <w:rPr>
          <w:rFonts w:ascii="Arial" w:hAnsi="Arial" w:cs="Arial"/>
          <w:sz w:val="21"/>
          <w:szCs w:val="21"/>
        </w:rPr>
      </w:pPr>
      <w:r w:rsidRPr="006C3EB5">
        <w:rPr>
          <w:rFonts w:ascii="Arial" w:hAnsi="Arial" w:cs="Arial"/>
          <w:sz w:val="21"/>
          <w:szCs w:val="21"/>
        </w:rPr>
        <w:t>Roma Capitale istituisce il Registro dei crediti edilizi dove annota le informazioni dei crediti edilizi generati e utilizzati nel territorio a seguito della realizzazione degli interventi di:</w:t>
      </w:r>
    </w:p>
    <w:p w14:paraId="3A4661F5" w14:textId="42974F3B" w:rsidR="002D2B59" w:rsidRPr="006C3EB5" w:rsidRDefault="002D2B59"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 xml:space="preserve">demolizione di edifici </w:t>
      </w:r>
      <w:r w:rsidRPr="006C3EB5">
        <w:rPr>
          <w:rFonts w:ascii="Arial" w:hAnsi="Arial" w:cs="Arial"/>
          <w:b/>
          <w:bCs/>
          <w:sz w:val="21"/>
          <w:szCs w:val="21"/>
        </w:rPr>
        <w:t>di cui all’art.21bis</w:t>
      </w:r>
      <w:r w:rsidRPr="006C3EB5">
        <w:rPr>
          <w:rFonts w:ascii="Arial" w:hAnsi="Arial" w:cs="Arial"/>
          <w:sz w:val="21"/>
          <w:szCs w:val="21"/>
        </w:rPr>
        <w:t>;</w:t>
      </w:r>
    </w:p>
    <w:p w14:paraId="3928D509" w14:textId="77777777" w:rsidR="002D2B59" w:rsidRPr="006C3EB5" w:rsidRDefault="002D2B59"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eliminazione degli elementi di degrado;</w:t>
      </w:r>
    </w:p>
    <w:p w14:paraId="6E819CB9" w14:textId="77777777" w:rsidR="002D2B59" w:rsidRPr="006C3EB5" w:rsidRDefault="002D2B59"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 xml:space="preserve">realizzazione degli interventi di miglioramento della qualità urbana, paesaggistica, architettonica e ambientale; </w:t>
      </w:r>
    </w:p>
    <w:p w14:paraId="7D6658F8" w14:textId="77777777" w:rsidR="002D2B59" w:rsidRPr="006C3EB5" w:rsidRDefault="002D2B59"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cessione gratuita di aree e/o edifici sottoposti a vincolo preordinato all’esproprio o asserviti ad uso pubblico di cui all’art.22;</w:t>
      </w:r>
    </w:p>
    <w:p w14:paraId="45C65AC1" w14:textId="5C376E9F" w:rsidR="00CC03B2" w:rsidRPr="00C053D2" w:rsidRDefault="002D2B59" w:rsidP="00C053D2">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sz w:val="21"/>
          <w:szCs w:val="21"/>
        </w:rPr>
      </w:pPr>
      <w:r w:rsidRPr="006C3EB5">
        <w:rPr>
          <w:rFonts w:ascii="Arial" w:hAnsi="Arial" w:cs="Arial"/>
          <w:sz w:val="21"/>
          <w:szCs w:val="21"/>
        </w:rPr>
        <w:t>compensazioni urbanistiche di cui all’art.19</w:t>
      </w:r>
      <w:r w:rsidR="003E2652">
        <w:rPr>
          <w:rFonts w:ascii="Arial" w:hAnsi="Arial" w:cs="Arial"/>
          <w:sz w:val="21"/>
          <w:szCs w:val="21"/>
        </w:rPr>
        <w:t>;</w:t>
      </w:r>
    </w:p>
    <w:p w14:paraId="24D2AFD4" w14:textId="487929C7" w:rsidR="003E2652" w:rsidRPr="00C053D2" w:rsidRDefault="003E2652" w:rsidP="00B2559E">
      <w:pPr>
        <w:pStyle w:val="NormaleWeb"/>
        <w:numPr>
          <w:ilvl w:val="2"/>
          <w:numId w:val="9"/>
        </w:numPr>
        <w:shd w:val="clear" w:color="auto" w:fill="FFFFFF"/>
        <w:tabs>
          <w:tab w:val="left" w:pos="314"/>
        </w:tabs>
        <w:suppressAutoHyphens/>
        <w:spacing w:before="0" w:beforeAutospacing="0" w:after="0" w:afterAutospacing="0" w:line="240" w:lineRule="exact"/>
        <w:ind w:left="462" w:hanging="142"/>
        <w:jc w:val="both"/>
        <w:rPr>
          <w:rFonts w:ascii="Arial" w:hAnsi="Arial" w:cs="Arial"/>
          <w:color w:val="000000" w:themeColor="text1"/>
          <w:sz w:val="21"/>
          <w:szCs w:val="21"/>
        </w:rPr>
      </w:pPr>
      <w:r w:rsidRPr="00C053D2">
        <w:rPr>
          <w:rFonts w:ascii="Arial" w:hAnsi="Arial" w:cs="Arial"/>
          <w:b/>
          <w:bCs/>
          <w:color w:val="000000" w:themeColor="text1"/>
          <w:sz w:val="21"/>
          <w:szCs w:val="21"/>
        </w:rPr>
        <w:t>diritti edificatori riconosciuti in sede giudiziaria e amministrativa con sentenza passata in giudicato</w:t>
      </w:r>
      <w:r w:rsidR="004B1FE4" w:rsidRPr="00C053D2">
        <w:rPr>
          <w:rFonts w:ascii="Arial" w:hAnsi="Arial" w:cs="Arial"/>
          <w:b/>
          <w:bCs/>
          <w:color w:val="000000" w:themeColor="text1"/>
          <w:sz w:val="21"/>
          <w:szCs w:val="21"/>
        </w:rPr>
        <w:t>.</w:t>
      </w:r>
    </w:p>
    <w:p w14:paraId="3B6872C2" w14:textId="3A1EFECB" w:rsidR="001D2F66" w:rsidRDefault="001D2F66" w:rsidP="006C3EB5">
      <w:pPr>
        <w:spacing w:after="0" w:line="240" w:lineRule="exact"/>
        <w:jc w:val="both"/>
        <w:rPr>
          <w:rFonts w:ascii="Arial" w:hAnsi="Arial" w:cs="Arial"/>
          <w:sz w:val="21"/>
          <w:szCs w:val="21"/>
        </w:rPr>
      </w:pPr>
    </w:p>
    <w:p w14:paraId="52218464" w14:textId="77777777" w:rsidR="009D48AB" w:rsidRPr="006C3EB5" w:rsidRDefault="009D48AB" w:rsidP="006C3EB5">
      <w:pPr>
        <w:spacing w:after="0" w:line="240" w:lineRule="exact"/>
        <w:jc w:val="both"/>
        <w:rPr>
          <w:rFonts w:ascii="Arial" w:hAnsi="Arial" w:cs="Arial"/>
          <w:sz w:val="21"/>
          <w:szCs w:val="21"/>
        </w:rPr>
      </w:pPr>
    </w:p>
    <w:p w14:paraId="506E0415" w14:textId="709AB479" w:rsidR="00330C51" w:rsidRPr="006C3EB5" w:rsidRDefault="003F5E3B" w:rsidP="006C3EB5">
      <w:pPr>
        <w:spacing w:after="0" w:line="240" w:lineRule="exact"/>
        <w:jc w:val="both"/>
        <w:rPr>
          <w:rFonts w:ascii="Arial" w:hAnsi="Arial" w:cs="Arial"/>
          <w:sz w:val="21"/>
          <w:szCs w:val="21"/>
        </w:rPr>
      </w:pPr>
      <w:r w:rsidRPr="006C3EB5">
        <w:rPr>
          <w:rFonts w:ascii="Arial" w:hAnsi="Arial" w:cs="Arial"/>
          <w:noProof/>
          <w:sz w:val="21"/>
          <w:szCs w:val="21"/>
          <w:lang w:eastAsia="it-IT"/>
        </w:rPr>
        <mc:AlternateContent>
          <mc:Choice Requires="wps">
            <w:drawing>
              <wp:anchor distT="0" distB="0" distL="114300" distR="114300" simplePos="0" relativeHeight="251662336" behindDoc="0" locked="0" layoutInCell="1" allowOverlap="1" wp14:anchorId="03112C38" wp14:editId="41463EA1">
                <wp:simplePos x="0" y="0"/>
                <wp:positionH relativeFrom="margin">
                  <wp:align>center</wp:align>
                </wp:positionH>
                <wp:positionV relativeFrom="paragraph">
                  <wp:posOffset>49530</wp:posOffset>
                </wp:positionV>
                <wp:extent cx="6257925" cy="923027"/>
                <wp:effectExtent l="0" t="0" r="28575" b="10795"/>
                <wp:wrapNone/>
                <wp:docPr id="160044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0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7A0FF" w14:textId="13A15D64" w:rsidR="009D48AB" w:rsidRDefault="009D48AB" w:rsidP="00330C51">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r>
                              <w:rPr>
                                <w:rFonts w:ascii="Arial" w:hAnsi="Arial" w:cs="Arial"/>
                                <w:i/>
                                <w:iCs/>
                                <w:sz w:val="21"/>
                                <w:szCs w:val="21"/>
                              </w:rPr>
                              <w:t>P</w:t>
                            </w:r>
                            <w:r w:rsidRPr="00944F4E">
                              <w:rPr>
                                <w:rFonts w:ascii="Arial" w:hAnsi="Arial" w:cs="Arial"/>
                                <w:i/>
                                <w:iCs/>
                                <w:sz w:val="21"/>
                                <w:szCs w:val="21"/>
                              </w:rPr>
                              <w:t xml:space="preserve">er </w:t>
                            </w:r>
                            <w:r w:rsidRPr="00944F4E">
                              <w:rPr>
                                <w:rFonts w:ascii="Arial" w:hAnsi="Arial" w:cs="Arial"/>
                                <w:b/>
                                <w:bCs/>
                                <w:i/>
                                <w:iCs/>
                                <w:sz w:val="21"/>
                                <w:szCs w:val="21"/>
                              </w:rPr>
                              <w:t>affinità di argomento con l’art. 21ter</w:t>
                            </w:r>
                            <w:r>
                              <w:rPr>
                                <w:rFonts w:ascii="Arial" w:hAnsi="Arial" w:cs="Arial"/>
                                <w:i/>
                                <w:iCs/>
                                <w:sz w:val="21"/>
                                <w:szCs w:val="21"/>
                              </w:rPr>
                              <w:t xml:space="preserve">, ossia del </w:t>
                            </w:r>
                            <w:r w:rsidRPr="00B166BF">
                              <w:rPr>
                                <w:rFonts w:ascii="Arial" w:hAnsi="Arial" w:cs="Arial"/>
                                <w:bCs/>
                                <w:i/>
                                <w:sz w:val="21"/>
                                <w:szCs w:val="21"/>
                              </w:rPr>
                              <w:t>Registro dei crediti edilizi generati e utilizzati nel territorio</w:t>
                            </w:r>
                            <w:r>
                              <w:rPr>
                                <w:rFonts w:ascii="Arial" w:hAnsi="Arial" w:cs="Arial"/>
                                <w:bCs/>
                                <w:i/>
                                <w:sz w:val="21"/>
                                <w:szCs w:val="21"/>
                              </w:rPr>
                              <w:t xml:space="preserve"> </w:t>
                            </w:r>
                            <w:r w:rsidRPr="002567FD">
                              <w:rPr>
                                <w:rFonts w:ascii="Arial" w:hAnsi="Arial" w:cs="Arial"/>
                                <w:b/>
                                <w:bCs/>
                                <w:i/>
                                <w:iCs/>
                                <w:sz w:val="21"/>
                                <w:szCs w:val="21"/>
                                <w:u w:val="single"/>
                              </w:rPr>
                              <w:t>è necessario introdurre integrazioni all’</w:t>
                            </w:r>
                            <w:r>
                              <w:rPr>
                                <w:rFonts w:ascii="Arial" w:hAnsi="Arial" w:cs="Arial"/>
                                <w:b/>
                                <w:bCs/>
                                <w:i/>
                                <w:iCs/>
                                <w:sz w:val="21"/>
                                <w:szCs w:val="21"/>
                                <w:u w:val="single"/>
                              </w:rPr>
                              <w:t xml:space="preserve">ARTICOLO </w:t>
                            </w:r>
                            <w:r w:rsidRPr="002567FD">
                              <w:rPr>
                                <w:rFonts w:ascii="Arial" w:hAnsi="Arial" w:cs="Arial"/>
                                <w:b/>
                                <w:bCs/>
                                <w:i/>
                                <w:iCs/>
                                <w:sz w:val="21"/>
                                <w:szCs w:val="21"/>
                                <w:u w:val="single"/>
                              </w:rPr>
                              <w:t>19</w:t>
                            </w:r>
                            <w:r w:rsidRPr="00B166BF">
                              <w:rPr>
                                <w:rFonts w:ascii="Arial" w:hAnsi="Arial" w:cs="Arial"/>
                                <w:i/>
                                <w:iCs/>
                                <w:sz w:val="21"/>
                                <w:szCs w:val="21"/>
                              </w:rPr>
                              <w:t xml:space="preserve"> di cui alle NTA vigenti </w:t>
                            </w:r>
                            <w:r w:rsidRPr="00B166BF">
                              <w:rPr>
                                <w:rFonts w:ascii="Arial" w:hAnsi="Arial" w:cs="Arial"/>
                                <w:bCs/>
                                <w:i/>
                                <w:sz w:val="21"/>
                                <w:szCs w:val="21"/>
                              </w:rPr>
                              <w:t>estendendo la localizzazione degli ambiti ove trasferire l’edificabilità da compensare (</w:t>
                            </w:r>
                            <w:r>
                              <w:rPr>
                                <w:rFonts w:ascii="Arial" w:hAnsi="Arial" w:cs="Arial"/>
                                <w:bCs/>
                                <w:i/>
                                <w:sz w:val="21"/>
                                <w:szCs w:val="21"/>
                              </w:rPr>
                              <w:t xml:space="preserve">ad esempio nei </w:t>
                            </w:r>
                            <w:r w:rsidRPr="00B166BF">
                              <w:rPr>
                                <w:rFonts w:ascii="Arial" w:hAnsi="Arial" w:cs="Arial"/>
                                <w:bCs/>
                                <w:i/>
                                <w:sz w:val="21"/>
                                <w:szCs w:val="21"/>
                              </w:rPr>
                              <w:t xml:space="preserve">PdZ) e </w:t>
                            </w:r>
                            <w:r>
                              <w:rPr>
                                <w:rFonts w:ascii="Arial" w:hAnsi="Arial" w:cs="Arial"/>
                                <w:bCs/>
                                <w:i/>
                                <w:sz w:val="21"/>
                                <w:szCs w:val="21"/>
                              </w:rPr>
                              <w:t>dando</w:t>
                            </w:r>
                            <w:r w:rsidRPr="00B166BF">
                              <w:rPr>
                                <w:rFonts w:ascii="Arial" w:hAnsi="Arial" w:cs="Arial"/>
                                <w:bCs/>
                                <w:i/>
                                <w:sz w:val="21"/>
                                <w:szCs w:val="21"/>
                              </w:rPr>
                              <w:t xml:space="preserve"> </w:t>
                            </w:r>
                            <w:r>
                              <w:rPr>
                                <w:rFonts w:ascii="Arial" w:hAnsi="Arial" w:cs="Arial"/>
                                <w:bCs/>
                                <w:i/>
                                <w:sz w:val="21"/>
                                <w:szCs w:val="21"/>
                              </w:rPr>
                              <w:t>al</w:t>
                            </w:r>
                            <w:r w:rsidRPr="00B166BF">
                              <w:rPr>
                                <w:rFonts w:ascii="Arial" w:hAnsi="Arial" w:cs="Arial"/>
                                <w:bCs/>
                                <w:i/>
                                <w:sz w:val="21"/>
                                <w:szCs w:val="21"/>
                              </w:rPr>
                              <w:t xml:space="preserve"> proprietario </w:t>
                            </w:r>
                            <w:r>
                              <w:rPr>
                                <w:rFonts w:ascii="Arial" w:hAnsi="Arial" w:cs="Arial"/>
                                <w:bCs/>
                                <w:i/>
                                <w:sz w:val="21"/>
                                <w:szCs w:val="21"/>
                              </w:rPr>
                              <w:t>la possibilità di</w:t>
                            </w:r>
                            <w:r w:rsidRPr="00B166BF">
                              <w:rPr>
                                <w:rFonts w:ascii="Arial" w:hAnsi="Arial" w:cs="Arial"/>
                                <w:bCs/>
                                <w:i/>
                                <w:sz w:val="21"/>
                                <w:szCs w:val="21"/>
                              </w:rPr>
                              <w:t xml:space="preserve"> scegliere il titolare della compensazione </w:t>
                            </w:r>
                            <w:r w:rsidRPr="00B166BF">
                              <w:rPr>
                                <w:rFonts w:ascii="Arial" w:hAnsi="Arial" w:cs="Arial"/>
                                <w:i/>
                                <w:sz w:val="21"/>
                                <w:szCs w:val="21"/>
                              </w:rPr>
                              <w:t>con cui attuare il programma urbanistico</w:t>
                            </w:r>
                            <w:r w:rsidRPr="00B166BF">
                              <w:rPr>
                                <w:rFonts w:ascii="Arial" w:hAnsi="Arial" w:cs="Arial"/>
                                <w:bCs/>
                                <w:i/>
                                <w:sz w:val="21"/>
                                <w:szCs w:val="21"/>
                              </w:rPr>
                              <w:t xml:space="preserve">. </w:t>
                            </w:r>
                          </w:p>
                          <w:p w14:paraId="12682B53" w14:textId="77777777" w:rsidR="009D48AB" w:rsidRDefault="009D48AB" w:rsidP="00330C51">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212C3334" w14:textId="77777777" w:rsidR="009D48AB" w:rsidRPr="00B166BF" w:rsidRDefault="009D48AB" w:rsidP="00330C51">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1DF85DE2" w14:textId="77777777" w:rsidR="009D48AB" w:rsidRDefault="009D48AB" w:rsidP="00330C51">
                            <w:pPr>
                              <w:spacing w:after="120"/>
                              <w:jc w:val="both"/>
                              <w:rPr>
                                <w:rFonts w:ascii="Arial" w:hAnsi="Arial" w:cs="Arial"/>
                                <w:i/>
                                <w:iCs/>
                                <w:color w:val="FF0000"/>
                                <w:sz w:val="21"/>
                                <w:szCs w:val="21"/>
                              </w:rPr>
                            </w:pPr>
                          </w:p>
                          <w:p w14:paraId="7550175C" w14:textId="7FD19323" w:rsidR="009D48AB" w:rsidRPr="00DB14CC" w:rsidRDefault="009D48AB" w:rsidP="00330C51">
                            <w:pPr>
                              <w:ind w:left="4" w:right="11" w:hanging="39"/>
                              <w:jc w:val="both"/>
                              <w:rPr>
                                <w:rFonts w:ascii="Arial" w:hAnsi="Arial" w:cs="Arial"/>
                                <w:i/>
                                <w:iC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2C38" id="_x0000_s1034" type="#_x0000_t202" style="position:absolute;left:0;text-align:left;margin-left:0;margin-top:3.9pt;width:492.75pt;height:72.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" filled="f">
                <v:textbox>
                  <w:txbxContent>
                    <w:p w14:paraId="7347A0FF" w14:textId="13A15D64" w:rsidR="009D48AB" w:rsidRDefault="009D48AB" w:rsidP="00330C51">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r>
                        <w:rPr>
                          <w:rFonts w:ascii="Arial" w:hAnsi="Arial" w:cs="Arial"/>
                          <w:i/>
                          <w:iCs/>
                          <w:sz w:val="21"/>
                          <w:szCs w:val="21"/>
                        </w:rPr>
                        <w:t>P</w:t>
                      </w:r>
                      <w:r w:rsidRPr="00944F4E">
                        <w:rPr>
                          <w:rFonts w:ascii="Arial" w:hAnsi="Arial" w:cs="Arial"/>
                          <w:i/>
                          <w:iCs/>
                          <w:sz w:val="21"/>
                          <w:szCs w:val="21"/>
                        </w:rPr>
                        <w:t xml:space="preserve">er </w:t>
                      </w:r>
                      <w:r w:rsidRPr="00944F4E">
                        <w:rPr>
                          <w:rFonts w:ascii="Arial" w:hAnsi="Arial" w:cs="Arial"/>
                          <w:b/>
                          <w:bCs/>
                          <w:i/>
                          <w:iCs/>
                          <w:sz w:val="21"/>
                          <w:szCs w:val="21"/>
                        </w:rPr>
                        <w:t>affinità di argomento con l’art. 21ter</w:t>
                      </w:r>
                      <w:r>
                        <w:rPr>
                          <w:rFonts w:ascii="Arial" w:hAnsi="Arial" w:cs="Arial"/>
                          <w:i/>
                          <w:iCs/>
                          <w:sz w:val="21"/>
                          <w:szCs w:val="21"/>
                        </w:rPr>
                        <w:t xml:space="preserve">, ossia del </w:t>
                      </w:r>
                      <w:r w:rsidRPr="00B166BF">
                        <w:rPr>
                          <w:rFonts w:ascii="Arial" w:hAnsi="Arial" w:cs="Arial"/>
                          <w:bCs/>
                          <w:i/>
                          <w:sz w:val="21"/>
                          <w:szCs w:val="21"/>
                        </w:rPr>
                        <w:t>Registro dei crediti edilizi generati e utilizzati nel territorio</w:t>
                      </w:r>
                      <w:r>
                        <w:rPr>
                          <w:rFonts w:ascii="Arial" w:hAnsi="Arial" w:cs="Arial"/>
                          <w:bCs/>
                          <w:i/>
                          <w:sz w:val="21"/>
                          <w:szCs w:val="21"/>
                        </w:rPr>
                        <w:t xml:space="preserve"> </w:t>
                      </w:r>
                      <w:r w:rsidRPr="002567FD">
                        <w:rPr>
                          <w:rFonts w:ascii="Arial" w:hAnsi="Arial" w:cs="Arial"/>
                          <w:b/>
                          <w:bCs/>
                          <w:i/>
                          <w:iCs/>
                          <w:sz w:val="21"/>
                          <w:szCs w:val="21"/>
                          <w:u w:val="single"/>
                        </w:rPr>
                        <w:t>è necessario introdurre integrazioni all’</w:t>
                      </w:r>
                      <w:r>
                        <w:rPr>
                          <w:rFonts w:ascii="Arial" w:hAnsi="Arial" w:cs="Arial"/>
                          <w:b/>
                          <w:bCs/>
                          <w:i/>
                          <w:iCs/>
                          <w:sz w:val="21"/>
                          <w:szCs w:val="21"/>
                          <w:u w:val="single"/>
                        </w:rPr>
                        <w:t xml:space="preserve">ARTICOLO </w:t>
                      </w:r>
                      <w:r w:rsidRPr="002567FD">
                        <w:rPr>
                          <w:rFonts w:ascii="Arial" w:hAnsi="Arial" w:cs="Arial"/>
                          <w:b/>
                          <w:bCs/>
                          <w:i/>
                          <w:iCs/>
                          <w:sz w:val="21"/>
                          <w:szCs w:val="21"/>
                          <w:u w:val="single"/>
                        </w:rPr>
                        <w:t>19</w:t>
                      </w:r>
                      <w:r w:rsidRPr="00B166BF">
                        <w:rPr>
                          <w:rFonts w:ascii="Arial" w:hAnsi="Arial" w:cs="Arial"/>
                          <w:i/>
                          <w:iCs/>
                          <w:sz w:val="21"/>
                          <w:szCs w:val="21"/>
                        </w:rPr>
                        <w:t xml:space="preserve"> di cui alle NTA vigenti </w:t>
                      </w:r>
                      <w:r w:rsidRPr="00B166BF">
                        <w:rPr>
                          <w:rFonts w:ascii="Arial" w:hAnsi="Arial" w:cs="Arial"/>
                          <w:bCs/>
                          <w:i/>
                          <w:sz w:val="21"/>
                          <w:szCs w:val="21"/>
                        </w:rPr>
                        <w:t>estendendo la localizzazione degli ambiti ove trasferire l’edificabilità da compensare (</w:t>
                      </w:r>
                      <w:r>
                        <w:rPr>
                          <w:rFonts w:ascii="Arial" w:hAnsi="Arial" w:cs="Arial"/>
                          <w:bCs/>
                          <w:i/>
                          <w:sz w:val="21"/>
                          <w:szCs w:val="21"/>
                        </w:rPr>
                        <w:t xml:space="preserve">ad esempio nei </w:t>
                      </w:r>
                      <w:proofErr w:type="spellStart"/>
                      <w:r w:rsidRPr="00B166BF">
                        <w:rPr>
                          <w:rFonts w:ascii="Arial" w:hAnsi="Arial" w:cs="Arial"/>
                          <w:bCs/>
                          <w:i/>
                          <w:sz w:val="21"/>
                          <w:szCs w:val="21"/>
                        </w:rPr>
                        <w:t>PdZ</w:t>
                      </w:r>
                      <w:proofErr w:type="spellEnd"/>
                      <w:r w:rsidRPr="00B166BF">
                        <w:rPr>
                          <w:rFonts w:ascii="Arial" w:hAnsi="Arial" w:cs="Arial"/>
                          <w:bCs/>
                          <w:i/>
                          <w:sz w:val="21"/>
                          <w:szCs w:val="21"/>
                        </w:rPr>
                        <w:t xml:space="preserve">) e </w:t>
                      </w:r>
                      <w:r>
                        <w:rPr>
                          <w:rFonts w:ascii="Arial" w:hAnsi="Arial" w:cs="Arial"/>
                          <w:bCs/>
                          <w:i/>
                          <w:sz w:val="21"/>
                          <w:szCs w:val="21"/>
                        </w:rPr>
                        <w:t>dando</w:t>
                      </w:r>
                      <w:r w:rsidRPr="00B166BF">
                        <w:rPr>
                          <w:rFonts w:ascii="Arial" w:hAnsi="Arial" w:cs="Arial"/>
                          <w:bCs/>
                          <w:i/>
                          <w:sz w:val="21"/>
                          <w:szCs w:val="21"/>
                        </w:rPr>
                        <w:t xml:space="preserve"> </w:t>
                      </w:r>
                      <w:r>
                        <w:rPr>
                          <w:rFonts w:ascii="Arial" w:hAnsi="Arial" w:cs="Arial"/>
                          <w:bCs/>
                          <w:i/>
                          <w:sz w:val="21"/>
                          <w:szCs w:val="21"/>
                        </w:rPr>
                        <w:t>al</w:t>
                      </w:r>
                      <w:r w:rsidRPr="00B166BF">
                        <w:rPr>
                          <w:rFonts w:ascii="Arial" w:hAnsi="Arial" w:cs="Arial"/>
                          <w:bCs/>
                          <w:i/>
                          <w:sz w:val="21"/>
                          <w:szCs w:val="21"/>
                        </w:rPr>
                        <w:t xml:space="preserve"> proprietario </w:t>
                      </w:r>
                      <w:r>
                        <w:rPr>
                          <w:rFonts w:ascii="Arial" w:hAnsi="Arial" w:cs="Arial"/>
                          <w:bCs/>
                          <w:i/>
                          <w:sz w:val="21"/>
                          <w:szCs w:val="21"/>
                        </w:rPr>
                        <w:t>la possibilità di</w:t>
                      </w:r>
                      <w:r w:rsidRPr="00B166BF">
                        <w:rPr>
                          <w:rFonts w:ascii="Arial" w:hAnsi="Arial" w:cs="Arial"/>
                          <w:bCs/>
                          <w:i/>
                          <w:sz w:val="21"/>
                          <w:szCs w:val="21"/>
                        </w:rPr>
                        <w:t xml:space="preserve"> scegliere il titolare della compensazione </w:t>
                      </w:r>
                      <w:r w:rsidRPr="00B166BF">
                        <w:rPr>
                          <w:rFonts w:ascii="Arial" w:hAnsi="Arial" w:cs="Arial"/>
                          <w:i/>
                          <w:sz w:val="21"/>
                          <w:szCs w:val="21"/>
                        </w:rPr>
                        <w:t>con cui attuare il programma urbanistico</w:t>
                      </w:r>
                      <w:r w:rsidRPr="00B166BF">
                        <w:rPr>
                          <w:rFonts w:ascii="Arial" w:hAnsi="Arial" w:cs="Arial"/>
                          <w:bCs/>
                          <w:i/>
                          <w:sz w:val="21"/>
                          <w:szCs w:val="21"/>
                        </w:rPr>
                        <w:t xml:space="preserve">. </w:t>
                      </w:r>
                    </w:p>
                    <w:p w14:paraId="12682B53" w14:textId="77777777" w:rsidR="009D48AB" w:rsidRDefault="009D48AB" w:rsidP="00330C51">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212C3334" w14:textId="77777777" w:rsidR="009D48AB" w:rsidRPr="00B166BF" w:rsidRDefault="009D48AB" w:rsidP="00330C51">
                      <w:pPr>
                        <w:pStyle w:val="NormaleWeb"/>
                        <w:shd w:val="clear" w:color="auto" w:fill="FFFFFF"/>
                        <w:tabs>
                          <w:tab w:val="left" w:pos="314"/>
                        </w:tabs>
                        <w:suppressAutoHyphens/>
                        <w:spacing w:before="0" w:beforeAutospacing="0" w:after="0" w:afterAutospacing="0"/>
                        <w:jc w:val="both"/>
                        <w:rPr>
                          <w:rFonts w:ascii="Arial" w:hAnsi="Arial" w:cs="Arial"/>
                          <w:bCs/>
                          <w:i/>
                          <w:sz w:val="21"/>
                          <w:szCs w:val="21"/>
                        </w:rPr>
                      </w:pPr>
                    </w:p>
                    <w:p w14:paraId="1DF85DE2" w14:textId="77777777" w:rsidR="009D48AB" w:rsidRDefault="009D48AB" w:rsidP="00330C51">
                      <w:pPr>
                        <w:spacing w:after="120"/>
                        <w:jc w:val="both"/>
                        <w:rPr>
                          <w:rFonts w:ascii="Arial" w:hAnsi="Arial" w:cs="Arial"/>
                          <w:i/>
                          <w:iCs/>
                          <w:color w:val="FF0000"/>
                          <w:sz w:val="21"/>
                          <w:szCs w:val="21"/>
                        </w:rPr>
                      </w:pPr>
                    </w:p>
                    <w:p w14:paraId="7550175C" w14:textId="7FD19323" w:rsidR="009D48AB" w:rsidRPr="00DB14CC" w:rsidRDefault="009D48AB" w:rsidP="00330C51">
                      <w:pPr>
                        <w:ind w:left="4" w:right="11" w:hanging="39"/>
                        <w:jc w:val="both"/>
                        <w:rPr>
                          <w:rFonts w:ascii="Arial" w:hAnsi="Arial" w:cs="Arial"/>
                          <w:i/>
                          <w:iCs/>
                          <w:sz w:val="21"/>
                          <w:szCs w:val="21"/>
                        </w:rPr>
                      </w:pPr>
                    </w:p>
                  </w:txbxContent>
                </v:textbox>
                <w10:wrap anchorx="margin"/>
              </v:shape>
            </w:pict>
          </mc:Fallback>
        </mc:AlternateContent>
      </w:r>
    </w:p>
    <w:p w14:paraId="279F7CFC" w14:textId="77777777" w:rsidR="00330C51" w:rsidRPr="006C3EB5" w:rsidRDefault="00330C51" w:rsidP="006C3EB5">
      <w:pPr>
        <w:spacing w:after="0" w:line="240" w:lineRule="exact"/>
        <w:jc w:val="both"/>
        <w:rPr>
          <w:rFonts w:ascii="Arial" w:hAnsi="Arial" w:cs="Arial"/>
          <w:sz w:val="21"/>
          <w:szCs w:val="21"/>
        </w:rPr>
      </w:pPr>
    </w:p>
    <w:p w14:paraId="2C8AA3D8" w14:textId="2E1B8F40" w:rsidR="00330C51" w:rsidRPr="006C3EB5" w:rsidRDefault="00330C51" w:rsidP="006C3EB5">
      <w:pPr>
        <w:spacing w:after="0" w:line="240" w:lineRule="exact"/>
        <w:jc w:val="both"/>
        <w:rPr>
          <w:rFonts w:ascii="Arial" w:hAnsi="Arial" w:cs="Arial"/>
          <w:sz w:val="21"/>
          <w:szCs w:val="21"/>
        </w:rPr>
      </w:pPr>
    </w:p>
    <w:p w14:paraId="5DBC5635" w14:textId="77777777" w:rsidR="00330C51" w:rsidRPr="006C3EB5" w:rsidRDefault="00330C51" w:rsidP="006C3EB5">
      <w:pPr>
        <w:spacing w:after="0" w:line="240" w:lineRule="exact"/>
        <w:jc w:val="both"/>
        <w:rPr>
          <w:rFonts w:ascii="Arial" w:hAnsi="Arial" w:cs="Arial"/>
          <w:sz w:val="21"/>
          <w:szCs w:val="21"/>
        </w:rPr>
      </w:pPr>
    </w:p>
    <w:p w14:paraId="1D4406B3" w14:textId="77777777" w:rsidR="00330C51" w:rsidRPr="006C3EB5" w:rsidRDefault="00330C51" w:rsidP="006C3EB5">
      <w:pPr>
        <w:spacing w:after="0" w:line="240" w:lineRule="exact"/>
        <w:jc w:val="center"/>
        <w:rPr>
          <w:rFonts w:ascii="Arial" w:hAnsi="Arial" w:cs="Arial"/>
          <w:sz w:val="21"/>
          <w:szCs w:val="21"/>
        </w:rPr>
      </w:pPr>
    </w:p>
    <w:p w14:paraId="7EF8B0A7" w14:textId="77777777" w:rsidR="00330C51" w:rsidRPr="006C3EB5" w:rsidRDefault="00330C51" w:rsidP="006C3EB5">
      <w:pPr>
        <w:spacing w:after="0" w:line="240" w:lineRule="exact"/>
        <w:jc w:val="center"/>
        <w:rPr>
          <w:rFonts w:ascii="Arial" w:hAnsi="Arial" w:cs="Arial"/>
          <w:sz w:val="21"/>
          <w:szCs w:val="21"/>
        </w:rPr>
      </w:pPr>
    </w:p>
    <w:p w14:paraId="3CCF8E65" w14:textId="77777777" w:rsidR="003F5E3B" w:rsidRDefault="003F5E3B" w:rsidP="006C3EB5">
      <w:pPr>
        <w:spacing w:after="0" w:line="240" w:lineRule="exact"/>
        <w:jc w:val="both"/>
        <w:rPr>
          <w:rFonts w:ascii="Arial" w:hAnsi="Arial" w:cs="Arial"/>
          <w:sz w:val="21"/>
          <w:szCs w:val="21"/>
          <w:u w:val="single"/>
        </w:rPr>
      </w:pPr>
    </w:p>
    <w:p w14:paraId="1AEECAF0" w14:textId="77777777" w:rsidR="002567FD" w:rsidRDefault="002567FD" w:rsidP="003F5E3B">
      <w:pPr>
        <w:spacing w:after="0" w:line="240" w:lineRule="exact"/>
        <w:jc w:val="center"/>
        <w:rPr>
          <w:rFonts w:ascii="Arial" w:hAnsi="Arial" w:cs="Arial"/>
          <w:sz w:val="21"/>
          <w:szCs w:val="21"/>
        </w:rPr>
      </w:pPr>
    </w:p>
    <w:p w14:paraId="7A56B0F7" w14:textId="6ACFDEE0" w:rsidR="003F5E3B" w:rsidRPr="006C3EB5" w:rsidRDefault="003F5E3B" w:rsidP="00F67E23">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17357F05" w14:textId="77777777" w:rsidR="003F5E3B" w:rsidRDefault="003F5E3B" w:rsidP="00F67E23">
      <w:pPr>
        <w:spacing w:after="0" w:line="240" w:lineRule="exact"/>
        <w:jc w:val="both"/>
        <w:rPr>
          <w:rFonts w:ascii="Arial" w:hAnsi="Arial" w:cs="Arial"/>
          <w:sz w:val="21"/>
          <w:szCs w:val="21"/>
          <w:u w:val="single"/>
        </w:rPr>
      </w:pPr>
    </w:p>
    <w:p w14:paraId="5DED8D90" w14:textId="77777777" w:rsidR="002567FD" w:rsidRDefault="002567FD" w:rsidP="00F67E23">
      <w:pPr>
        <w:spacing w:after="0" w:line="240" w:lineRule="exact"/>
        <w:jc w:val="both"/>
        <w:rPr>
          <w:rFonts w:ascii="Arial" w:hAnsi="Arial" w:cs="Arial"/>
          <w:sz w:val="21"/>
          <w:szCs w:val="21"/>
          <w:u w:val="single"/>
        </w:rPr>
      </w:pPr>
    </w:p>
    <w:p w14:paraId="76389F9C" w14:textId="059576BE" w:rsidR="00330C51" w:rsidRDefault="00330C51" w:rsidP="00F67E23">
      <w:pPr>
        <w:spacing w:after="0" w:line="240" w:lineRule="exact"/>
        <w:jc w:val="both"/>
        <w:rPr>
          <w:rFonts w:ascii="Arial" w:hAnsi="Arial" w:cs="Arial"/>
          <w:bCs/>
          <w:sz w:val="21"/>
          <w:szCs w:val="21"/>
          <w:u w:val="single"/>
        </w:rPr>
      </w:pPr>
      <w:r w:rsidRPr="006C3EB5">
        <w:rPr>
          <w:rFonts w:ascii="Arial" w:hAnsi="Arial" w:cs="Arial"/>
          <w:sz w:val="21"/>
          <w:szCs w:val="21"/>
          <w:u w:val="single"/>
        </w:rPr>
        <w:t xml:space="preserve">ARTICOLO </w:t>
      </w:r>
      <w:r w:rsidRPr="006C3EB5">
        <w:rPr>
          <w:rFonts w:ascii="Arial" w:hAnsi="Arial" w:cs="Arial"/>
          <w:bCs/>
          <w:sz w:val="21"/>
          <w:szCs w:val="21"/>
          <w:u w:val="single"/>
        </w:rPr>
        <w:t>19</w:t>
      </w:r>
      <w:r w:rsidR="006060A6">
        <w:rPr>
          <w:rFonts w:ascii="Arial" w:hAnsi="Arial" w:cs="Arial"/>
          <w:bCs/>
          <w:sz w:val="21"/>
          <w:szCs w:val="21"/>
          <w:u w:val="single"/>
        </w:rPr>
        <w:t>.</w:t>
      </w:r>
      <w:r w:rsidRPr="006C3EB5">
        <w:rPr>
          <w:rFonts w:ascii="Arial" w:hAnsi="Arial" w:cs="Arial"/>
          <w:bCs/>
          <w:sz w:val="21"/>
          <w:szCs w:val="21"/>
          <w:u w:val="single"/>
        </w:rPr>
        <w:t xml:space="preserve"> Compensazioni urbanistiche</w:t>
      </w:r>
    </w:p>
    <w:p w14:paraId="6A67A4A7" w14:textId="77777777" w:rsidR="003F5E3B" w:rsidRPr="006C3EB5" w:rsidRDefault="003F5E3B" w:rsidP="00F67E23">
      <w:pPr>
        <w:spacing w:after="0" w:line="240" w:lineRule="exact"/>
        <w:jc w:val="both"/>
        <w:rPr>
          <w:rFonts w:ascii="Arial" w:hAnsi="Arial" w:cs="Arial"/>
          <w:bCs/>
          <w:sz w:val="21"/>
          <w:szCs w:val="21"/>
          <w:u w:val="single"/>
        </w:rPr>
      </w:pPr>
    </w:p>
    <w:p w14:paraId="7E618122" w14:textId="7D532C4C" w:rsidR="00330C51" w:rsidRDefault="00330C51" w:rsidP="00F67E23">
      <w:pPr>
        <w:pStyle w:val="NormaleWeb"/>
        <w:spacing w:before="0" w:beforeAutospacing="0" w:after="0" w:afterAutospacing="0" w:line="240" w:lineRule="exact"/>
        <w:jc w:val="both"/>
        <w:rPr>
          <w:rFonts w:ascii="Arial" w:hAnsi="Arial" w:cs="Arial"/>
          <w:sz w:val="21"/>
          <w:szCs w:val="21"/>
        </w:rPr>
      </w:pPr>
      <w:r w:rsidRPr="006C3EB5">
        <w:rPr>
          <w:rFonts w:ascii="Arial" w:hAnsi="Arial" w:cs="Arial"/>
          <w:sz w:val="21"/>
          <w:szCs w:val="21"/>
        </w:rPr>
        <w:t xml:space="preserve">COMMA 2. A tal fine, il PRG individua strumenti e localizzazioni idonei a trasferire in ambiti specifici l’edificabilità da compensare ai sensi del comma 1; tali trasferimenti possono essere effettuati negli ambiti </w:t>
      </w:r>
      <w:r w:rsidRPr="006C3EB5">
        <w:rPr>
          <w:rFonts w:ascii="Arial" w:hAnsi="Arial" w:cs="Arial"/>
          <w:sz w:val="21"/>
          <w:szCs w:val="21"/>
        </w:rPr>
        <w:lastRenderedPageBreak/>
        <w:t>di compensazione di cui all’art. 18, o in altri ambiti edificabili o di patrimonio edilizio esistente finalizzato al recupero, previo accordo tra proprietari e titolari di compensazioni, nel rispetto delle norme di componente.</w:t>
      </w:r>
    </w:p>
    <w:p w14:paraId="0659710B" w14:textId="27E32924" w:rsidR="003F5E3B" w:rsidRDefault="003F5E3B" w:rsidP="00F67E23">
      <w:pPr>
        <w:pStyle w:val="NormaleWeb"/>
        <w:spacing w:before="0" w:beforeAutospacing="0" w:after="0" w:afterAutospacing="0" w:line="240" w:lineRule="exact"/>
        <w:jc w:val="both"/>
        <w:rPr>
          <w:rFonts w:ascii="Arial" w:hAnsi="Arial" w:cs="Arial"/>
          <w:b/>
          <w:bCs/>
          <w:sz w:val="21"/>
          <w:szCs w:val="21"/>
        </w:rPr>
      </w:pPr>
    </w:p>
    <w:p w14:paraId="50AE226B" w14:textId="77777777" w:rsidR="00442BE1" w:rsidRPr="006C3EB5" w:rsidRDefault="00442BE1" w:rsidP="00F67E23">
      <w:pPr>
        <w:pStyle w:val="NormaleWeb"/>
        <w:spacing w:before="0" w:beforeAutospacing="0" w:after="0" w:afterAutospacing="0" w:line="240" w:lineRule="exact"/>
        <w:jc w:val="both"/>
        <w:rPr>
          <w:rFonts w:ascii="Arial" w:hAnsi="Arial" w:cs="Arial"/>
          <w:b/>
          <w:bCs/>
          <w:sz w:val="21"/>
          <w:szCs w:val="21"/>
        </w:rPr>
      </w:pPr>
    </w:p>
    <w:p w14:paraId="7A08CD5F" w14:textId="0A4AAA84" w:rsidR="00330C51" w:rsidRPr="006C3EB5" w:rsidRDefault="00330C51" w:rsidP="00F67E23">
      <w:pPr>
        <w:spacing w:after="0" w:line="240" w:lineRule="exact"/>
        <w:jc w:val="both"/>
        <w:rPr>
          <w:rFonts w:ascii="Arial" w:hAnsi="Arial" w:cs="Arial"/>
          <w:sz w:val="21"/>
          <w:szCs w:val="21"/>
        </w:rPr>
      </w:pPr>
      <w:r w:rsidRPr="006C3EB5">
        <w:rPr>
          <w:rFonts w:ascii="Arial" w:hAnsi="Arial" w:cs="Arial"/>
          <w:sz w:val="21"/>
          <w:szCs w:val="21"/>
        </w:rPr>
        <w:t>COMMA 4. Per le finalità del presente articolo, il Comune procede all’assegnazione delle aree acquisite alla sua disponibilità all’interno degli ambiti di cui al comma 2, mediante sollecitazione pubblica, anche in più fasi e con le procedure di cui all’art. 14, rivolta ai soggetti destinatari delle compensazioni: nell’avviso pubblico, oltre alle aree interessate, dovranno essere individuati i criteri di formazione della graduatoria, ivi compresa l’offerta di riduzione della SUL di compensazione, che dovrà regolare l’ordine di scelta delle aree da parte dei candidati.</w:t>
      </w:r>
    </w:p>
    <w:p w14:paraId="7D0364EE" w14:textId="77777777" w:rsidR="00330C51" w:rsidRDefault="00330C51" w:rsidP="00F67E23">
      <w:pPr>
        <w:spacing w:after="0" w:line="240" w:lineRule="exact"/>
        <w:jc w:val="center"/>
        <w:rPr>
          <w:rFonts w:ascii="Arial" w:hAnsi="Arial" w:cs="Arial"/>
          <w:sz w:val="21"/>
          <w:szCs w:val="21"/>
        </w:rPr>
      </w:pPr>
    </w:p>
    <w:p w14:paraId="63014F56" w14:textId="77777777" w:rsidR="003F5E3B" w:rsidRPr="006C3EB5" w:rsidRDefault="003F5E3B" w:rsidP="00F67E23">
      <w:pPr>
        <w:spacing w:after="0" w:line="240" w:lineRule="exact"/>
        <w:jc w:val="center"/>
        <w:rPr>
          <w:rFonts w:ascii="Arial" w:hAnsi="Arial" w:cs="Arial"/>
          <w:sz w:val="21"/>
          <w:szCs w:val="21"/>
        </w:rPr>
      </w:pPr>
    </w:p>
    <w:p w14:paraId="3C58079F" w14:textId="182921D3" w:rsidR="00330C51" w:rsidRDefault="00330C51" w:rsidP="00F67E23">
      <w:pPr>
        <w:spacing w:after="0" w:line="240" w:lineRule="exact"/>
        <w:jc w:val="center"/>
        <w:rPr>
          <w:rFonts w:ascii="Arial" w:hAnsi="Arial" w:cs="Arial"/>
          <w:sz w:val="21"/>
          <w:szCs w:val="21"/>
        </w:rPr>
      </w:pPr>
      <w:r w:rsidRPr="006C3EB5">
        <w:rPr>
          <w:rFonts w:ascii="Arial" w:hAnsi="Arial" w:cs="Arial"/>
          <w:sz w:val="21"/>
          <w:szCs w:val="21"/>
        </w:rPr>
        <w:t>TESTO EMENDATO</w:t>
      </w:r>
    </w:p>
    <w:p w14:paraId="26A41BB0" w14:textId="77777777" w:rsidR="00403B61" w:rsidRDefault="00403B61" w:rsidP="00F67E23">
      <w:pPr>
        <w:spacing w:after="0" w:line="240" w:lineRule="exact"/>
        <w:jc w:val="center"/>
        <w:rPr>
          <w:rFonts w:ascii="Arial" w:hAnsi="Arial" w:cs="Arial"/>
          <w:sz w:val="21"/>
          <w:szCs w:val="21"/>
        </w:rPr>
      </w:pPr>
    </w:p>
    <w:p w14:paraId="696AF379" w14:textId="77777777" w:rsidR="002567FD" w:rsidRDefault="002567FD" w:rsidP="00F67E23">
      <w:pPr>
        <w:spacing w:after="0" w:line="240" w:lineRule="exact"/>
        <w:jc w:val="center"/>
        <w:rPr>
          <w:rFonts w:ascii="Arial" w:hAnsi="Arial" w:cs="Arial"/>
          <w:sz w:val="21"/>
          <w:szCs w:val="21"/>
        </w:rPr>
      </w:pPr>
    </w:p>
    <w:p w14:paraId="55AFEED3" w14:textId="51F9137D" w:rsidR="00403B61" w:rsidRDefault="00403B61" w:rsidP="00F67E23">
      <w:pPr>
        <w:spacing w:after="0" w:line="240" w:lineRule="exact"/>
        <w:jc w:val="both"/>
        <w:rPr>
          <w:rFonts w:ascii="Arial" w:hAnsi="Arial" w:cs="Arial"/>
          <w:bCs/>
          <w:sz w:val="21"/>
          <w:szCs w:val="21"/>
          <w:u w:val="single"/>
        </w:rPr>
      </w:pPr>
      <w:bookmarkStart w:id="27" w:name="_Hlk177119895"/>
      <w:r w:rsidRPr="006C3EB5">
        <w:rPr>
          <w:rFonts w:ascii="Arial" w:hAnsi="Arial" w:cs="Arial"/>
          <w:sz w:val="21"/>
          <w:szCs w:val="21"/>
          <w:u w:val="single"/>
        </w:rPr>
        <w:t xml:space="preserve">ARTICOLO </w:t>
      </w:r>
      <w:r w:rsidRPr="006C3EB5">
        <w:rPr>
          <w:rFonts w:ascii="Arial" w:hAnsi="Arial" w:cs="Arial"/>
          <w:bCs/>
          <w:sz w:val="21"/>
          <w:szCs w:val="21"/>
          <w:u w:val="single"/>
        </w:rPr>
        <w:t>19</w:t>
      </w:r>
      <w:r w:rsidR="006060A6">
        <w:rPr>
          <w:rFonts w:ascii="Arial" w:hAnsi="Arial" w:cs="Arial"/>
          <w:bCs/>
          <w:sz w:val="21"/>
          <w:szCs w:val="21"/>
          <w:u w:val="single"/>
        </w:rPr>
        <w:t>.</w:t>
      </w:r>
      <w:r w:rsidRPr="006C3EB5">
        <w:rPr>
          <w:rFonts w:ascii="Arial" w:hAnsi="Arial" w:cs="Arial"/>
          <w:bCs/>
          <w:sz w:val="21"/>
          <w:szCs w:val="21"/>
          <w:u w:val="single"/>
        </w:rPr>
        <w:t xml:space="preserve"> Compensazioni urbanistiche</w:t>
      </w:r>
    </w:p>
    <w:p w14:paraId="6BF98E78" w14:textId="77777777" w:rsidR="003F5E3B" w:rsidRPr="006C3EB5" w:rsidRDefault="003F5E3B" w:rsidP="00F67E23">
      <w:pPr>
        <w:spacing w:after="0" w:line="240" w:lineRule="exact"/>
        <w:jc w:val="center"/>
        <w:rPr>
          <w:rFonts w:ascii="Arial" w:hAnsi="Arial" w:cs="Arial"/>
          <w:sz w:val="21"/>
          <w:szCs w:val="21"/>
        </w:rPr>
      </w:pPr>
    </w:p>
    <w:p w14:paraId="6AB27E3D" w14:textId="77777777" w:rsidR="0037718A" w:rsidRDefault="004D4880" w:rsidP="00F67E23">
      <w:pPr>
        <w:spacing w:after="0" w:line="240" w:lineRule="exact"/>
        <w:jc w:val="both"/>
        <w:rPr>
          <w:rFonts w:ascii="Arial" w:hAnsi="Arial" w:cs="Arial"/>
          <w:b/>
          <w:bCs/>
          <w:sz w:val="21"/>
          <w:szCs w:val="21"/>
        </w:rPr>
      </w:pPr>
      <w:r w:rsidRPr="006C3EB5">
        <w:rPr>
          <w:rFonts w:ascii="Arial" w:hAnsi="Arial" w:cs="Arial"/>
          <w:sz w:val="21"/>
          <w:szCs w:val="21"/>
        </w:rPr>
        <w:t xml:space="preserve">COMMA 2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4D13519F" w14:textId="77777777" w:rsidR="004D4880" w:rsidRPr="006C3EB5" w:rsidRDefault="004D4880" w:rsidP="00F67E23">
      <w:pPr>
        <w:shd w:val="clear" w:color="auto" w:fill="FFFFFF" w:themeFill="background1"/>
        <w:tabs>
          <w:tab w:val="left" w:pos="426"/>
        </w:tabs>
        <w:spacing w:after="0" w:line="240" w:lineRule="exact"/>
        <w:ind w:right="-27"/>
        <w:jc w:val="both"/>
        <w:rPr>
          <w:rFonts w:ascii="Arial" w:hAnsi="Arial" w:cs="Arial"/>
          <w:b/>
          <w:bCs/>
          <w:sz w:val="21"/>
          <w:szCs w:val="21"/>
        </w:rPr>
      </w:pPr>
    </w:p>
    <w:p w14:paraId="3D257C5E" w14:textId="43E2BD80" w:rsidR="003F5E3B" w:rsidRPr="00C64654" w:rsidRDefault="004D4880" w:rsidP="00F67E23">
      <w:pPr>
        <w:spacing w:after="0" w:line="240" w:lineRule="exact"/>
        <w:jc w:val="both"/>
        <w:rPr>
          <w:rFonts w:ascii="Arial" w:eastAsia="Times New Roman" w:hAnsi="Arial" w:cs="Arial"/>
          <w:b/>
          <w:bCs/>
          <w:sz w:val="21"/>
          <w:szCs w:val="21"/>
        </w:rPr>
      </w:pPr>
      <w:r w:rsidRPr="006C3EB5">
        <w:rPr>
          <w:rFonts w:ascii="Arial" w:eastAsia="Times New Roman" w:hAnsi="Arial" w:cs="Arial"/>
          <w:sz w:val="21"/>
          <w:szCs w:val="21"/>
        </w:rPr>
        <w:t>A tal fine, il PRG individua strumenti e localizzazioni idonei</w:t>
      </w:r>
      <w:r w:rsidRPr="006C3EB5">
        <w:rPr>
          <w:rFonts w:ascii="Arial" w:hAnsi="Arial" w:cs="Arial"/>
          <w:sz w:val="21"/>
          <w:szCs w:val="21"/>
        </w:rPr>
        <w:t xml:space="preserve"> </w:t>
      </w:r>
      <w:r w:rsidRPr="006C3EB5">
        <w:rPr>
          <w:rFonts w:ascii="Arial" w:eastAsia="Times New Roman" w:hAnsi="Arial" w:cs="Arial"/>
          <w:sz w:val="21"/>
          <w:szCs w:val="21"/>
        </w:rPr>
        <w:t>a trasferire in ambiti specifici l’edificabilità da compensare ai</w:t>
      </w:r>
      <w:r w:rsidRPr="006C3EB5">
        <w:rPr>
          <w:rFonts w:ascii="Arial" w:hAnsi="Arial" w:cs="Arial"/>
          <w:sz w:val="21"/>
          <w:szCs w:val="21"/>
        </w:rPr>
        <w:t xml:space="preserve"> </w:t>
      </w:r>
      <w:r w:rsidRPr="006C3EB5">
        <w:rPr>
          <w:rFonts w:ascii="Arial" w:eastAsia="Times New Roman" w:hAnsi="Arial" w:cs="Arial"/>
          <w:sz w:val="21"/>
          <w:szCs w:val="21"/>
        </w:rPr>
        <w:t>sensi del comma 1; tali trasferimenti possono essere effettuati</w:t>
      </w:r>
      <w:r w:rsidRPr="006C3EB5">
        <w:rPr>
          <w:rFonts w:ascii="Arial" w:hAnsi="Arial" w:cs="Arial"/>
          <w:sz w:val="21"/>
          <w:szCs w:val="21"/>
        </w:rPr>
        <w:t xml:space="preserve"> </w:t>
      </w:r>
      <w:r w:rsidRPr="006C3EB5">
        <w:rPr>
          <w:rFonts w:ascii="Arial" w:eastAsia="Times New Roman" w:hAnsi="Arial" w:cs="Arial"/>
          <w:sz w:val="21"/>
          <w:szCs w:val="21"/>
        </w:rPr>
        <w:t xml:space="preserve">negli ambiti di compensazione di cui all’art. 18, </w:t>
      </w:r>
      <w:r w:rsidRPr="006C3EB5">
        <w:rPr>
          <w:rFonts w:ascii="Arial" w:eastAsia="Times New Roman" w:hAnsi="Arial" w:cs="Arial"/>
          <w:b/>
          <w:bCs/>
          <w:sz w:val="21"/>
          <w:szCs w:val="21"/>
        </w:rPr>
        <w:t xml:space="preserve">all’interno </w:t>
      </w:r>
      <w:r w:rsidR="00944F4E">
        <w:rPr>
          <w:rFonts w:ascii="Arial" w:eastAsia="Times New Roman" w:hAnsi="Arial" w:cs="Arial"/>
          <w:b/>
          <w:bCs/>
          <w:sz w:val="21"/>
          <w:szCs w:val="21"/>
        </w:rPr>
        <w:t>dei</w:t>
      </w:r>
      <w:r w:rsidRPr="006C3EB5">
        <w:rPr>
          <w:rFonts w:ascii="Arial" w:eastAsia="Times New Roman" w:hAnsi="Arial" w:cs="Arial"/>
          <w:b/>
          <w:bCs/>
          <w:sz w:val="21"/>
          <w:szCs w:val="21"/>
        </w:rPr>
        <w:t xml:space="preserve"> perimetri dei </w:t>
      </w:r>
      <w:r w:rsidR="00944F4E">
        <w:rPr>
          <w:rFonts w:ascii="Arial" w:eastAsia="Times New Roman" w:hAnsi="Arial" w:cs="Arial"/>
          <w:b/>
          <w:bCs/>
          <w:sz w:val="21"/>
          <w:szCs w:val="21"/>
        </w:rPr>
        <w:t>P</w:t>
      </w:r>
      <w:r w:rsidRPr="006C3EB5">
        <w:rPr>
          <w:rFonts w:ascii="Arial" w:eastAsia="Times New Roman" w:hAnsi="Arial" w:cs="Arial"/>
          <w:b/>
          <w:bCs/>
          <w:sz w:val="21"/>
          <w:szCs w:val="21"/>
        </w:rPr>
        <w:t>iani di zona, anche se decaduti o in corso di attuazione ovvero ripianificati ai sensi dello strumento urbanistico generale vigente</w:t>
      </w:r>
      <w:r w:rsidRPr="006C3EB5">
        <w:rPr>
          <w:rFonts w:ascii="Arial" w:eastAsia="Times New Roman" w:hAnsi="Arial" w:cs="Arial"/>
          <w:b/>
          <w:bCs/>
          <w:color w:val="FF0000"/>
          <w:sz w:val="21"/>
          <w:szCs w:val="21"/>
        </w:rPr>
        <w:t xml:space="preserve"> </w:t>
      </w:r>
      <w:r w:rsidRPr="006C3EB5">
        <w:rPr>
          <w:rFonts w:ascii="Arial" w:eastAsia="Times New Roman" w:hAnsi="Arial" w:cs="Arial"/>
          <w:sz w:val="21"/>
          <w:szCs w:val="21"/>
        </w:rPr>
        <w:t>o in altri ambiti</w:t>
      </w:r>
      <w:r w:rsidRPr="006C3EB5">
        <w:rPr>
          <w:rFonts w:ascii="Arial" w:hAnsi="Arial" w:cs="Arial"/>
          <w:sz w:val="21"/>
          <w:szCs w:val="21"/>
        </w:rPr>
        <w:t xml:space="preserve"> </w:t>
      </w:r>
      <w:r w:rsidRPr="006C3EB5">
        <w:rPr>
          <w:rFonts w:ascii="Arial" w:eastAsia="Times New Roman" w:hAnsi="Arial" w:cs="Arial"/>
          <w:sz w:val="21"/>
          <w:szCs w:val="21"/>
        </w:rPr>
        <w:t>edificabili o di patrimonio edilizio esistente finalizzato al</w:t>
      </w:r>
      <w:r w:rsidRPr="006C3EB5">
        <w:rPr>
          <w:rFonts w:ascii="Arial" w:hAnsi="Arial" w:cs="Arial"/>
          <w:sz w:val="21"/>
          <w:szCs w:val="21"/>
        </w:rPr>
        <w:t xml:space="preserve"> </w:t>
      </w:r>
      <w:r w:rsidRPr="006C3EB5">
        <w:rPr>
          <w:rFonts w:ascii="Arial" w:eastAsia="Times New Roman" w:hAnsi="Arial" w:cs="Arial"/>
          <w:sz w:val="21"/>
          <w:szCs w:val="21"/>
        </w:rPr>
        <w:t>recupero, previo accordo tra proprietari e titolari di compensazioni</w:t>
      </w:r>
      <w:r w:rsidRPr="00DB5B08">
        <w:rPr>
          <w:rFonts w:ascii="Arial" w:eastAsia="Times New Roman" w:hAnsi="Arial" w:cs="Arial"/>
          <w:b/>
          <w:bCs/>
          <w:color w:val="0070C0"/>
          <w:sz w:val="21"/>
          <w:szCs w:val="21"/>
        </w:rPr>
        <w:t xml:space="preserve">, </w:t>
      </w:r>
      <w:r w:rsidRPr="00C64654">
        <w:rPr>
          <w:rFonts w:ascii="Arial" w:eastAsia="Times New Roman" w:hAnsi="Arial" w:cs="Arial"/>
          <w:b/>
          <w:bCs/>
          <w:sz w:val="21"/>
          <w:szCs w:val="21"/>
        </w:rPr>
        <w:t xml:space="preserve">nel rispetto </w:t>
      </w:r>
      <w:r w:rsidR="00DB5B08" w:rsidRPr="00C64654">
        <w:rPr>
          <w:rFonts w:ascii="Arial" w:eastAsia="Times New Roman" w:hAnsi="Arial" w:cs="Arial"/>
          <w:b/>
          <w:bCs/>
          <w:sz w:val="21"/>
          <w:szCs w:val="21"/>
        </w:rPr>
        <w:t xml:space="preserve">della dotazione dello standard minimo previsto </w:t>
      </w:r>
      <w:r w:rsidR="00C64654">
        <w:rPr>
          <w:rFonts w:ascii="Arial" w:eastAsia="Times New Roman" w:hAnsi="Arial" w:cs="Arial"/>
          <w:b/>
          <w:bCs/>
          <w:sz w:val="21"/>
          <w:szCs w:val="21"/>
        </w:rPr>
        <w:t>dal D.I. n.1444/1968.</w:t>
      </w:r>
    </w:p>
    <w:bookmarkEnd w:id="27"/>
    <w:p w14:paraId="04E7F994" w14:textId="6594728E" w:rsidR="00442BE1" w:rsidRDefault="00442BE1" w:rsidP="00F67E23">
      <w:pPr>
        <w:spacing w:after="0" w:line="240" w:lineRule="exact"/>
        <w:jc w:val="both"/>
        <w:rPr>
          <w:rFonts w:ascii="Arial" w:eastAsia="Times New Roman" w:hAnsi="Arial" w:cs="Arial"/>
          <w:b/>
          <w:bCs/>
          <w:sz w:val="21"/>
          <w:szCs w:val="21"/>
        </w:rPr>
      </w:pPr>
    </w:p>
    <w:p w14:paraId="0AFBA6A1" w14:textId="77777777" w:rsidR="00CC03B2" w:rsidRPr="006C3EB5" w:rsidRDefault="00CC03B2" w:rsidP="00F67E23">
      <w:pPr>
        <w:spacing w:after="0" w:line="240" w:lineRule="exact"/>
        <w:jc w:val="both"/>
        <w:rPr>
          <w:rFonts w:ascii="Arial" w:eastAsia="Times New Roman" w:hAnsi="Arial" w:cs="Arial"/>
          <w:b/>
          <w:bCs/>
          <w:sz w:val="21"/>
          <w:szCs w:val="21"/>
        </w:rPr>
      </w:pPr>
    </w:p>
    <w:p w14:paraId="681B1ED8" w14:textId="77777777" w:rsidR="0037718A" w:rsidRDefault="00435019" w:rsidP="00F67E23">
      <w:pPr>
        <w:spacing w:after="0" w:line="240" w:lineRule="exact"/>
        <w:jc w:val="both"/>
        <w:rPr>
          <w:rFonts w:ascii="Arial" w:hAnsi="Arial" w:cs="Arial"/>
          <w:b/>
          <w:bCs/>
          <w:sz w:val="21"/>
          <w:szCs w:val="21"/>
        </w:rPr>
      </w:pPr>
      <w:r w:rsidRPr="006C3EB5">
        <w:rPr>
          <w:rFonts w:ascii="Arial" w:eastAsia="Times New Roman" w:hAnsi="Arial" w:cs="Arial"/>
          <w:sz w:val="21"/>
          <w:szCs w:val="21"/>
        </w:rPr>
        <w:t>COMMA 4</w:t>
      </w:r>
      <w:r w:rsidR="00944F4E">
        <w:rPr>
          <w:rFonts w:ascii="Arial" w:eastAsia="Times New Roman" w:hAnsi="Arial" w:cs="Arial"/>
          <w:sz w:val="21"/>
          <w:szCs w:val="21"/>
        </w:rPr>
        <w:t xml:space="preserve">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62F7DB85" w14:textId="737B2340" w:rsidR="00435019" w:rsidRPr="006C3EB5" w:rsidRDefault="00435019" w:rsidP="00F67E23">
      <w:pPr>
        <w:shd w:val="clear" w:color="auto" w:fill="FFFFFF" w:themeFill="background1"/>
        <w:tabs>
          <w:tab w:val="left" w:pos="426"/>
        </w:tabs>
        <w:spacing w:after="0" w:line="240" w:lineRule="exact"/>
        <w:ind w:right="-27"/>
        <w:jc w:val="both"/>
        <w:rPr>
          <w:rFonts w:ascii="Arial" w:hAnsi="Arial" w:cs="Arial"/>
          <w:b/>
          <w:bCs/>
          <w:sz w:val="21"/>
          <w:szCs w:val="21"/>
        </w:rPr>
      </w:pPr>
    </w:p>
    <w:p w14:paraId="1081DA7F" w14:textId="1E2DA0BB" w:rsidR="00435019" w:rsidRPr="006C3EB5" w:rsidRDefault="00435019" w:rsidP="00F67E23">
      <w:pPr>
        <w:autoSpaceDE w:val="0"/>
        <w:autoSpaceDN w:val="0"/>
        <w:adjustRightInd w:val="0"/>
        <w:spacing w:after="0" w:line="240" w:lineRule="exact"/>
        <w:jc w:val="both"/>
        <w:rPr>
          <w:rFonts w:ascii="Arial" w:hAnsi="Arial" w:cs="Arial"/>
          <w:b/>
          <w:sz w:val="21"/>
          <w:szCs w:val="21"/>
        </w:rPr>
      </w:pPr>
      <w:r w:rsidRPr="006C3EB5">
        <w:rPr>
          <w:rFonts w:ascii="Arial" w:hAnsi="Arial" w:cs="Arial"/>
          <w:bCs/>
          <w:sz w:val="21"/>
          <w:szCs w:val="21"/>
        </w:rPr>
        <w:t xml:space="preserve">Per le finalità del presente articolo, il Comune procede all’assegnazione delle aree acquisite alla sua disponibilità all’interno degli ambiti di cui al comma 2, mediante sollecitazione pubblica, anche in più fasi e con le procedure di cui all’art. 14, rivolta ai soggetti destinatari delle compensazioni: nell’avviso pubblico, oltre alle aree interessate, dovranno essere individuati i criteri di formazione della graduatoria, ivi compresa l’offerta di riduzione della SUL di compensazione, che dovrà regolare l’ordine di scelta delle aree da parte dei candidati. </w:t>
      </w:r>
      <w:r w:rsidRPr="006C3EB5">
        <w:rPr>
          <w:rFonts w:ascii="Arial" w:hAnsi="Arial" w:cs="Arial"/>
          <w:b/>
          <w:sz w:val="21"/>
          <w:szCs w:val="21"/>
        </w:rPr>
        <w:t>In alternativa alla modalità di cui sopra i proprietari degli ambiti di cui al comma 2 possono proporre all’Amministrazione il compensando con cui attuare il programma urbanistico.</w:t>
      </w:r>
    </w:p>
    <w:p w14:paraId="698F7ADE" w14:textId="4D69FD23" w:rsidR="00AC7D44" w:rsidRDefault="00AC7D44" w:rsidP="00F67E23">
      <w:pPr>
        <w:spacing w:after="0" w:line="240" w:lineRule="exact"/>
        <w:jc w:val="both"/>
        <w:rPr>
          <w:rFonts w:ascii="Arial" w:hAnsi="Arial" w:cs="Arial"/>
          <w:sz w:val="21"/>
          <w:szCs w:val="21"/>
        </w:rPr>
      </w:pPr>
    </w:p>
    <w:p w14:paraId="17A0CBAE" w14:textId="77777777" w:rsidR="002567FD" w:rsidRPr="006C3EB5" w:rsidRDefault="002567FD" w:rsidP="00F67E23">
      <w:pPr>
        <w:spacing w:after="0" w:line="240" w:lineRule="exact"/>
        <w:jc w:val="both"/>
        <w:rPr>
          <w:rFonts w:ascii="Arial" w:hAnsi="Arial" w:cs="Arial"/>
          <w:sz w:val="21"/>
          <w:szCs w:val="21"/>
        </w:rPr>
      </w:pPr>
    </w:p>
    <w:p w14:paraId="5658717B" w14:textId="0176BABC" w:rsidR="00435019" w:rsidRPr="006C3EB5" w:rsidRDefault="003F5E3B" w:rsidP="00F67E23">
      <w:pPr>
        <w:spacing w:after="0" w:line="240" w:lineRule="exact"/>
        <w:jc w:val="both"/>
        <w:rPr>
          <w:rFonts w:ascii="Arial" w:hAnsi="Arial" w:cs="Arial"/>
          <w:sz w:val="21"/>
          <w:szCs w:val="21"/>
        </w:rPr>
      </w:pPr>
      <w:r w:rsidRPr="006C3EB5">
        <w:rPr>
          <w:rFonts w:ascii="Arial" w:hAnsi="Arial" w:cs="Arial"/>
          <w:noProof/>
          <w:sz w:val="21"/>
          <w:szCs w:val="21"/>
          <w:lang w:eastAsia="it-IT"/>
        </w:rPr>
        <mc:AlternateContent>
          <mc:Choice Requires="wps">
            <w:drawing>
              <wp:anchor distT="0" distB="0" distL="114300" distR="114300" simplePos="0" relativeHeight="251664384" behindDoc="0" locked="0" layoutInCell="1" allowOverlap="1" wp14:anchorId="57AC7BE2" wp14:editId="4753F08C">
                <wp:simplePos x="0" y="0"/>
                <wp:positionH relativeFrom="margin">
                  <wp:align>left</wp:align>
                </wp:positionH>
                <wp:positionV relativeFrom="paragraph">
                  <wp:posOffset>6985</wp:posOffset>
                </wp:positionV>
                <wp:extent cx="6257925" cy="854015"/>
                <wp:effectExtent l="0" t="0" r="28575" b="22860"/>
                <wp:wrapNone/>
                <wp:docPr id="399949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5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45EF0E" w14:textId="12BA3461" w:rsidR="009D48AB" w:rsidRPr="00D6366F" w:rsidRDefault="009D48AB" w:rsidP="00AC7D44">
                            <w:pPr>
                              <w:jc w:val="both"/>
                              <w:rPr>
                                <w:rFonts w:ascii="Arial" w:hAnsi="Arial" w:cs="Arial"/>
                                <w:i/>
                                <w:iCs/>
                                <w:color w:val="FF0000"/>
                                <w:sz w:val="21"/>
                                <w:szCs w:val="21"/>
                              </w:rPr>
                            </w:pPr>
                            <w:r w:rsidRPr="00D6366F">
                              <w:rPr>
                                <w:rFonts w:ascii="Arial" w:hAnsi="Arial" w:cs="Arial"/>
                                <w:b/>
                                <w:bCs/>
                                <w:i/>
                                <w:iCs/>
                                <w:sz w:val="21"/>
                                <w:szCs w:val="21"/>
                              </w:rPr>
                              <w:t>Per affinità di argomento con l’art. 21 ter</w:t>
                            </w:r>
                            <w:r w:rsidRPr="00D6366F">
                              <w:rPr>
                                <w:rFonts w:ascii="Arial" w:hAnsi="Arial" w:cs="Arial"/>
                                <w:i/>
                                <w:iCs/>
                                <w:sz w:val="21"/>
                                <w:szCs w:val="21"/>
                              </w:rPr>
                              <w:t xml:space="preserve"> </w:t>
                            </w:r>
                            <w:r w:rsidRPr="00D6366F">
                              <w:rPr>
                                <w:rFonts w:ascii="Arial" w:hAnsi="Arial" w:cs="Arial"/>
                                <w:bCs/>
                                <w:i/>
                                <w:sz w:val="21"/>
                                <w:szCs w:val="21"/>
                              </w:rPr>
                              <w:t xml:space="preserve">il Registro dei crediti edilizi generati e utilizzati nel territorio </w:t>
                            </w:r>
                            <w:r w:rsidRPr="00D6366F">
                              <w:rPr>
                                <w:rFonts w:ascii="Arial" w:hAnsi="Arial" w:cs="Arial"/>
                                <w:b/>
                                <w:bCs/>
                                <w:i/>
                                <w:iCs/>
                                <w:sz w:val="21"/>
                                <w:szCs w:val="21"/>
                              </w:rPr>
                              <w:t xml:space="preserve">è necessario </w:t>
                            </w:r>
                            <w:r w:rsidRPr="00D6366F">
                              <w:rPr>
                                <w:rFonts w:ascii="Arial" w:hAnsi="Arial" w:cs="Arial"/>
                                <w:b/>
                                <w:bCs/>
                                <w:i/>
                                <w:iCs/>
                                <w:sz w:val="21"/>
                                <w:szCs w:val="21"/>
                                <w:u w:val="single"/>
                              </w:rPr>
                              <w:t>introdurre integrazioni all’ARTICOLO 62</w:t>
                            </w:r>
                            <w:r w:rsidRPr="00D6366F">
                              <w:rPr>
                                <w:rFonts w:ascii="Arial" w:hAnsi="Arial" w:cs="Arial"/>
                                <w:i/>
                                <w:iCs/>
                                <w:sz w:val="21"/>
                                <w:szCs w:val="21"/>
                              </w:rPr>
                              <w:t xml:space="preserve"> di cui alle NTA vigenti precisando l’atto formale del provvedimento e la </w:t>
                            </w:r>
                            <w:r>
                              <w:rPr>
                                <w:rFonts w:ascii="Arial" w:hAnsi="Arial" w:cs="Arial"/>
                                <w:i/>
                                <w:iCs/>
                                <w:sz w:val="21"/>
                                <w:szCs w:val="21"/>
                              </w:rPr>
                              <w:t>prescrizione</w:t>
                            </w:r>
                            <w:r w:rsidRPr="00D6366F">
                              <w:rPr>
                                <w:rFonts w:ascii="Arial" w:hAnsi="Arial" w:cs="Arial"/>
                                <w:i/>
                                <w:iCs/>
                                <w:sz w:val="21"/>
                                <w:szCs w:val="21"/>
                              </w:rPr>
                              <w:t xml:space="preserve"> </w:t>
                            </w:r>
                            <w:r>
                              <w:rPr>
                                <w:rFonts w:ascii="Arial" w:hAnsi="Arial" w:cs="Arial"/>
                                <w:i/>
                                <w:iCs/>
                                <w:sz w:val="21"/>
                                <w:szCs w:val="21"/>
                              </w:rPr>
                              <w:t>in caso di</w:t>
                            </w:r>
                            <w:r w:rsidRPr="00D6366F">
                              <w:rPr>
                                <w:rFonts w:ascii="Arial" w:hAnsi="Arial" w:cs="Arial"/>
                                <w:i/>
                                <w:iCs/>
                                <w:sz w:val="21"/>
                                <w:szCs w:val="21"/>
                              </w:rPr>
                              <w:t xml:space="preserve"> mancata conclusione dell’iter approvativo nello specifico per i programmi interessati da compensazione urbanistica.</w:t>
                            </w:r>
                          </w:p>
                          <w:p w14:paraId="4FF0AF25" w14:textId="77777777" w:rsidR="009D48AB" w:rsidRPr="00DB14CC" w:rsidRDefault="009D48AB" w:rsidP="00AC7D44">
                            <w:pPr>
                              <w:ind w:right="11"/>
                              <w:jc w:val="both"/>
                              <w:rPr>
                                <w:rFonts w:ascii="Arial" w:hAnsi="Arial" w:cs="Arial"/>
                                <w:i/>
                                <w:iC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7BE2" id="_x0000_s1035" type="#_x0000_t202" style="position:absolute;left:0;text-align:left;margin-left:0;margin-top:.55pt;width:492.75pt;height:6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" filled="f">
                <v:textbox>
                  <w:txbxContent>
                    <w:p w14:paraId="0245EF0E" w14:textId="12BA3461" w:rsidR="009D48AB" w:rsidRPr="00D6366F" w:rsidRDefault="009D48AB" w:rsidP="00AC7D44">
                      <w:pPr>
                        <w:jc w:val="both"/>
                        <w:rPr>
                          <w:rFonts w:ascii="Arial" w:hAnsi="Arial" w:cs="Arial"/>
                          <w:i/>
                          <w:iCs/>
                          <w:color w:val="FF0000"/>
                          <w:sz w:val="21"/>
                          <w:szCs w:val="21"/>
                        </w:rPr>
                      </w:pPr>
                      <w:r w:rsidRPr="00D6366F">
                        <w:rPr>
                          <w:rFonts w:ascii="Arial" w:hAnsi="Arial" w:cs="Arial"/>
                          <w:b/>
                          <w:bCs/>
                          <w:i/>
                          <w:iCs/>
                          <w:sz w:val="21"/>
                          <w:szCs w:val="21"/>
                        </w:rPr>
                        <w:t>Per affinità di argomento con l’art. 21 ter</w:t>
                      </w:r>
                      <w:r w:rsidRPr="00D6366F">
                        <w:rPr>
                          <w:rFonts w:ascii="Arial" w:hAnsi="Arial" w:cs="Arial"/>
                          <w:i/>
                          <w:iCs/>
                          <w:sz w:val="21"/>
                          <w:szCs w:val="21"/>
                        </w:rPr>
                        <w:t xml:space="preserve"> </w:t>
                      </w:r>
                      <w:r w:rsidRPr="00D6366F">
                        <w:rPr>
                          <w:rFonts w:ascii="Arial" w:hAnsi="Arial" w:cs="Arial"/>
                          <w:bCs/>
                          <w:i/>
                          <w:sz w:val="21"/>
                          <w:szCs w:val="21"/>
                        </w:rPr>
                        <w:t xml:space="preserve">il Registro dei crediti edilizi generati e utilizzati nel territorio </w:t>
                      </w:r>
                      <w:r w:rsidRPr="00D6366F">
                        <w:rPr>
                          <w:rFonts w:ascii="Arial" w:hAnsi="Arial" w:cs="Arial"/>
                          <w:b/>
                          <w:bCs/>
                          <w:i/>
                          <w:iCs/>
                          <w:sz w:val="21"/>
                          <w:szCs w:val="21"/>
                        </w:rPr>
                        <w:t xml:space="preserve">è necessario </w:t>
                      </w:r>
                      <w:r w:rsidRPr="00D6366F">
                        <w:rPr>
                          <w:rFonts w:ascii="Arial" w:hAnsi="Arial" w:cs="Arial"/>
                          <w:b/>
                          <w:bCs/>
                          <w:i/>
                          <w:iCs/>
                          <w:sz w:val="21"/>
                          <w:szCs w:val="21"/>
                          <w:u w:val="single"/>
                        </w:rPr>
                        <w:t>introdurre integrazioni all’ARTICOLO 62</w:t>
                      </w:r>
                      <w:r w:rsidRPr="00D6366F">
                        <w:rPr>
                          <w:rFonts w:ascii="Arial" w:hAnsi="Arial" w:cs="Arial"/>
                          <w:i/>
                          <w:iCs/>
                          <w:sz w:val="21"/>
                          <w:szCs w:val="21"/>
                        </w:rPr>
                        <w:t xml:space="preserve"> di cui alle NTA vigenti precisando l’atto formale del provvedimento e la </w:t>
                      </w:r>
                      <w:r>
                        <w:rPr>
                          <w:rFonts w:ascii="Arial" w:hAnsi="Arial" w:cs="Arial"/>
                          <w:i/>
                          <w:iCs/>
                          <w:sz w:val="21"/>
                          <w:szCs w:val="21"/>
                        </w:rPr>
                        <w:t>prescrizione</w:t>
                      </w:r>
                      <w:r w:rsidRPr="00D6366F">
                        <w:rPr>
                          <w:rFonts w:ascii="Arial" w:hAnsi="Arial" w:cs="Arial"/>
                          <w:i/>
                          <w:iCs/>
                          <w:sz w:val="21"/>
                          <w:szCs w:val="21"/>
                        </w:rPr>
                        <w:t xml:space="preserve"> </w:t>
                      </w:r>
                      <w:r>
                        <w:rPr>
                          <w:rFonts w:ascii="Arial" w:hAnsi="Arial" w:cs="Arial"/>
                          <w:i/>
                          <w:iCs/>
                          <w:sz w:val="21"/>
                          <w:szCs w:val="21"/>
                        </w:rPr>
                        <w:t>in caso di</w:t>
                      </w:r>
                      <w:r w:rsidRPr="00D6366F">
                        <w:rPr>
                          <w:rFonts w:ascii="Arial" w:hAnsi="Arial" w:cs="Arial"/>
                          <w:i/>
                          <w:iCs/>
                          <w:sz w:val="21"/>
                          <w:szCs w:val="21"/>
                        </w:rPr>
                        <w:t xml:space="preserve"> mancata conclusione dell’iter approvativo nello specifico per i programmi interessati da compensazione urbanistica.</w:t>
                      </w:r>
                    </w:p>
                    <w:p w14:paraId="4FF0AF25" w14:textId="77777777" w:rsidR="009D48AB" w:rsidRPr="00DB14CC" w:rsidRDefault="009D48AB" w:rsidP="00AC7D44">
                      <w:pPr>
                        <w:ind w:right="11"/>
                        <w:jc w:val="both"/>
                        <w:rPr>
                          <w:rFonts w:ascii="Arial" w:hAnsi="Arial" w:cs="Arial"/>
                          <w:i/>
                          <w:iCs/>
                          <w:sz w:val="21"/>
                          <w:szCs w:val="21"/>
                        </w:rPr>
                      </w:pPr>
                    </w:p>
                  </w:txbxContent>
                </v:textbox>
                <w10:wrap anchorx="margin"/>
              </v:shape>
            </w:pict>
          </mc:Fallback>
        </mc:AlternateContent>
      </w:r>
    </w:p>
    <w:p w14:paraId="63B4EECF" w14:textId="19C9A76E" w:rsidR="00AC7D44" w:rsidRDefault="00AC7D44" w:rsidP="00F67E23">
      <w:pPr>
        <w:spacing w:after="0" w:line="240" w:lineRule="exact"/>
        <w:jc w:val="both"/>
        <w:rPr>
          <w:rFonts w:ascii="Arial" w:hAnsi="Arial" w:cs="Arial"/>
          <w:sz w:val="21"/>
          <w:szCs w:val="21"/>
        </w:rPr>
      </w:pPr>
    </w:p>
    <w:p w14:paraId="453C01C3" w14:textId="77777777" w:rsidR="003F5E3B" w:rsidRDefault="003F5E3B" w:rsidP="00F67E23">
      <w:pPr>
        <w:spacing w:after="0" w:line="240" w:lineRule="exact"/>
        <w:jc w:val="both"/>
        <w:rPr>
          <w:rFonts w:ascii="Arial" w:hAnsi="Arial" w:cs="Arial"/>
          <w:sz w:val="21"/>
          <w:szCs w:val="21"/>
        </w:rPr>
      </w:pPr>
    </w:p>
    <w:p w14:paraId="20DE0D69" w14:textId="77777777" w:rsidR="003F5E3B" w:rsidRDefault="003F5E3B" w:rsidP="00F67E23">
      <w:pPr>
        <w:spacing w:after="0" w:line="240" w:lineRule="exact"/>
        <w:jc w:val="both"/>
        <w:rPr>
          <w:rFonts w:ascii="Arial" w:hAnsi="Arial" w:cs="Arial"/>
          <w:sz w:val="21"/>
          <w:szCs w:val="21"/>
        </w:rPr>
      </w:pPr>
    </w:p>
    <w:p w14:paraId="1F8ABA6D" w14:textId="77777777" w:rsidR="003F5E3B" w:rsidRDefault="003F5E3B" w:rsidP="00F67E23">
      <w:pPr>
        <w:spacing w:after="0" w:line="240" w:lineRule="exact"/>
        <w:jc w:val="both"/>
        <w:rPr>
          <w:rFonts w:ascii="Arial" w:hAnsi="Arial" w:cs="Arial"/>
          <w:sz w:val="21"/>
          <w:szCs w:val="21"/>
        </w:rPr>
      </w:pPr>
    </w:p>
    <w:p w14:paraId="3A526384" w14:textId="77777777" w:rsidR="003F5E3B" w:rsidRDefault="003F5E3B" w:rsidP="00F67E23">
      <w:pPr>
        <w:spacing w:after="0" w:line="240" w:lineRule="exact"/>
        <w:jc w:val="both"/>
        <w:rPr>
          <w:rFonts w:ascii="Arial" w:hAnsi="Arial" w:cs="Arial"/>
          <w:sz w:val="21"/>
          <w:szCs w:val="21"/>
        </w:rPr>
      </w:pPr>
    </w:p>
    <w:p w14:paraId="1A8FF06E" w14:textId="77777777" w:rsidR="003F5E3B" w:rsidRPr="006C3EB5" w:rsidRDefault="003F5E3B" w:rsidP="00F67E23">
      <w:pPr>
        <w:spacing w:after="0" w:line="240" w:lineRule="exact"/>
        <w:jc w:val="both"/>
        <w:rPr>
          <w:rFonts w:ascii="Arial" w:hAnsi="Arial" w:cs="Arial"/>
          <w:sz w:val="21"/>
          <w:szCs w:val="21"/>
        </w:rPr>
      </w:pPr>
    </w:p>
    <w:p w14:paraId="6A74B72E" w14:textId="77777777" w:rsidR="00AC7D44" w:rsidRPr="006C3EB5" w:rsidRDefault="00AC7D44" w:rsidP="00F67E23">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1AA45FEA" w14:textId="77777777" w:rsidR="00AC7D44" w:rsidRDefault="00AC7D44" w:rsidP="00F67E23">
      <w:pPr>
        <w:spacing w:after="0" w:line="240" w:lineRule="exact"/>
        <w:jc w:val="center"/>
        <w:rPr>
          <w:rFonts w:ascii="Arial" w:hAnsi="Arial" w:cs="Arial"/>
          <w:sz w:val="21"/>
          <w:szCs w:val="21"/>
        </w:rPr>
      </w:pPr>
    </w:p>
    <w:p w14:paraId="181A00E4" w14:textId="77777777" w:rsidR="003F5E3B" w:rsidRDefault="003F5E3B" w:rsidP="00F67E23">
      <w:pPr>
        <w:pStyle w:val="NormaleWeb"/>
        <w:spacing w:before="0" w:beforeAutospacing="0" w:after="0" w:afterAutospacing="0" w:line="240" w:lineRule="exact"/>
        <w:jc w:val="both"/>
        <w:rPr>
          <w:rFonts w:ascii="Arial" w:hAnsi="Arial" w:cs="Arial"/>
          <w:sz w:val="21"/>
          <w:szCs w:val="21"/>
          <w:u w:val="single"/>
        </w:rPr>
      </w:pPr>
    </w:p>
    <w:p w14:paraId="3205419A" w14:textId="244EAF43" w:rsidR="00AC7D44" w:rsidRPr="006C3EB5" w:rsidRDefault="00AC7D44" w:rsidP="00F67E23">
      <w:pPr>
        <w:pStyle w:val="NormaleWeb"/>
        <w:spacing w:before="0" w:beforeAutospacing="0" w:after="0" w:afterAutospacing="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sidR="00403B61">
        <w:rPr>
          <w:rFonts w:ascii="Arial" w:hAnsi="Arial" w:cs="Arial"/>
          <w:bCs/>
          <w:sz w:val="21"/>
          <w:szCs w:val="21"/>
          <w:u w:val="single"/>
        </w:rPr>
        <w:t>6</w:t>
      </w:r>
      <w:r w:rsidRPr="006C3EB5">
        <w:rPr>
          <w:rFonts w:ascii="Arial" w:hAnsi="Arial" w:cs="Arial"/>
          <w:bCs/>
          <w:sz w:val="21"/>
          <w:szCs w:val="21"/>
          <w:u w:val="single"/>
        </w:rPr>
        <w:t>2</w:t>
      </w:r>
      <w:r w:rsidR="00442BE1">
        <w:rPr>
          <w:rFonts w:ascii="Arial" w:hAnsi="Arial" w:cs="Arial"/>
          <w:bCs/>
          <w:sz w:val="21"/>
          <w:szCs w:val="21"/>
          <w:u w:val="single"/>
        </w:rPr>
        <w:t>.</w:t>
      </w:r>
      <w:r w:rsidRPr="006C3EB5">
        <w:rPr>
          <w:rFonts w:ascii="Arial" w:hAnsi="Arial" w:cs="Arial"/>
          <w:bCs/>
          <w:sz w:val="21"/>
          <w:szCs w:val="21"/>
          <w:u w:val="single"/>
        </w:rPr>
        <w:t xml:space="preserve"> </w:t>
      </w:r>
      <w:r w:rsidRPr="006C3EB5">
        <w:rPr>
          <w:rFonts w:ascii="Arial" w:hAnsi="Arial" w:cs="Arial"/>
          <w:sz w:val="21"/>
          <w:szCs w:val="21"/>
          <w:u w:val="single"/>
        </w:rPr>
        <w:t>Ambiti a Pianificazione particolareggiata definita</w:t>
      </w:r>
    </w:p>
    <w:p w14:paraId="6D5B811A" w14:textId="0EB28697" w:rsidR="00AC7D44" w:rsidRPr="006C3EB5" w:rsidRDefault="00AC7D44" w:rsidP="00F67E23">
      <w:pPr>
        <w:spacing w:after="0" w:line="240" w:lineRule="exact"/>
        <w:jc w:val="both"/>
        <w:rPr>
          <w:rFonts w:ascii="Arial" w:hAnsi="Arial" w:cs="Arial"/>
          <w:sz w:val="21"/>
          <w:szCs w:val="21"/>
        </w:rPr>
      </w:pPr>
    </w:p>
    <w:p w14:paraId="2CD93EEC" w14:textId="31119520" w:rsidR="00AC7D44" w:rsidRPr="006C3EB5" w:rsidRDefault="00AC7D44" w:rsidP="00F67E23">
      <w:pPr>
        <w:pStyle w:val="NormaleWeb"/>
        <w:spacing w:before="0" w:beforeAutospacing="0" w:after="0" w:afterAutospacing="0" w:line="240" w:lineRule="exact"/>
        <w:jc w:val="both"/>
        <w:rPr>
          <w:rFonts w:ascii="Arial" w:hAnsi="Arial" w:cs="Arial"/>
          <w:b/>
          <w:sz w:val="21"/>
          <w:szCs w:val="21"/>
        </w:rPr>
      </w:pPr>
      <w:r w:rsidRPr="006C3EB5">
        <w:rPr>
          <w:rFonts w:ascii="Arial" w:hAnsi="Arial" w:cs="Arial"/>
          <w:sz w:val="21"/>
          <w:szCs w:val="21"/>
        </w:rPr>
        <w:t>COMMA</w:t>
      </w:r>
      <w:r w:rsidR="004C4568" w:rsidRPr="006C3EB5">
        <w:rPr>
          <w:rFonts w:ascii="Arial" w:hAnsi="Arial" w:cs="Arial"/>
          <w:sz w:val="21"/>
          <w:szCs w:val="21"/>
        </w:rPr>
        <w:t xml:space="preserve"> </w:t>
      </w:r>
      <w:r w:rsidRPr="006C3EB5">
        <w:rPr>
          <w:rFonts w:ascii="Arial" w:hAnsi="Arial" w:cs="Arial"/>
          <w:sz w:val="21"/>
          <w:szCs w:val="21"/>
        </w:rPr>
        <w:t xml:space="preserve">1. Gli </w:t>
      </w:r>
      <w:r w:rsidRPr="006C3EB5">
        <w:rPr>
          <w:rFonts w:ascii="Arial" w:hAnsi="Arial" w:cs="Arial"/>
          <w:i/>
          <w:iCs/>
          <w:sz w:val="21"/>
          <w:szCs w:val="21"/>
        </w:rPr>
        <w:t xml:space="preserve">Ambiti a pianificazione particolareggiata definita </w:t>
      </w:r>
      <w:r w:rsidRPr="006C3EB5">
        <w:rPr>
          <w:rFonts w:ascii="Arial" w:hAnsi="Arial" w:cs="Arial"/>
          <w:sz w:val="21"/>
          <w:szCs w:val="21"/>
        </w:rPr>
        <w:t xml:space="preserve">riguardano aree interessate da Piani attuativi o Programmi urbanistici, variamente denominati, approvati prima dell’approvazione del presente PRG, ovvero adottati prima della deliberazione di Consiglio comunale n. 64/2006, di controdeduzione del presente PRG. </w:t>
      </w:r>
    </w:p>
    <w:p w14:paraId="064F576A" w14:textId="77777777" w:rsidR="00AC7D44" w:rsidRPr="006C3EB5" w:rsidRDefault="00AC7D44" w:rsidP="00F67E23">
      <w:pPr>
        <w:spacing w:after="0" w:line="240" w:lineRule="exact"/>
        <w:jc w:val="both"/>
        <w:rPr>
          <w:rFonts w:ascii="Arial" w:hAnsi="Arial" w:cs="Arial"/>
          <w:sz w:val="21"/>
          <w:szCs w:val="21"/>
        </w:rPr>
      </w:pPr>
    </w:p>
    <w:p w14:paraId="5AE40AC9" w14:textId="77777777" w:rsidR="004C4568" w:rsidRPr="006C3EB5" w:rsidRDefault="004C4568" w:rsidP="00F67E23">
      <w:pPr>
        <w:pStyle w:val="NormaleWeb"/>
        <w:spacing w:before="0" w:beforeAutospacing="0" w:after="0" w:afterAutospacing="0" w:line="240" w:lineRule="exact"/>
        <w:jc w:val="both"/>
        <w:rPr>
          <w:rFonts w:ascii="Arial" w:hAnsi="Arial" w:cs="Arial"/>
          <w:b/>
          <w:sz w:val="21"/>
          <w:szCs w:val="21"/>
        </w:rPr>
      </w:pPr>
      <w:r w:rsidRPr="006C3EB5">
        <w:rPr>
          <w:rFonts w:ascii="Arial" w:hAnsi="Arial" w:cs="Arial"/>
          <w:sz w:val="21"/>
          <w:szCs w:val="21"/>
        </w:rPr>
        <w:lastRenderedPageBreak/>
        <w:t xml:space="preserve">COMMA 5. In caso di mancata conclusione dell’iter approvativo dei Piani o Programmi di cui al comma 4, per causa del soggetto privato proponente, sulle aree interessate permane la disciplina urbanistica ed economica di cui al comma 4, con una riduzione del 15% della SUL assentita, in ragione delle conseguenze negative per la realizzazione del programma urbanistico; gli Ambiti potranno essere successivamente attivati, mediante strumenti urbanistici esecutivi di iniziativa pubblica o privata. </w:t>
      </w:r>
    </w:p>
    <w:p w14:paraId="7BEA5A91" w14:textId="77777777" w:rsidR="003F5E3B" w:rsidRDefault="003F5E3B" w:rsidP="00F67E23">
      <w:pPr>
        <w:spacing w:after="0" w:line="240" w:lineRule="exact"/>
        <w:jc w:val="both"/>
        <w:rPr>
          <w:rFonts w:ascii="Arial" w:hAnsi="Arial" w:cs="Arial"/>
          <w:sz w:val="21"/>
          <w:szCs w:val="21"/>
        </w:rPr>
      </w:pPr>
    </w:p>
    <w:p w14:paraId="306FA4C5" w14:textId="77777777" w:rsidR="00CC03B2" w:rsidRPr="006C3EB5" w:rsidRDefault="00CC03B2" w:rsidP="00F67E23">
      <w:pPr>
        <w:spacing w:after="0" w:line="240" w:lineRule="exact"/>
        <w:jc w:val="both"/>
        <w:rPr>
          <w:rFonts w:ascii="Arial" w:hAnsi="Arial" w:cs="Arial"/>
          <w:sz w:val="21"/>
          <w:szCs w:val="21"/>
        </w:rPr>
      </w:pPr>
    </w:p>
    <w:p w14:paraId="49A37F51" w14:textId="77777777" w:rsidR="004C4568" w:rsidRDefault="004C4568" w:rsidP="00F67E23">
      <w:pPr>
        <w:spacing w:after="0" w:line="240" w:lineRule="exact"/>
        <w:jc w:val="center"/>
        <w:rPr>
          <w:rFonts w:ascii="Arial" w:hAnsi="Arial" w:cs="Arial"/>
          <w:sz w:val="21"/>
          <w:szCs w:val="21"/>
        </w:rPr>
      </w:pPr>
      <w:r w:rsidRPr="006C3EB5">
        <w:rPr>
          <w:rFonts w:ascii="Arial" w:hAnsi="Arial" w:cs="Arial"/>
          <w:sz w:val="21"/>
          <w:szCs w:val="21"/>
        </w:rPr>
        <w:t>TESTO EMENDATO</w:t>
      </w:r>
    </w:p>
    <w:p w14:paraId="1461DF7C" w14:textId="77777777" w:rsidR="003F5E3B" w:rsidRDefault="003F5E3B" w:rsidP="00F67E23">
      <w:pPr>
        <w:spacing w:after="0" w:line="240" w:lineRule="exact"/>
        <w:jc w:val="center"/>
        <w:rPr>
          <w:rFonts w:ascii="Arial" w:hAnsi="Arial" w:cs="Arial"/>
          <w:sz w:val="21"/>
          <w:szCs w:val="21"/>
        </w:rPr>
      </w:pPr>
    </w:p>
    <w:p w14:paraId="45F2C151" w14:textId="77777777" w:rsidR="002567FD" w:rsidRPr="006C3EB5" w:rsidRDefault="002567FD" w:rsidP="00F67E23">
      <w:pPr>
        <w:spacing w:after="0" w:line="240" w:lineRule="exact"/>
        <w:jc w:val="center"/>
        <w:rPr>
          <w:rFonts w:ascii="Arial" w:hAnsi="Arial" w:cs="Arial"/>
          <w:sz w:val="21"/>
          <w:szCs w:val="21"/>
        </w:rPr>
      </w:pPr>
    </w:p>
    <w:p w14:paraId="280A6000" w14:textId="43F0838A" w:rsidR="004C4568" w:rsidRPr="006C3EB5" w:rsidRDefault="004C4568" w:rsidP="00F67E23">
      <w:pPr>
        <w:pStyle w:val="NormaleWeb"/>
        <w:spacing w:before="0" w:beforeAutospacing="0" w:after="0" w:afterAutospacing="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sidRPr="006C3EB5">
        <w:rPr>
          <w:rFonts w:ascii="Arial" w:hAnsi="Arial" w:cs="Arial"/>
          <w:bCs/>
          <w:sz w:val="21"/>
          <w:szCs w:val="21"/>
          <w:u w:val="single"/>
        </w:rPr>
        <w:t xml:space="preserve">62 </w:t>
      </w:r>
      <w:r w:rsidRPr="006C3EB5">
        <w:rPr>
          <w:rFonts w:ascii="Arial" w:hAnsi="Arial" w:cs="Arial"/>
          <w:sz w:val="21"/>
          <w:szCs w:val="21"/>
          <w:u w:val="single"/>
        </w:rPr>
        <w:t>Ambiti a Pianificazione particolareggiata definita</w:t>
      </w:r>
    </w:p>
    <w:p w14:paraId="6E9B90BA" w14:textId="77777777" w:rsidR="004C4568" w:rsidRPr="006C3EB5" w:rsidRDefault="004C4568" w:rsidP="00F67E23">
      <w:pPr>
        <w:spacing w:after="0" w:line="240" w:lineRule="exact"/>
        <w:jc w:val="both"/>
        <w:rPr>
          <w:rFonts w:ascii="Arial" w:hAnsi="Arial" w:cs="Arial"/>
          <w:sz w:val="21"/>
          <w:szCs w:val="21"/>
          <w:u w:val="single"/>
        </w:rPr>
      </w:pPr>
    </w:p>
    <w:p w14:paraId="0615919A" w14:textId="77777777" w:rsidR="0037718A" w:rsidRDefault="004C4568" w:rsidP="00F67E23">
      <w:pPr>
        <w:spacing w:after="0" w:line="240" w:lineRule="exact"/>
        <w:jc w:val="both"/>
        <w:rPr>
          <w:rFonts w:ascii="Arial" w:hAnsi="Arial" w:cs="Arial"/>
          <w:b/>
          <w:bCs/>
          <w:sz w:val="21"/>
          <w:szCs w:val="21"/>
        </w:rPr>
      </w:pPr>
      <w:r w:rsidRPr="006C3EB5">
        <w:rPr>
          <w:rFonts w:ascii="Arial" w:hAnsi="Arial" w:cs="Arial"/>
          <w:sz w:val="21"/>
          <w:szCs w:val="21"/>
        </w:rPr>
        <w:t xml:space="preserve">COMMA 1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46360C9A" w14:textId="047F7E9E" w:rsidR="004C4568" w:rsidRPr="006C3EB5" w:rsidRDefault="004C4568" w:rsidP="00F67E23">
      <w:pPr>
        <w:shd w:val="clear" w:color="auto" w:fill="FFFFFF" w:themeFill="background1"/>
        <w:tabs>
          <w:tab w:val="left" w:pos="426"/>
        </w:tabs>
        <w:spacing w:after="0" w:line="240" w:lineRule="exact"/>
        <w:ind w:right="-27"/>
        <w:jc w:val="both"/>
        <w:rPr>
          <w:rFonts w:ascii="Arial" w:hAnsi="Arial" w:cs="Arial"/>
          <w:sz w:val="21"/>
          <w:szCs w:val="21"/>
        </w:rPr>
      </w:pPr>
    </w:p>
    <w:p w14:paraId="3388B373" w14:textId="3384086F" w:rsidR="004C4568" w:rsidRPr="00944F4E" w:rsidRDefault="004C4568" w:rsidP="00F67E23">
      <w:pPr>
        <w:spacing w:after="0" w:line="240" w:lineRule="exact"/>
        <w:jc w:val="both"/>
        <w:rPr>
          <w:rFonts w:ascii="Arial" w:hAnsi="Arial" w:cs="Arial"/>
          <w:b/>
          <w:bCs/>
          <w:color w:val="FF0000"/>
          <w:sz w:val="21"/>
          <w:szCs w:val="21"/>
        </w:rPr>
      </w:pPr>
      <w:r w:rsidRPr="006C3EB5">
        <w:rPr>
          <w:rFonts w:ascii="Arial" w:hAnsi="Arial" w:cs="Arial"/>
          <w:sz w:val="21"/>
          <w:szCs w:val="21"/>
        </w:rPr>
        <w:t xml:space="preserve">Gli </w:t>
      </w:r>
      <w:r w:rsidRPr="006C3EB5">
        <w:rPr>
          <w:rFonts w:ascii="Arial" w:hAnsi="Arial" w:cs="Arial"/>
          <w:i/>
          <w:iCs/>
          <w:sz w:val="21"/>
          <w:szCs w:val="21"/>
        </w:rPr>
        <w:t xml:space="preserve">Ambiti a pianificazione particolareggiata definita </w:t>
      </w:r>
      <w:r w:rsidRPr="006C3EB5">
        <w:rPr>
          <w:rFonts w:ascii="Arial" w:hAnsi="Arial" w:cs="Arial"/>
          <w:sz w:val="21"/>
          <w:szCs w:val="21"/>
        </w:rPr>
        <w:t>riguardano aree interessate da Piani attuativi o Programmi urbanistici variamente denominati</w:t>
      </w:r>
      <w:r w:rsidR="006060A6">
        <w:rPr>
          <w:rFonts w:ascii="Arial" w:hAnsi="Arial" w:cs="Arial"/>
          <w:sz w:val="21"/>
          <w:szCs w:val="21"/>
        </w:rPr>
        <w:t xml:space="preserve"> </w:t>
      </w:r>
      <w:r w:rsidRPr="005F07F9">
        <w:rPr>
          <w:rFonts w:ascii="Arial" w:hAnsi="Arial" w:cs="Arial"/>
          <w:b/>
          <w:bCs/>
          <w:sz w:val="21"/>
          <w:szCs w:val="21"/>
        </w:rPr>
        <w:t xml:space="preserve">approvati ovvero </w:t>
      </w:r>
      <w:r w:rsidR="00944F4E" w:rsidRPr="005F07F9">
        <w:rPr>
          <w:rFonts w:ascii="Arial" w:hAnsi="Arial" w:cs="Arial"/>
          <w:b/>
          <w:bCs/>
          <w:sz w:val="21"/>
          <w:szCs w:val="21"/>
        </w:rPr>
        <w:t>adottati.</w:t>
      </w:r>
    </w:p>
    <w:p w14:paraId="727D6E1C" w14:textId="79A66CFC" w:rsidR="004C4568" w:rsidRDefault="004C4568" w:rsidP="00F67E23">
      <w:pPr>
        <w:spacing w:after="0" w:line="240" w:lineRule="exact"/>
        <w:jc w:val="both"/>
        <w:rPr>
          <w:rFonts w:ascii="Arial" w:hAnsi="Arial" w:cs="Arial"/>
          <w:b/>
          <w:bCs/>
          <w:sz w:val="21"/>
          <w:szCs w:val="21"/>
        </w:rPr>
      </w:pPr>
    </w:p>
    <w:p w14:paraId="00B002FA" w14:textId="77777777" w:rsidR="00442BE1" w:rsidRPr="006C3EB5" w:rsidRDefault="00442BE1" w:rsidP="00F67E23">
      <w:pPr>
        <w:spacing w:after="0" w:line="240" w:lineRule="exact"/>
        <w:jc w:val="both"/>
        <w:rPr>
          <w:rFonts w:ascii="Arial" w:hAnsi="Arial" w:cs="Arial"/>
          <w:b/>
          <w:bCs/>
          <w:sz w:val="21"/>
          <w:szCs w:val="21"/>
        </w:rPr>
      </w:pPr>
    </w:p>
    <w:p w14:paraId="11197C31" w14:textId="77777777" w:rsidR="0037718A" w:rsidRDefault="004C4568" w:rsidP="00F67E23">
      <w:pPr>
        <w:spacing w:after="0" w:line="240" w:lineRule="exact"/>
        <w:jc w:val="both"/>
        <w:rPr>
          <w:rFonts w:ascii="Arial" w:hAnsi="Arial" w:cs="Arial"/>
          <w:b/>
          <w:bCs/>
          <w:sz w:val="21"/>
          <w:szCs w:val="21"/>
        </w:rPr>
      </w:pPr>
      <w:r w:rsidRPr="006C3EB5">
        <w:rPr>
          <w:rFonts w:ascii="Arial" w:hAnsi="Arial" w:cs="Arial"/>
          <w:sz w:val="21"/>
          <w:szCs w:val="21"/>
        </w:rPr>
        <w:t xml:space="preserve">COMMA 5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0D9A66A8" w14:textId="77777777" w:rsidR="004C4568" w:rsidRPr="006C3EB5" w:rsidRDefault="004C4568" w:rsidP="00F67E23">
      <w:pPr>
        <w:shd w:val="clear" w:color="auto" w:fill="FFFFFF" w:themeFill="background1"/>
        <w:tabs>
          <w:tab w:val="left" w:pos="426"/>
        </w:tabs>
        <w:spacing w:after="0" w:line="240" w:lineRule="exact"/>
        <w:ind w:right="-27"/>
        <w:jc w:val="both"/>
        <w:rPr>
          <w:rFonts w:ascii="Arial" w:hAnsi="Arial" w:cs="Arial"/>
          <w:b/>
          <w:bCs/>
          <w:sz w:val="21"/>
          <w:szCs w:val="21"/>
        </w:rPr>
      </w:pPr>
    </w:p>
    <w:p w14:paraId="1992BAEF" w14:textId="726C9972" w:rsidR="004C4568" w:rsidRPr="006C3EB5" w:rsidRDefault="004C4568" w:rsidP="00F67E23">
      <w:pPr>
        <w:spacing w:after="0" w:line="240" w:lineRule="exact"/>
        <w:jc w:val="both"/>
        <w:rPr>
          <w:rFonts w:ascii="Arial" w:eastAsia="Times New Roman" w:hAnsi="Arial" w:cs="Arial"/>
          <w:b/>
          <w:sz w:val="21"/>
          <w:szCs w:val="21"/>
          <w:lang w:eastAsia="it-IT"/>
        </w:rPr>
      </w:pPr>
      <w:r w:rsidRPr="006C3EB5">
        <w:rPr>
          <w:rFonts w:ascii="Arial" w:eastAsia="Times New Roman" w:hAnsi="Arial" w:cs="Arial"/>
          <w:color w:val="000000"/>
          <w:sz w:val="21"/>
          <w:szCs w:val="21"/>
          <w:shd w:val="clear" w:color="auto" w:fill="FDFDFD"/>
          <w:lang w:eastAsia="it-IT"/>
        </w:rPr>
        <w:t>In caso di mancata conclusione dell’iter approvativo dei Piani o Programmi di cui al comma 4, per causa del soggetto privato proponente, sulle aree interessate permane la disciplina urbanistica ed economica di cui al comma 4, con una riduzione del 15% della SUL assentita, in ragione delle conseguenze negative per la realizzazione del programma urbanistico; gli Ambiti potranno essere successivamente attivati, mediante strumenti urbanistici esecutivi di iniziativa pubblica o privata.</w:t>
      </w:r>
      <w:r w:rsidRPr="006C3EB5">
        <w:rPr>
          <w:rFonts w:ascii="Arial" w:eastAsia="Times New Roman" w:hAnsi="Arial" w:cs="Arial"/>
          <w:b/>
          <w:sz w:val="21"/>
          <w:szCs w:val="21"/>
          <w:lang w:eastAsia="it-IT"/>
        </w:rPr>
        <w:t xml:space="preserve"> </w:t>
      </w:r>
      <w:r w:rsidRPr="006C3EB5">
        <w:rPr>
          <w:rFonts w:ascii="Arial" w:eastAsia="Times New Roman" w:hAnsi="Arial" w:cs="Arial"/>
          <w:b/>
          <w:bCs/>
          <w:sz w:val="21"/>
          <w:szCs w:val="21"/>
          <w:shd w:val="clear" w:color="auto" w:fill="FDFDFD"/>
          <w:lang w:eastAsia="it-IT"/>
        </w:rPr>
        <w:t>Se i Piani o Programmi sono interessati da compensazione urbanistica di cui all’art.19, nel caso di successiva attivazione da parte privata senza l’individuazione del compensando, la corrispondente quantità di SUL sarà riservata all’Amministrazione capitolina che la utilizzerà prioritariamente per le finalità di interesse pubblico o generale di cui all’art. 18, comma 3.</w:t>
      </w:r>
    </w:p>
    <w:p w14:paraId="77309B2F" w14:textId="77777777" w:rsidR="00297097" w:rsidRPr="003F5E3B" w:rsidRDefault="003F5E3B" w:rsidP="00F67E23">
      <w:pPr>
        <w:spacing w:after="0" w:line="240" w:lineRule="exact"/>
        <w:jc w:val="center"/>
        <w:rPr>
          <w:rFonts w:ascii="Arial" w:hAnsi="Arial" w:cs="Arial"/>
          <w:b/>
          <w:bCs/>
        </w:rPr>
      </w:pPr>
      <w:r>
        <w:rPr>
          <w:rFonts w:ascii="Arial" w:hAnsi="Arial" w:cs="Arial"/>
          <w:sz w:val="21"/>
          <w:szCs w:val="21"/>
        </w:rPr>
        <w:br w:type="page"/>
      </w:r>
      <w:r w:rsidR="00297097" w:rsidRPr="003F5E3B">
        <w:rPr>
          <w:rFonts w:ascii="Arial" w:hAnsi="Arial" w:cs="Arial"/>
          <w:b/>
          <w:bCs/>
        </w:rPr>
        <w:lastRenderedPageBreak/>
        <w:t xml:space="preserve">EMENDAMENTO </w:t>
      </w:r>
      <w:r w:rsidR="00297097" w:rsidRPr="009C6492">
        <w:rPr>
          <w:rFonts w:ascii="Arial" w:hAnsi="Arial" w:cs="Arial"/>
          <w:b/>
          <w:bCs/>
        </w:rPr>
        <w:t>N……</w:t>
      </w:r>
    </w:p>
    <w:p w14:paraId="1EBE50D7" w14:textId="77777777" w:rsidR="00297097" w:rsidRPr="003F5E3B" w:rsidRDefault="00297097" w:rsidP="00F67E23">
      <w:pPr>
        <w:spacing w:after="0" w:line="240" w:lineRule="exact"/>
        <w:jc w:val="center"/>
        <w:rPr>
          <w:rFonts w:ascii="Arial" w:hAnsi="Arial" w:cs="Arial"/>
          <w:b/>
          <w:bCs/>
        </w:rPr>
      </w:pPr>
      <w:r w:rsidRPr="003F5E3B">
        <w:rPr>
          <w:rFonts w:ascii="Arial" w:hAnsi="Arial" w:cs="Arial"/>
          <w:b/>
          <w:bCs/>
        </w:rPr>
        <w:t>ALLA PROPOSTA DI DELIBERA n.102/2023</w:t>
      </w:r>
    </w:p>
    <w:p w14:paraId="06300361" w14:textId="77777777" w:rsidR="00297097" w:rsidRDefault="00297097" w:rsidP="00F67E23">
      <w:pPr>
        <w:spacing w:after="0" w:line="240" w:lineRule="exact"/>
        <w:jc w:val="center"/>
        <w:rPr>
          <w:rFonts w:ascii="Arial" w:hAnsi="Arial" w:cs="Arial"/>
          <w:b/>
          <w:bCs/>
          <w:sz w:val="21"/>
          <w:szCs w:val="21"/>
        </w:rPr>
      </w:pPr>
    </w:p>
    <w:p w14:paraId="7AFE4759" w14:textId="77777777" w:rsidR="00297097" w:rsidRPr="006C3EB5" w:rsidRDefault="00297097" w:rsidP="00F67E23">
      <w:pPr>
        <w:spacing w:after="0" w:line="240" w:lineRule="exact"/>
        <w:jc w:val="center"/>
        <w:rPr>
          <w:rFonts w:ascii="Arial" w:hAnsi="Arial" w:cs="Arial"/>
          <w:b/>
          <w:bCs/>
          <w:sz w:val="21"/>
          <w:szCs w:val="21"/>
        </w:rPr>
      </w:pPr>
    </w:p>
    <w:p w14:paraId="08041A7F" w14:textId="77777777" w:rsidR="00297097" w:rsidRPr="006C3EB5" w:rsidRDefault="00297097" w:rsidP="00F67E23">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207922AD" w14:textId="77777777" w:rsidR="00297097" w:rsidRDefault="00297097" w:rsidP="00F67E23">
      <w:pPr>
        <w:spacing w:after="0" w:line="240" w:lineRule="exact"/>
        <w:jc w:val="both"/>
        <w:rPr>
          <w:rFonts w:ascii="Arial" w:hAnsi="Arial" w:cs="Arial"/>
          <w:i/>
          <w:iCs/>
          <w:sz w:val="21"/>
          <w:szCs w:val="21"/>
        </w:rPr>
      </w:pPr>
    </w:p>
    <w:p w14:paraId="62340496" w14:textId="77777777" w:rsidR="00297097" w:rsidRPr="006C3EB5" w:rsidRDefault="00297097" w:rsidP="00F67E23">
      <w:pPr>
        <w:spacing w:after="0" w:line="240" w:lineRule="exact"/>
        <w:jc w:val="both"/>
        <w:rPr>
          <w:rFonts w:ascii="Arial" w:hAnsi="Arial" w:cs="Arial"/>
          <w:i/>
          <w:iCs/>
          <w:sz w:val="21"/>
          <w:szCs w:val="21"/>
        </w:rPr>
      </w:pPr>
    </w:p>
    <w:p w14:paraId="00A0E21C" w14:textId="77777777" w:rsidR="00297097" w:rsidRPr="006C3EB5" w:rsidRDefault="00297097" w:rsidP="00F67E23">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5CF98AC8" w14:textId="77777777" w:rsidR="00297097" w:rsidRDefault="00297097" w:rsidP="00F67E23">
      <w:pPr>
        <w:pStyle w:val="NormaleWeb"/>
        <w:spacing w:before="0" w:beforeAutospacing="0" w:after="0" w:afterAutospacing="0" w:line="240" w:lineRule="exact"/>
        <w:jc w:val="both"/>
        <w:rPr>
          <w:rFonts w:ascii="Arial" w:hAnsi="Arial" w:cs="Arial"/>
          <w:sz w:val="21"/>
          <w:szCs w:val="21"/>
          <w:u w:val="single"/>
        </w:rPr>
      </w:pPr>
    </w:p>
    <w:p w14:paraId="1F725B81" w14:textId="77777777" w:rsidR="007F6DC5" w:rsidRDefault="007F6DC5" w:rsidP="00F67E23">
      <w:pPr>
        <w:pStyle w:val="NormaleWeb"/>
        <w:spacing w:before="0" w:beforeAutospacing="0" w:after="0" w:afterAutospacing="0" w:line="240" w:lineRule="exact"/>
        <w:jc w:val="both"/>
        <w:rPr>
          <w:rFonts w:ascii="Arial" w:hAnsi="Arial" w:cs="Arial"/>
          <w:sz w:val="21"/>
          <w:szCs w:val="21"/>
          <w:u w:val="single"/>
        </w:rPr>
      </w:pPr>
    </w:p>
    <w:p w14:paraId="7E6E5E79" w14:textId="7995BF34" w:rsidR="00297097" w:rsidRDefault="00297097" w:rsidP="00F67E23">
      <w:pPr>
        <w:pStyle w:val="NormaleWeb"/>
        <w:spacing w:before="0" w:beforeAutospacing="0" w:after="0" w:afterAutospacing="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Pr>
          <w:rFonts w:ascii="Arial" w:hAnsi="Arial" w:cs="Arial"/>
          <w:bCs/>
          <w:sz w:val="21"/>
          <w:szCs w:val="21"/>
          <w:u w:val="single"/>
        </w:rPr>
        <w:t>22</w:t>
      </w:r>
      <w:r w:rsidR="006262F9">
        <w:rPr>
          <w:rFonts w:ascii="Arial" w:hAnsi="Arial" w:cs="Arial"/>
          <w:bCs/>
          <w:sz w:val="21"/>
          <w:szCs w:val="21"/>
          <w:u w:val="single"/>
        </w:rPr>
        <w:t>.</w:t>
      </w:r>
      <w:r w:rsidRPr="006C3EB5">
        <w:rPr>
          <w:rFonts w:ascii="Arial" w:hAnsi="Arial" w:cs="Arial"/>
          <w:bCs/>
          <w:sz w:val="21"/>
          <w:szCs w:val="21"/>
          <w:u w:val="single"/>
        </w:rPr>
        <w:t xml:space="preserve"> </w:t>
      </w:r>
      <w:r w:rsidR="007F6DC5">
        <w:rPr>
          <w:rFonts w:ascii="Arial" w:hAnsi="Arial" w:cs="Arial"/>
          <w:sz w:val="21"/>
          <w:szCs w:val="21"/>
          <w:u w:val="single"/>
        </w:rPr>
        <w:t>Cessione Compensativa</w:t>
      </w:r>
    </w:p>
    <w:p w14:paraId="0EB7E2B5" w14:textId="77777777" w:rsidR="007F6DC5" w:rsidRDefault="007F6DC5" w:rsidP="00F67E23">
      <w:pPr>
        <w:pStyle w:val="NormaleWeb"/>
        <w:spacing w:before="0" w:beforeAutospacing="0" w:after="0" w:afterAutospacing="0" w:line="240" w:lineRule="exact"/>
        <w:jc w:val="both"/>
        <w:rPr>
          <w:rFonts w:ascii="Arial" w:hAnsi="Arial" w:cs="Arial"/>
          <w:sz w:val="21"/>
          <w:szCs w:val="21"/>
          <w:u w:val="single"/>
        </w:rPr>
      </w:pPr>
    </w:p>
    <w:p w14:paraId="0C4331F6" w14:textId="244324B6" w:rsidR="007F6DC5" w:rsidRPr="007F6DC5" w:rsidRDefault="007F6DC5" w:rsidP="00F67E23">
      <w:pPr>
        <w:spacing w:after="0" w:line="240" w:lineRule="exact"/>
        <w:ind w:right="11"/>
        <w:jc w:val="both"/>
        <w:rPr>
          <w:rFonts w:ascii="Arial" w:hAnsi="Arial" w:cs="Arial"/>
          <w:sz w:val="21"/>
          <w:szCs w:val="21"/>
        </w:rPr>
      </w:pPr>
      <w:r w:rsidRPr="007F6DC5">
        <w:rPr>
          <w:rFonts w:ascii="Arial" w:hAnsi="Arial" w:cs="Arial"/>
          <w:sz w:val="21"/>
          <w:szCs w:val="21"/>
        </w:rPr>
        <w:t xml:space="preserve">COMMA 5. Nel caso di intervento diretto, l’edificabilità a favore della proprietà è pari a 0,05 mq/mq, da concentrare sul 20% dell’area a fronte della cessione a Roma Capitale del restante 80%; tale cessione deve avvenire mediante atto pubblico, registrato e trascritto. L’area ceduta a Roma Capitale è destinata alla realizzazione delle attrezzature pubbliche, come definite negli articoli </w:t>
      </w:r>
      <w:r w:rsidRPr="006060A6">
        <w:rPr>
          <w:rFonts w:ascii="Arial" w:hAnsi="Arial" w:cs="Arial"/>
          <w:sz w:val="21"/>
          <w:szCs w:val="21"/>
        </w:rPr>
        <w:t>83 e 84</w:t>
      </w:r>
      <w:r w:rsidRPr="007F6DC5">
        <w:rPr>
          <w:rFonts w:ascii="Arial" w:hAnsi="Arial" w:cs="Arial"/>
          <w:sz w:val="21"/>
          <w:szCs w:val="21"/>
        </w:rPr>
        <w:t>. Sull’area che rimane di proprietà privata sono ammesse le seguenti destinazioni d’uso: “</w:t>
      </w:r>
      <w:r w:rsidRPr="006060A6">
        <w:rPr>
          <w:rFonts w:ascii="Arial" w:hAnsi="Arial" w:cs="Arial"/>
          <w:sz w:val="21"/>
          <w:szCs w:val="21"/>
        </w:rPr>
        <w:t>piccole strutture</w:t>
      </w:r>
      <w:r w:rsidRPr="007F6DC5">
        <w:rPr>
          <w:rFonts w:ascii="Arial" w:hAnsi="Arial" w:cs="Arial"/>
          <w:iCs/>
          <w:sz w:val="21"/>
          <w:szCs w:val="21"/>
        </w:rPr>
        <w:t xml:space="preserve"> di vendita</w:t>
      </w:r>
      <w:r w:rsidRPr="007F6DC5">
        <w:rPr>
          <w:rFonts w:ascii="Arial" w:hAnsi="Arial" w:cs="Arial"/>
          <w:sz w:val="21"/>
          <w:szCs w:val="21"/>
        </w:rPr>
        <w:t>”; “</w:t>
      </w:r>
      <w:r w:rsidRPr="007F6DC5">
        <w:rPr>
          <w:rFonts w:ascii="Arial" w:hAnsi="Arial" w:cs="Arial"/>
          <w:iCs/>
          <w:sz w:val="21"/>
          <w:szCs w:val="21"/>
        </w:rPr>
        <w:t>pubblici esercizi</w:t>
      </w:r>
      <w:r w:rsidRPr="007F6DC5">
        <w:rPr>
          <w:rFonts w:ascii="Arial" w:hAnsi="Arial" w:cs="Arial"/>
          <w:sz w:val="21"/>
          <w:szCs w:val="21"/>
        </w:rPr>
        <w:t xml:space="preserve">”; </w:t>
      </w:r>
      <w:r w:rsidRPr="007F6DC5">
        <w:rPr>
          <w:rFonts w:ascii="Arial" w:hAnsi="Arial" w:cs="Arial"/>
          <w:iCs/>
          <w:sz w:val="21"/>
          <w:szCs w:val="21"/>
        </w:rPr>
        <w:t>altri servizi privat</w:t>
      </w:r>
      <w:r w:rsidRPr="007F6DC5">
        <w:rPr>
          <w:rFonts w:ascii="Arial" w:hAnsi="Arial" w:cs="Arial"/>
          <w:sz w:val="21"/>
          <w:szCs w:val="21"/>
        </w:rPr>
        <w:t>i; “</w:t>
      </w:r>
      <w:r w:rsidRPr="007F6DC5">
        <w:rPr>
          <w:rFonts w:ascii="Arial" w:hAnsi="Arial" w:cs="Arial"/>
          <w:iCs/>
          <w:sz w:val="21"/>
          <w:szCs w:val="21"/>
        </w:rPr>
        <w:t>attrezzature collettive</w:t>
      </w:r>
      <w:r w:rsidRPr="007F6DC5">
        <w:rPr>
          <w:rFonts w:ascii="Arial" w:hAnsi="Arial" w:cs="Arial"/>
          <w:sz w:val="21"/>
          <w:szCs w:val="21"/>
        </w:rPr>
        <w:t>” a CU/m; alloggio sociale di cui al DM 22.04.2008 ivi compreso gli studentati (CU/b), nel rispetto di quanto previsto dagli articoli 7 e 8.</w:t>
      </w:r>
    </w:p>
    <w:p w14:paraId="55770121" w14:textId="2A1E6BFE" w:rsidR="007F6DC5" w:rsidRPr="007F6DC5" w:rsidRDefault="007F6DC5" w:rsidP="00F67E23">
      <w:pPr>
        <w:spacing w:after="0" w:line="240" w:lineRule="exact"/>
        <w:ind w:right="11"/>
        <w:jc w:val="both"/>
        <w:rPr>
          <w:rFonts w:ascii="Arial" w:hAnsi="Arial" w:cs="Arial"/>
          <w:sz w:val="21"/>
          <w:szCs w:val="21"/>
        </w:rPr>
      </w:pPr>
      <w:r>
        <w:rPr>
          <w:rFonts w:ascii="Arial" w:hAnsi="Arial" w:cs="Arial"/>
          <w:sz w:val="21"/>
          <w:szCs w:val="21"/>
        </w:rPr>
        <w:t>COMMA 6.</w:t>
      </w:r>
      <w:r w:rsidRPr="007F6DC5">
        <w:rPr>
          <w:rFonts w:ascii="Arial" w:hAnsi="Arial" w:cs="Arial"/>
          <w:sz w:val="21"/>
          <w:szCs w:val="21"/>
        </w:rPr>
        <w:t xml:space="preserve"> In caso di intervento diretto Roma Capitale predispone una proposta preliminare di cessione finalizzata alla realizzazione del servizio pubblico, che distingue l’area privata da quella pubblica e le rispettive destinazioni d’uso. Predisposta la proposta preliminare l’Amministrazione invita i proprietari delle aree interessate ad aderire ovvero a presentare motivate osservazioni e proposte entro i 30 giorni successivi alla formalizzazione dell’invito. L'amministrazione valutate, anche per via negoziale, le osservazioni e le proposte pervenute, redige e approva la proposta definitiva riconoscendo per la parte privata il diritto edificatorio di cui al comma 5 e attribuisce una componente di Piano alla stessa secondo la normativa vigente. In alternativa la proposta preliminare può essere promossa anche dai soggetti privati previa valutazione da parte dell'Amministrazione. Approvata la proposta, qualora contenga anche il progetto pubblico, senza la formale adesione dei proprietari, il Comune, previa diffida a stipulare l’atto di cessione dell’area individuata dal progetto, avvia le procedure nel rispetto delle norme vigenti in materia.</w:t>
      </w:r>
    </w:p>
    <w:p w14:paraId="6A206BD8" w14:textId="55431FA3" w:rsidR="007F6DC5" w:rsidRPr="007F6DC5" w:rsidRDefault="007F6DC5" w:rsidP="00F67E23">
      <w:pPr>
        <w:spacing w:after="0" w:line="240" w:lineRule="exact"/>
        <w:ind w:right="11"/>
        <w:jc w:val="both"/>
        <w:rPr>
          <w:rFonts w:ascii="Arial" w:hAnsi="Arial" w:cs="Arial"/>
          <w:color w:val="FF0000"/>
          <w:sz w:val="21"/>
          <w:szCs w:val="21"/>
        </w:rPr>
      </w:pPr>
      <w:r>
        <w:rPr>
          <w:rFonts w:ascii="Arial" w:hAnsi="Arial" w:cs="Arial"/>
          <w:sz w:val="21"/>
          <w:szCs w:val="21"/>
        </w:rPr>
        <w:t xml:space="preserve">COMMA 7. </w:t>
      </w:r>
      <w:r w:rsidRPr="007F6DC5">
        <w:rPr>
          <w:rFonts w:ascii="Arial" w:hAnsi="Arial" w:cs="Arial"/>
          <w:sz w:val="21"/>
          <w:szCs w:val="21"/>
        </w:rPr>
        <w:t>La definizione della proposta di cui al comma 6 può essere preceduta dal Programma di cui all’art.83, comma 6. La valutazione della proposta di cessione di cui al comma 5 può avvenire anche tenendo conto della disponibilità dei proprietari: a ridurre l’indice di compensazione, a cedere l’intera area al Comune trasferendo l’edificabilità attraverso un contestuale progetto di ricollocazione, applicando il criterio dell’equivalenza economica.</w:t>
      </w:r>
    </w:p>
    <w:p w14:paraId="0ABA014E" w14:textId="77777777" w:rsidR="007F6DC5" w:rsidRDefault="007F6DC5" w:rsidP="00F67E23">
      <w:pPr>
        <w:spacing w:after="0" w:line="240" w:lineRule="exact"/>
        <w:jc w:val="center"/>
        <w:rPr>
          <w:rFonts w:ascii="Arial" w:hAnsi="Arial" w:cs="Arial"/>
          <w:sz w:val="21"/>
          <w:szCs w:val="21"/>
        </w:rPr>
      </w:pPr>
    </w:p>
    <w:p w14:paraId="1CD0B6C6" w14:textId="77777777" w:rsidR="007F6DC5" w:rsidRPr="006C3EB5" w:rsidRDefault="007F6DC5" w:rsidP="00F67E23">
      <w:pPr>
        <w:spacing w:after="0" w:line="240" w:lineRule="exact"/>
        <w:jc w:val="center"/>
        <w:rPr>
          <w:rFonts w:ascii="Arial" w:hAnsi="Arial" w:cs="Arial"/>
          <w:sz w:val="21"/>
          <w:szCs w:val="21"/>
        </w:rPr>
      </w:pPr>
    </w:p>
    <w:p w14:paraId="0E008E91" w14:textId="77777777" w:rsidR="007F6DC5" w:rsidRDefault="007F6DC5" w:rsidP="00F67E23">
      <w:pPr>
        <w:spacing w:after="0" w:line="240" w:lineRule="exact"/>
        <w:jc w:val="center"/>
        <w:rPr>
          <w:rFonts w:ascii="Arial" w:hAnsi="Arial" w:cs="Arial"/>
          <w:sz w:val="21"/>
          <w:szCs w:val="21"/>
        </w:rPr>
      </w:pPr>
      <w:r w:rsidRPr="006C3EB5">
        <w:rPr>
          <w:rFonts w:ascii="Arial" w:hAnsi="Arial" w:cs="Arial"/>
          <w:sz w:val="21"/>
          <w:szCs w:val="21"/>
        </w:rPr>
        <w:t>TESTO EMENDATO</w:t>
      </w:r>
    </w:p>
    <w:p w14:paraId="466A12D6" w14:textId="77777777" w:rsidR="007F6DC5" w:rsidRDefault="007F6DC5" w:rsidP="00F67E23">
      <w:pPr>
        <w:spacing w:after="0" w:line="240" w:lineRule="exact"/>
        <w:jc w:val="center"/>
        <w:rPr>
          <w:rFonts w:ascii="Arial" w:hAnsi="Arial" w:cs="Arial"/>
          <w:sz w:val="21"/>
          <w:szCs w:val="21"/>
        </w:rPr>
      </w:pPr>
    </w:p>
    <w:p w14:paraId="7EFFA899" w14:textId="11550B6A" w:rsidR="00E72254" w:rsidRDefault="00E72254" w:rsidP="00F67E23">
      <w:pPr>
        <w:pStyle w:val="NormaleWeb"/>
        <w:spacing w:before="0" w:beforeAutospacing="0" w:after="0" w:afterAutospacing="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Pr>
          <w:rFonts w:ascii="Arial" w:hAnsi="Arial" w:cs="Arial"/>
          <w:bCs/>
          <w:sz w:val="21"/>
          <w:szCs w:val="21"/>
          <w:u w:val="single"/>
        </w:rPr>
        <w:t>22</w:t>
      </w:r>
      <w:r w:rsidRPr="006C3EB5">
        <w:rPr>
          <w:rFonts w:ascii="Arial" w:hAnsi="Arial" w:cs="Arial"/>
          <w:bCs/>
          <w:sz w:val="21"/>
          <w:szCs w:val="21"/>
          <w:u w:val="single"/>
        </w:rPr>
        <w:t xml:space="preserve"> </w:t>
      </w:r>
      <w:r>
        <w:rPr>
          <w:rFonts w:ascii="Arial" w:hAnsi="Arial" w:cs="Arial"/>
          <w:sz w:val="21"/>
          <w:szCs w:val="21"/>
          <w:u w:val="single"/>
        </w:rPr>
        <w:t>Cessione Compensativa</w:t>
      </w:r>
    </w:p>
    <w:p w14:paraId="019AA028" w14:textId="77777777" w:rsidR="00E72254" w:rsidRPr="006C3EB5" w:rsidRDefault="00E72254" w:rsidP="00F67E23">
      <w:pPr>
        <w:spacing w:after="0" w:line="240" w:lineRule="exact"/>
        <w:jc w:val="center"/>
        <w:rPr>
          <w:rFonts w:ascii="Arial" w:hAnsi="Arial" w:cs="Arial"/>
          <w:sz w:val="21"/>
          <w:szCs w:val="21"/>
        </w:rPr>
      </w:pPr>
    </w:p>
    <w:p w14:paraId="52897973" w14:textId="77777777" w:rsidR="0037718A" w:rsidRDefault="007F6DC5" w:rsidP="00F67E23">
      <w:pPr>
        <w:spacing w:after="0" w:line="240" w:lineRule="exact"/>
        <w:jc w:val="both"/>
        <w:rPr>
          <w:rFonts w:ascii="Arial" w:hAnsi="Arial" w:cs="Arial"/>
          <w:b/>
          <w:bCs/>
          <w:sz w:val="21"/>
          <w:szCs w:val="21"/>
        </w:rPr>
      </w:pPr>
      <w:bookmarkStart w:id="28" w:name="_Hlk173744688"/>
      <w:r w:rsidRPr="006C3EB5">
        <w:rPr>
          <w:rFonts w:ascii="Arial" w:hAnsi="Arial" w:cs="Arial"/>
          <w:sz w:val="21"/>
          <w:szCs w:val="21"/>
        </w:rPr>
        <w:t xml:space="preserve">COMMA </w:t>
      </w:r>
      <w:r>
        <w:rPr>
          <w:rFonts w:ascii="Arial" w:hAnsi="Arial" w:cs="Arial"/>
          <w:sz w:val="21"/>
          <w:szCs w:val="21"/>
        </w:rPr>
        <w:t>5</w:t>
      </w:r>
      <w:r w:rsidRPr="006C3EB5">
        <w:rPr>
          <w:rFonts w:ascii="Arial" w:hAnsi="Arial" w:cs="Arial"/>
          <w:sz w:val="21"/>
          <w:szCs w:val="21"/>
        </w:rPr>
        <w:t xml:space="preserve">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2E24AD11" w14:textId="7F052044" w:rsidR="007F6DC5" w:rsidRPr="006C3EB5" w:rsidRDefault="007F6DC5" w:rsidP="00F67E23">
      <w:pPr>
        <w:shd w:val="clear" w:color="auto" w:fill="FFFFFF" w:themeFill="background1"/>
        <w:tabs>
          <w:tab w:val="left" w:pos="426"/>
        </w:tabs>
        <w:spacing w:after="0" w:line="240" w:lineRule="exact"/>
        <w:ind w:right="-27"/>
        <w:jc w:val="both"/>
        <w:rPr>
          <w:rFonts w:ascii="Arial" w:hAnsi="Arial" w:cs="Arial"/>
          <w:b/>
          <w:bCs/>
          <w:sz w:val="21"/>
          <w:szCs w:val="21"/>
        </w:rPr>
      </w:pPr>
    </w:p>
    <w:bookmarkEnd w:id="28"/>
    <w:p w14:paraId="51E88D48" w14:textId="2274CA0F" w:rsidR="007F6DC5" w:rsidRPr="00C053D2" w:rsidRDefault="007F6DC5" w:rsidP="00F67E23">
      <w:pPr>
        <w:pStyle w:val="NormaleWeb"/>
        <w:spacing w:before="0" w:beforeAutospacing="0" w:after="0" w:afterAutospacing="0" w:line="240" w:lineRule="exact"/>
        <w:jc w:val="both"/>
        <w:rPr>
          <w:rFonts w:ascii="Arial" w:hAnsi="Arial" w:cs="Arial"/>
          <w:color w:val="000000" w:themeColor="text1"/>
          <w:sz w:val="21"/>
          <w:szCs w:val="21"/>
        </w:rPr>
      </w:pPr>
      <w:r w:rsidRPr="00D76A32">
        <w:rPr>
          <w:rFonts w:ascii="Arial" w:hAnsi="Arial" w:cs="Arial"/>
          <w:sz w:val="21"/>
          <w:szCs w:val="21"/>
        </w:rPr>
        <w:t xml:space="preserve">Nel caso di intervento diretto, l’edificabilità a favore della proprietà è pari a </w:t>
      </w:r>
      <w:r w:rsidRPr="007F6DC5">
        <w:rPr>
          <w:rFonts w:ascii="Arial" w:hAnsi="Arial" w:cs="Arial"/>
          <w:sz w:val="21"/>
          <w:szCs w:val="21"/>
        </w:rPr>
        <w:t>0,05 mq/mq, da concentrare sul 20% dell’area a fronte della cessione a Roma Capitale del restante 80%; tale cessione deve avvenire mediante atto pubblico, registrato e trascritto. L’area ceduta a Roma Capitale è destinata alla realizzazione delle attrezzature pubbliche, come definite negli articoli</w:t>
      </w:r>
      <w:r w:rsidRPr="007F6DC5">
        <w:rPr>
          <w:rFonts w:ascii="Arial" w:hAnsi="Arial" w:cs="Arial"/>
          <w:b/>
          <w:bCs/>
          <w:sz w:val="21"/>
          <w:szCs w:val="21"/>
        </w:rPr>
        <w:t xml:space="preserve"> 84 e 85</w:t>
      </w:r>
      <w:r w:rsidRPr="00D76A32">
        <w:rPr>
          <w:rFonts w:ascii="Arial" w:hAnsi="Arial" w:cs="Arial"/>
          <w:b/>
          <w:bCs/>
          <w:color w:val="FF0000"/>
          <w:sz w:val="21"/>
          <w:szCs w:val="21"/>
        </w:rPr>
        <w:t xml:space="preserve">. </w:t>
      </w:r>
      <w:r w:rsidRPr="007F6DC5">
        <w:rPr>
          <w:rFonts w:ascii="Arial" w:hAnsi="Arial" w:cs="Arial"/>
          <w:sz w:val="21"/>
          <w:szCs w:val="21"/>
        </w:rPr>
        <w:t>Sull’area che rimane di proprietà privata sono ammesse le seguenti destinazioni d’uso: “</w:t>
      </w:r>
      <w:r w:rsidRPr="00C053D2">
        <w:rPr>
          <w:rFonts w:ascii="Arial" w:hAnsi="Arial" w:cs="Arial"/>
          <w:iCs/>
          <w:color w:val="000000" w:themeColor="text1"/>
          <w:sz w:val="21"/>
          <w:szCs w:val="21"/>
        </w:rPr>
        <w:t>piccole strutture di vendita</w:t>
      </w:r>
      <w:r w:rsidRPr="00C053D2">
        <w:rPr>
          <w:rFonts w:ascii="Arial" w:hAnsi="Arial" w:cs="Arial"/>
          <w:color w:val="000000" w:themeColor="text1"/>
          <w:sz w:val="21"/>
          <w:szCs w:val="21"/>
        </w:rPr>
        <w:t>”; "pubblici esercizi";</w:t>
      </w:r>
      <w:r w:rsidRPr="00C053D2">
        <w:rPr>
          <w:rFonts w:ascii="Arial" w:hAnsi="Arial" w:cs="Arial"/>
          <w:b/>
          <w:bCs/>
          <w:color w:val="000000" w:themeColor="text1"/>
          <w:sz w:val="21"/>
          <w:szCs w:val="21"/>
        </w:rPr>
        <w:t xml:space="preserve"> servizi alle persone; </w:t>
      </w:r>
      <w:r w:rsidRPr="00C053D2">
        <w:rPr>
          <w:rFonts w:ascii="Arial" w:hAnsi="Arial" w:cs="Arial"/>
          <w:color w:val="000000" w:themeColor="text1"/>
          <w:sz w:val="21"/>
          <w:szCs w:val="21"/>
        </w:rPr>
        <w:t>"attrezzature collettive" a CU/m;</w:t>
      </w:r>
      <w:r w:rsidRPr="00C053D2">
        <w:rPr>
          <w:rFonts w:ascii="Arial" w:hAnsi="Arial" w:cs="Arial"/>
          <w:b/>
          <w:bCs/>
          <w:color w:val="000000" w:themeColor="text1"/>
          <w:sz w:val="21"/>
          <w:szCs w:val="21"/>
        </w:rPr>
        <w:t xml:space="preserve"> residenze sanitarie per anziani</w:t>
      </w:r>
      <w:r w:rsidRPr="00C053D2">
        <w:rPr>
          <w:rFonts w:ascii="Arial" w:hAnsi="Arial" w:cs="Arial"/>
          <w:color w:val="000000" w:themeColor="text1"/>
          <w:sz w:val="21"/>
          <w:szCs w:val="21"/>
        </w:rPr>
        <w:t xml:space="preserve"> e alloggio sociale di cui al DM 22.04.2008 ivi compreso gli studentati (CU/b)</w:t>
      </w:r>
      <w:r w:rsidR="00BC0F43" w:rsidRPr="00C053D2">
        <w:rPr>
          <w:rFonts w:ascii="Segoe UI" w:hAnsi="Segoe UI" w:cs="Segoe UI"/>
          <w:b/>
          <w:bCs/>
          <w:color w:val="000000" w:themeColor="text1"/>
          <w:sz w:val="18"/>
          <w:szCs w:val="18"/>
        </w:rPr>
        <w:t xml:space="preserve"> </w:t>
      </w:r>
      <w:r w:rsidR="00BC0F43" w:rsidRPr="00C053D2">
        <w:rPr>
          <w:rFonts w:ascii="Arial" w:hAnsi="Arial" w:cs="Arial"/>
          <w:b/>
          <w:bCs/>
          <w:color w:val="000000" w:themeColor="text1"/>
          <w:sz w:val="21"/>
          <w:szCs w:val="21"/>
        </w:rPr>
        <w:t>da regolamentare tramite convenzione con Roma Capitale, ai sensi del comma 2 dell’art.6 bis, in quanto servizi di interesse generale</w:t>
      </w:r>
      <w:r w:rsidRPr="00C053D2">
        <w:rPr>
          <w:rFonts w:ascii="Arial" w:hAnsi="Arial" w:cs="Arial"/>
          <w:b/>
          <w:bCs/>
          <w:color w:val="000000" w:themeColor="text1"/>
          <w:sz w:val="21"/>
          <w:szCs w:val="21"/>
        </w:rPr>
        <w:t>,</w:t>
      </w:r>
      <w:r w:rsidRPr="00C053D2">
        <w:rPr>
          <w:rFonts w:ascii="Arial" w:hAnsi="Arial" w:cs="Arial"/>
          <w:color w:val="000000" w:themeColor="text1"/>
          <w:sz w:val="21"/>
          <w:szCs w:val="21"/>
        </w:rPr>
        <w:t xml:space="preserve"> nel rispetto di quanto previsto dagli articoli 7 e 8.</w:t>
      </w:r>
    </w:p>
    <w:p w14:paraId="48DE989B" w14:textId="77777777" w:rsidR="005A7294" w:rsidRDefault="005A7294" w:rsidP="00F67E23">
      <w:pPr>
        <w:pStyle w:val="NormaleWeb"/>
        <w:spacing w:before="0" w:beforeAutospacing="0" w:after="0" w:afterAutospacing="0" w:line="240" w:lineRule="exact"/>
        <w:jc w:val="both"/>
        <w:rPr>
          <w:rFonts w:ascii="Arial" w:hAnsi="Arial" w:cs="Arial"/>
          <w:sz w:val="21"/>
          <w:szCs w:val="21"/>
        </w:rPr>
      </w:pPr>
    </w:p>
    <w:p w14:paraId="412B758F" w14:textId="77777777" w:rsidR="0037718A" w:rsidRDefault="005A7294" w:rsidP="00F67E23">
      <w:pPr>
        <w:spacing w:after="0" w:line="240" w:lineRule="exact"/>
        <w:jc w:val="both"/>
        <w:rPr>
          <w:rFonts w:ascii="Arial" w:hAnsi="Arial" w:cs="Arial"/>
          <w:b/>
          <w:bCs/>
          <w:sz w:val="21"/>
          <w:szCs w:val="21"/>
        </w:rPr>
      </w:pPr>
      <w:r w:rsidRPr="006C3EB5">
        <w:rPr>
          <w:rFonts w:ascii="Arial" w:hAnsi="Arial" w:cs="Arial"/>
          <w:sz w:val="21"/>
          <w:szCs w:val="21"/>
        </w:rPr>
        <w:t xml:space="preserve">COMMA </w:t>
      </w:r>
      <w:r>
        <w:rPr>
          <w:rFonts w:ascii="Arial" w:hAnsi="Arial" w:cs="Arial"/>
          <w:sz w:val="21"/>
          <w:szCs w:val="21"/>
        </w:rPr>
        <w:t>6</w:t>
      </w:r>
      <w:r w:rsidRPr="006C3EB5">
        <w:rPr>
          <w:rFonts w:ascii="Arial" w:hAnsi="Arial" w:cs="Arial"/>
          <w:sz w:val="21"/>
          <w:szCs w:val="21"/>
        </w:rPr>
        <w:t xml:space="preserve">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76349176" w14:textId="77777777" w:rsidR="0037718A" w:rsidRDefault="0037718A" w:rsidP="00F67E23">
      <w:pPr>
        <w:spacing w:after="0" w:line="240" w:lineRule="exact"/>
        <w:jc w:val="both"/>
        <w:rPr>
          <w:rFonts w:ascii="Arial" w:hAnsi="Arial" w:cs="Arial"/>
          <w:b/>
          <w:bCs/>
          <w:sz w:val="21"/>
          <w:szCs w:val="21"/>
        </w:rPr>
      </w:pPr>
    </w:p>
    <w:p w14:paraId="460C4C05" w14:textId="3B49D274" w:rsidR="005A7294" w:rsidRDefault="005A7294" w:rsidP="00F67E23">
      <w:pPr>
        <w:shd w:val="clear" w:color="auto" w:fill="FFFFFF" w:themeFill="background1"/>
        <w:tabs>
          <w:tab w:val="left" w:pos="426"/>
        </w:tabs>
        <w:spacing w:after="0" w:line="240" w:lineRule="exact"/>
        <w:ind w:right="-27"/>
        <w:jc w:val="both"/>
        <w:rPr>
          <w:rFonts w:ascii="Arial" w:hAnsi="Arial" w:cs="Arial"/>
          <w:sz w:val="21"/>
          <w:szCs w:val="21"/>
        </w:rPr>
      </w:pPr>
      <w:r w:rsidRPr="00D76A32">
        <w:rPr>
          <w:rFonts w:ascii="Arial" w:hAnsi="Arial" w:cs="Arial"/>
          <w:sz w:val="21"/>
          <w:szCs w:val="21"/>
        </w:rPr>
        <w:t xml:space="preserve">In caso di intervento diretto </w:t>
      </w:r>
      <w:r w:rsidRPr="005A7294">
        <w:rPr>
          <w:rFonts w:ascii="Arial" w:hAnsi="Arial" w:cs="Arial"/>
          <w:sz w:val="21"/>
          <w:szCs w:val="21"/>
        </w:rPr>
        <w:t xml:space="preserve">Roma Capitale predispone una proposta preliminare di cessione finalizzata alla realizzazione del servizio pubblico, che distingue l’area privata da quella pubblica e le rispettive </w:t>
      </w:r>
      <w:r w:rsidRPr="005A7294">
        <w:rPr>
          <w:rFonts w:ascii="Arial" w:hAnsi="Arial" w:cs="Arial"/>
          <w:sz w:val="21"/>
          <w:szCs w:val="21"/>
        </w:rPr>
        <w:lastRenderedPageBreak/>
        <w:t>destinazioni d’uso</w:t>
      </w:r>
      <w:r w:rsidRPr="00D76A32">
        <w:rPr>
          <w:rFonts w:ascii="Arial" w:hAnsi="Arial" w:cs="Arial"/>
          <w:b/>
          <w:bCs/>
          <w:sz w:val="21"/>
          <w:szCs w:val="21"/>
        </w:rPr>
        <w:t xml:space="preserve">. </w:t>
      </w:r>
      <w:r w:rsidRPr="005A7294">
        <w:rPr>
          <w:rFonts w:ascii="Arial" w:hAnsi="Arial" w:cs="Arial"/>
          <w:b/>
          <w:bCs/>
          <w:sz w:val="21"/>
          <w:szCs w:val="21"/>
        </w:rPr>
        <w:t xml:space="preserve">Ad esito dell’approvazione in Giunta Capitolina </w:t>
      </w:r>
      <w:r w:rsidRPr="005A7294">
        <w:rPr>
          <w:rFonts w:ascii="Arial" w:hAnsi="Arial" w:cs="Arial"/>
          <w:sz w:val="21"/>
          <w:szCs w:val="21"/>
        </w:rPr>
        <w:t xml:space="preserve">della proposta </w:t>
      </w:r>
      <w:r w:rsidRPr="00BC0120">
        <w:rPr>
          <w:rFonts w:ascii="Arial" w:hAnsi="Arial" w:cs="Arial"/>
          <w:sz w:val="21"/>
          <w:szCs w:val="21"/>
        </w:rPr>
        <w:t>preliminare</w:t>
      </w:r>
      <w:r w:rsidRPr="00BC0120">
        <w:rPr>
          <w:rFonts w:ascii="Arial" w:hAnsi="Arial" w:cs="Arial"/>
          <w:b/>
          <w:bCs/>
          <w:sz w:val="21"/>
          <w:szCs w:val="21"/>
        </w:rPr>
        <w:t xml:space="preserve"> </w:t>
      </w:r>
      <w:r w:rsidR="00720366" w:rsidRPr="00BC0120">
        <w:rPr>
          <w:rFonts w:ascii="Arial" w:hAnsi="Arial" w:cs="Arial"/>
          <w:b/>
          <w:bCs/>
          <w:sz w:val="21"/>
          <w:szCs w:val="21"/>
        </w:rPr>
        <w:t>l’ufficio procedente invita</w:t>
      </w:r>
      <w:r w:rsidR="00BC0120">
        <w:rPr>
          <w:rFonts w:ascii="Arial" w:hAnsi="Arial" w:cs="Arial"/>
          <w:b/>
          <w:bCs/>
          <w:sz w:val="21"/>
          <w:szCs w:val="21"/>
        </w:rPr>
        <w:t xml:space="preserve"> </w:t>
      </w:r>
      <w:r w:rsidRPr="005A7294">
        <w:rPr>
          <w:rFonts w:ascii="Arial" w:hAnsi="Arial" w:cs="Arial"/>
          <w:sz w:val="21"/>
          <w:szCs w:val="21"/>
        </w:rPr>
        <w:t>i proprietari delle aree interessate ad aderire ovvero a presentare motivate osservazioni e proposte entro i 30 giorni successivi alla formalizzazione dell’invito. L'amministrazione valutate, anche per via negoziale, le osservazioni e le proposte pervenute, redige e approva la proposta definitiva riconoscendo per la parte privata il diritto edificatorio di cui al comma 5 e attribuisce una componente di Piano alla stessa secondo la normativa vigente. Approvata la proposta, qualora contenga anche il progetto</w:t>
      </w:r>
      <w:r w:rsidRPr="00D76A32">
        <w:rPr>
          <w:rFonts w:ascii="Arial" w:hAnsi="Arial" w:cs="Arial"/>
          <w:b/>
          <w:bCs/>
          <w:sz w:val="21"/>
          <w:szCs w:val="21"/>
        </w:rPr>
        <w:t xml:space="preserve"> </w:t>
      </w:r>
      <w:r w:rsidRPr="005A7294">
        <w:rPr>
          <w:rFonts w:ascii="Arial" w:hAnsi="Arial" w:cs="Arial"/>
          <w:b/>
          <w:bCs/>
          <w:sz w:val="21"/>
          <w:szCs w:val="21"/>
        </w:rPr>
        <w:t xml:space="preserve">unitario di cui all’art.83, </w:t>
      </w:r>
      <w:r w:rsidRPr="005A7294">
        <w:rPr>
          <w:rFonts w:ascii="Arial" w:hAnsi="Arial" w:cs="Arial"/>
          <w:sz w:val="21"/>
          <w:szCs w:val="21"/>
        </w:rPr>
        <w:t>senza la formale adesione dei proprietari, il Comune, previa diffida a stipulare l’atto di cessione dell’area individuata dal progetto, avvia le procedure nel rispetto delle norme vigenti in materia. In alternativa la proposta preliminare</w:t>
      </w:r>
      <w:r w:rsidRPr="00D76A32">
        <w:rPr>
          <w:rFonts w:ascii="Arial" w:hAnsi="Arial" w:cs="Arial"/>
          <w:b/>
          <w:bCs/>
          <w:sz w:val="21"/>
          <w:szCs w:val="21"/>
        </w:rPr>
        <w:t xml:space="preserve"> </w:t>
      </w:r>
      <w:r w:rsidRPr="005A7294">
        <w:rPr>
          <w:rFonts w:ascii="Arial" w:hAnsi="Arial" w:cs="Arial"/>
          <w:b/>
          <w:bCs/>
          <w:sz w:val="21"/>
          <w:szCs w:val="21"/>
        </w:rPr>
        <w:t xml:space="preserve">di cessione </w:t>
      </w:r>
      <w:r w:rsidRPr="005A7294">
        <w:rPr>
          <w:rFonts w:ascii="Arial" w:hAnsi="Arial" w:cs="Arial"/>
          <w:sz w:val="21"/>
          <w:szCs w:val="21"/>
        </w:rPr>
        <w:t>può essere promossa anche dai soggetti privati previa valutazione da parte dell'Amministrazione</w:t>
      </w:r>
      <w:r w:rsidR="00960151">
        <w:rPr>
          <w:rFonts w:ascii="Arial" w:hAnsi="Arial" w:cs="Arial"/>
          <w:sz w:val="21"/>
          <w:szCs w:val="21"/>
        </w:rPr>
        <w:t>.</w:t>
      </w:r>
    </w:p>
    <w:p w14:paraId="65EEA3AA" w14:textId="77777777" w:rsidR="00442BE1" w:rsidRDefault="00442BE1" w:rsidP="00F67E23">
      <w:pPr>
        <w:spacing w:after="0" w:line="240" w:lineRule="exact"/>
        <w:ind w:right="11"/>
        <w:jc w:val="both"/>
        <w:rPr>
          <w:rFonts w:ascii="Arial" w:hAnsi="Arial" w:cs="Arial"/>
          <w:sz w:val="21"/>
          <w:szCs w:val="21"/>
        </w:rPr>
      </w:pPr>
    </w:p>
    <w:p w14:paraId="4F03A18F" w14:textId="77777777" w:rsidR="0037718A" w:rsidRDefault="00960151" w:rsidP="00F67E23">
      <w:pPr>
        <w:spacing w:after="0" w:line="240" w:lineRule="exact"/>
        <w:jc w:val="both"/>
        <w:rPr>
          <w:rFonts w:ascii="Arial" w:hAnsi="Arial" w:cs="Arial"/>
          <w:b/>
          <w:bCs/>
          <w:sz w:val="21"/>
          <w:szCs w:val="21"/>
        </w:rPr>
      </w:pPr>
      <w:r w:rsidRPr="006C3EB5">
        <w:rPr>
          <w:rFonts w:ascii="Arial" w:hAnsi="Arial" w:cs="Arial"/>
          <w:sz w:val="21"/>
          <w:szCs w:val="21"/>
        </w:rPr>
        <w:t xml:space="preserve">COMMA </w:t>
      </w:r>
      <w:r>
        <w:rPr>
          <w:rFonts w:ascii="Arial" w:hAnsi="Arial" w:cs="Arial"/>
          <w:sz w:val="21"/>
          <w:szCs w:val="21"/>
        </w:rPr>
        <w:t>7</w:t>
      </w:r>
      <w:r w:rsidRPr="006C3EB5">
        <w:rPr>
          <w:rFonts w:ascii="Arial" w:hAnsi="Arial" w:cs="Arial"/>
          <w:sz w:val="21"/>
          <w:szCs w:val="21"/>
        </w:rPr>
        <w:t xml:space="preserve">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17DF40C4" w14:textId="5959DD4A" w:rsidR="00960151" w:rsidRDefault="00960151" w:rsidP="00F67E23">
      <w:pPr>
        <w:shd w:val="clear" w:color="auto" w:fill="FFFFFF" w:themeFill="background1"/>
        <w:tabs>
          <w:tab w:val="left" w:pos="426"/>
        </w:tabs>
        <w:spacing w:after="0" w:line="240" w:lineRule="exact"/>
        <w:ind w:right="-27"/>
        <w:jc w:val="both"/>
        <w:rPr>
          <w:rFonts w:ascii="Arial" w:hAnsi="Arial" w:cs="Arial"/>
          <w:sz w:val="21"/>
          <w:szCs w:val="21"/>
        </w:rPr>
      </w:pPr>
    </w:p>
    <w:p w14:paraId="5C64E4C3" w14:textId="25A8F7D7" w:rsidR="00960151" w:rsidRDefault="00960151" w:rsidP="00F67E23">
      <w:pPr>
        <w:spacing w:after="0" w:line="240" w:lineRule="exact"/>
        <w:ind w:right="11"/>
        <w:jc w:val="both"/>
        <w:rPr>
          <w:rFonts w:ascii="Arial" w:hAnsi="Arial" w:cs="Arial"/>
          <w:sz w:val="21"/>
          <w:szCs w:val="21"/>
        </w:rPr>
      </w:pPr>
      <w:r w:rsidRPr="00D76A32">
        <w:rPr>
          <w:rFonts w:ascii="Arial" w:hAnsi="Arial" w:cs="Arial"/>
          <w:sz w:val="21"/>
          <w:szCs w:val="21"/>
        </w:rPr>
        <w:t xml:space="preserve">La definizione della proposta di cui al comma 6 può essere preceduta dal Programma di cui all’art.83, comma 6. </w:t>
      </w:r>
      <w:r w:rsidRPr="00960151">
        <w:rPr>
          <w:rFonts w:ascii="Arial" w:hAnsi="Arial" w:cs="Arial"/>
          <w:sz w:val="21"/>
          <w:szCs w:val="21"/>
        </w:rPr>
        <w:t>La valutazione della proposta di cessione di cui al comma 5 può avvenire anche tenendo conto della disponibilità dei proprietari: a ridurre l’indice di compensazione, a cedere l’intera</w:t>
      </w:r>
      <w:r w:rsidRPr="00D76A32">
        <w:rPr>
          <w:rFonts w:ascii="Arial" w:hAnsi="Arial" w:cs="Arial"/>
          <w:b/>
          <w:bCs/>
          <w:sz w:val="21"/>
          <w:szCs w:val="21"/>
        </w:rPr>
        <w:t xml:space="preserve"> </w:t>
      </w:r>
      <w:r w:rsidRPr="00960151">
        <w:rPr>
          <w:rFonts w:ascii="Arial" w:hAnsi="Arial" w:cs="Arial"/>
          <w:b/>
          <w:bCs/>
          <w:sz w:val="21"/>
          <w:szCs w:val="21"/>
        </w:rPr>
        <w:t xml:space="preserve">area a Roma Capitale </w:t>
      </w:r>
      <w:r w:rsidRPr="00960151">
        <w:rPr>
          <w:rFonts w:ascii="Arial" w:hAnsi="Arial" w:cs="Arial"/>
          <w:sz w:val="21"/>
          <w:szCs w:val="21"/>
        </w:rPr>
        <w:t>trasferendo l’edificabilità attraverso un contestuale progetto di ricollocazione, applicando il criterio dell’equivalenza economica.</w:t>
      </w:r>
    </w:p>
    <w:p w14:paraId="26970326" w14:textId="0A60A2A6" w:rsidR="00E72254" w:rsidRDefault="00E72254">
      <w:pPr>
        <w:rPr>
          <w:rFonts w:ascii="Arial" w:hAnsi="Arial" w:cs="Arial"/>
          <w:sz w:val="21"/>
          <w:szCs w:val="21"/>
        </w:rPr>
      </w:pPr>
      <w:r>
        <w:rPr>
          <w:rFonts w:ascii="Arial" w:hAnsi="Arial" w:cs="Arial"/>
          <w:sz w:val="21"/>
          <w:szCs w:val="21"/>
        </w:rPr>
        <w:br w:type="page"/>
      </w:r>
    </w:p>
    <w:p w14:paraId="76144432" w14:textId="77777777" w:rsidR="00E72254" w:rsidRPr="003F5E3B" w:rsidRDefault="00E72254" w:rsidP="00F67E23">
      <w:pPr>
        <w:spacing w:after="0" w:line="240" w:lineRule="exact"/>
        <w:jc w:val="center"/>
        <w:rPr>
          <w:rFonts w:ascii="Arial" w:hAnsi="Arial" w:cs="Arial"/>
          <w:b/>
          <w:bCs/>
        </w:rPr>
      </w:pPr>
      <w:r w:rsidRPr="009C6492">
        <w:rPr>
          <w:rFonts w:ascii="Arial" w:hAnsi="Arial" w:cs="Arial"/>
          <w:b/>
          <w:bCs/>
        </w:rPr>
        <w:lastRenderedPageBreak/>
        <w:t>EMENDAMENTO N……</w:t>
      </w:r>
    </w:p>
    <w:p w14:paraId="028929AE" w14:textId="77777777" w:rsidR="00E72254" w:rsidRPr="003F5E3B" w:rsidRDefault="00E72254" w:rsidP="00F67E23">
      <w:pPr>
        <w:spacing w:after="0" w:line="240" w:lineRule="exact"/>
        <w:jc w:val="center"/>
        <w:rPr>
          <w:rFonts w:ascii="Arial" w:hAnsi="Arial" w:cs="Arial"/>
          <w:b/>
          <w:bCs/>
        </w:rPr>
      </w:pPr>
      <w:r w:rsidRPr="003F5E3B">
        <w:rPr>
          <w:rFonts w:ascii="Arial" w:hAnsi="Arial" w:cs="Arial"/>
          <w:b/>
          <w:bCs/>
        </w:rPr>
        <w:t>ALLA PROPOSTA DI DELIBERA n.102/2023</w:t>
      </w:r>
    </w:p>
    <w:p w14:paraId="6310A0E5" w14:textId="77777777" w:rsidR="00E72254" w:rsidRDefault="00E72254" w:rsidP="00F67E23">
      <w:pPr>
        <w:spacing w:after="0" w:line="240" w:lineRule="exact"/>
        <w:jc w:val="center"/>
        <w:rPr>
          <w:rFonts w:ascii="Arial" w:hAnsi="Arial" w:cs="Arial"/>
          <w:b/>
          <w:bCs/>
          <w:sz w:val="21"/>
          <w:szCs w:val="21"/>
        </w:rPr>
      </w:pPr>
    </w:p>
    <w:p w14:paraId="36377123" w14:textId="77777777" w:rsidR="00E72254" w:rsidRDefault="00E72254" w:rsidP="00F67E23">
      <w:pPr>
        <w:spacing w:after="0" w:line="240" w:lineRule="exact"/>
        <w:jc w:val="both"/>
        <w:rPr>
          <w:rFonts w:ascii="Arial" w:hAnsi="Arial" w:cs="Arial"/>
          <w:i/>
          <w:iCs/>
          <w:sz w:val="21"/>
          <w:szCs w:val="21"/>
        </w:rPr>
      </w:pPr>
    </w:p>
    <w:p w14:paraId="07FC20C3" w14:textId="641F7765" w:rsidR="00E72254" w:rsidRDefault="001714ED" w:rsidP="00F67E23">
      <w:pPr>
        <w:spacing w:after="0" w:line="240" w:lineRule="exact"/>
        <w:jc w:val="both"/>
        <w:rPr>
          <w:rFonts w:ascii="Arial" w:hAnsi="Arial" w:cs="Arial"/>
          <w:i/>
          <w:iCs/>
          <w:sz w:val="21"/>
          <w:szCs w:val="21"/>
        </w:rPr>
      </w:pPr>
      <w:r w:rsidRPr="006C3EB5">
        <w:rPr>
          <w:rFonts w:ascii="Arial" w:hAnsi="Arial" w:cs="Arial"/>
          <w:noProof/>
          <w:sz w:val="21"/>
          <w:szCs w:val="21"/>
          <w:lang w:eastAsia="it-IT"/>
        </w:rPr>
        <mc:AlternateContent>
          <mc:Choice Requires="wps">
            <w:drawing>
              <wp:anchor distT="0" distB="0" distL="114300" distR="114300" simplePos="0" relativeHeight="251666432" behindDoc="0" locked="0" layoutInCell="1" allowOverlap="1" wp14:anchorId="4945CC0D" wp14:editId="2C5F2B68">
                <wp:simplePos x="0" y="0"/>
                <wp:positionH relativeFrom="margin">
                  <wp:align>left</wp:align>
                </wp:positionH>
                <wp:positionV relativeFrom="paragraph">
                  <wp:posOffset>9525</wp:posOffset>
                </wp:positionV>
                <wp:extent cx="6257925" cy="429371"/>
                <wp:effectExtent l="0" t="0" r="28575" b="27940"/>
                <wp:wrapNone/>
                <wp:docPr id="474083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293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E22ECD" w14:textId="0FB4FC0D" w:rsidR="009D48AB" w:rsidRPr="00636F6B" w:rsidRDefault="009D48AB" w:rsidP="002D05B9">
                            <w:pPr>
                              <w:jc w:val="both"/>
                              <w:rPr>
                                <w:rFonts w:ascii="Arial" w:hAnsi="Arial" w:cs="Arial"/>
                                <w:i/>
                                <w:iCs/>
                                <w:sz w:val="21"/>
                                <w:szCs w:val="21"/>
                              </w:rPr>
                            </w:pPr>
                            <w:r>
                              <w:rPr>
                                <w:rFonts w:ascii="Arial" w:hAnsi="Arial" w:cs="Arial"/>
                                <w:i/>
                                <w:iCs/>
                                <w:sz w:val="21"/>
                                <w:szCs w:val="21"/>
                              </w:rPr>
                              <w:t>Si</w:t>
                            </w:r>
                            <w:r w:rsidRPr="00636F6B">
                              <w:rPr>
                                <w:rFonts w:ascii="Arial" w:hAnsi="Arial" w:cs="Arial"/>
                                <w:i/>
                                <w:iCs/>
                                <w:sz w:val="21"/>
                                <w:szCs w:val="21"/>
                              </w:rPr>
                              <w:t xml:space="preserve"> </w:t>
                            </w:r>
                            <w:r w:rsidRPr="00636F6B">
                              <w:rPr>
                                <w:rFonts w:ascii="Arial" w:hAnsi="Arial" w:cs="Arial"/>
                                <w:b/>
                                <w:bCs/>
                                <w:i/>
                                <w:iCs/>
                                <w:sz w:val="21"/>
                                <w:szCs w:val="21"/>
                              </w:rPr>
                              <w:t>introdu</w:t>
                            </w:r>
                            <w:r>
                              <w:rPr>
                                <w:rFonts w:ascii="Arial" w:hAnsi="Arial" w:cs="Arial"/>
                                <w:b/>
                                <w:bCs/>
                                <w:i/>
                                <w:iCs/>
                                <w:sz w:val="21"/>
                                <w:szCs w:val="21"/>
                              </w:rPr>
                              <w:t>cono</w:t>
                            </w:r>
                            <w:r w:rsidRPr="00636F6B">
                              <w:rPr>
                                <w:rFonts w:ascii="Arial" w:hAnsi="Arial" w:cs="Arial"/>
                                <w:b/>
                                <w:bCs/>
                                <w:i/>
                                <w:iCs/>
                                <w:sz w:val="21"/>
                                <w:szCs w:val="21"/>
                              </w:rPr>
                              <w:t xml:space="preserve"> integrazioni su ulteriori commi dell’ARTICOLO 24</w:t>
                            </w:r>
                            <w:r w:rsidRPr="00636F6B">
                              <w:rPr>
                                <w:rFonts w:ascii="Arial" w:hAnsi="Arial" w:cs="Arial"/>
                                <w:i/>
                                <w:iCs/>
                                <w:sz w:val="21"/>
                                <w:szCs w:val="21"/>
                              </w:rPr>
                              <w:t xml:space="preserve"> </w:t>
                            </w:r>
                            <w:r>
                              <w:rPr>
                                <w:rFonts w:ascii="Arial" w:hAnsi="Arial" w:cs="Arial"/>
                                <w:i/>
                                <w:iCs/>
                                <w:sz w:val="21"/>
                                <w:szCs w:val="21"/>
                              </w:rPr>
                              <w:t xml:space="preserve">- </w:t>
                            </w:r>
                            <w:r w:rsidRPr="00636F6B">
                              <w:rPr>
                                <w:rFonts w:ascii="Arial" w:hAnsi="Arial" w:cs="Arial"/>
                                <w:i/>
                                <w:iCs/>
                                <w:sz w:val="21"/>
                                <w:szCs w:val="21"/>
                              </w:rPr>
                              <w:t>Norme Generali della Città</w:t>
                            </w:r>
                            <w:r>
                              <w:rPr>
                                <w:rFonts w:ascii="Arial" w:hAnsi="Arial" w:cs="Arial"/>
                                <w:i/>
                                <w:iCs/>
                                <w:sz w:val="21"/>
                                <w:szCs w:val="21"/>
                              </w:rPr>
                              <w:t xml:space="preserve">- </w:t>
                            </w:r>
                            <w:r w:rsidRPr="00636F6B">
                              <w:rPr>
                                <w:rFonts w:ascii="Arial" w:hAnsi="Arial" w:cs="Arial"/>
                                <w:i/>
                                <w:iCs/>
                                <w:sz w:val="21"/>
                                <w:szCs w:val="21"/>
                              </w:rPr>
                              <w:t xml:space="preserve"> Storica </w:t>
                            </w:r>
                            <w:r>
                              <w:rPr>
                                <w:rFonts w:ascii="Arial" w:hAnsi="Arial" w:cs="Arial"/>
                                <w:i/>
                                <w:iCs/>
                                <w:sz w:val="21"/>
                                <w:szCs w:val="21"/>
                              </w:rPr>
                              <w:t>- necessari per la messa in coerenza con gli articoli oggetto della Decisione di Giunta.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CC0D" id="_x0000_s1036" type="#_x0000_t202" style="position:absolute;left:0;text-align:left;margin-left:0;margin-top:.75pt;width:492.75pt;height:33.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" filled="f">
                <v:textbox>
                  <w:txbxContent>
                    <w:p w14:paraId="77E22ECD" w14:textId="0FB4FC0D" w:rsidR="009D48AB" w:rsidRPr="00636F6B" w:rsidRDefault="009D48AB" w:rsidP="002D05B9">
                      <w:pPr>
                        <w:jc w:val="both"/>
                        <w:rPr>
                          <w:rFonts w:ascii="Arial" w:hAnsi="Arial" w:cs="Arial"/>
                          <w:i/>
                          <w:iCs/>
                          <w:sz w:val="21"/>
                          <w:szCs w:val="21"/>
                        </w:rPr>
                      </w:pPr>
                      <w:r>
                        <w:rPr>
                          <w:rFonts w:ascii="Arial" w:hAnsi="Arial" w:cs="Arial"/>
                          <w:i/>
                          <w:iCs/>
                          <w:sz w:val="21"/>
                          <w:szCs w:val="21"/>
                        </w:rPr>
                        <w:t>Si</w:t>
                      </w:r>
                      <w:r w:rsidRPr="00636F6B">
                        <w:rPr>
                          <w:rFonts w:ascii="Arial" w:hAnsi="Arial" w:cs="Arial"/>
                          <w:i/>
                          <w:iCs/>
                          <w:sz w:val="21"/>
                          <w:szCs w:val="21"/>
                        </w:rPr>
                        <w:t xml:space="preserve"> </w:t>
                      </w:r>
                      <w:r w:rsidRPr="00636F6B">
                        <w:rPr>
                          <w:rFonts w:ascii="Arial" w:hAnsi="Arial" w:cs="Arial"/>
                          <w:b/>
                          <w:bCs/>
                          <w:i/>
                          <w:iCs/>
                          <w:sz w:val="21"/>
                          <w:szCs w:val="21"/>
                        </w:rPr>
                        <w:t>introdu</w:t>
                      </w:r>
                      <w:r>
                        <w:rPr>
                          <w:rFonts w:ascii="Arial" w:hAnsi="Arial" w:cs="Arial"/>
                          <w:b/>
                          <w:bCs/>
                          <w:i/>
                          <w:iCs/>
                          <w:sz w:val="21"/>
                          <w:szCs w:val="21"/>
                        </w:rPr>
                        <w:t>cono</w:t>
                      </w:r>
                      <w:r w:rsidRPr="00636F6B">
                        <w:rPr>
                          <w:rFonts w:ascii="Arial" w:hAnsi="Arial" w:cs="Arial"/>
                          <w:b/>
                          <w:bCs/>
                          <w:i/>
                          <w:iCs/>
                          <w:sz w:val="21"/>
                          <w:szCs w:val="21"/>
                        </w:rPr>
                        <w:t xml:space="preserve"> integrazioni su ulteriori commi dell’ARTICOLO 24</w:t>
                      </w:r>
                      <w:r w:rsidRPr="00636F6B">
                        <w:rPr>
                          <w:rFonts w:ascii="Arial" w:hAnsi="Arial" w:cs="Arial"/>
                          <w:i/>
                          <w:iCs/>
                          <w:sz w:val="21"/>
                          <w:szCs w:val="21"/>
                        </w:rPr>
                        <w:t xml:space="preserve"> </w:t>
                      </w:r>
                      <w:r>
                        <w:rPr>
                          <w:rFonts w:ascii="Arial" w:hAnsi="Arial" w:cs="Arial"/>
                          <w:i/>
                          <w:iCs/>
                          <w:sz w:val="21"/>
                          <w:szCs w:val="21"/>
                        </w:rPr>
                        <w:t xml:space="preserve">- </w:t>
                      </w:r>
                      <w:r w:rsidRPr="00636F6B">
                        <w:rPr>
                          <w:rFonts w:ascii="Arial" w:hAnsi="Arial" w:cs="Arial"/>
                          <w:i/>
                          <w:iCs/>
                          <w:sz w:val="21"/>
                          <w:szCs w:val="21"/>
                        </w:rPr>
                        <w:t>Norme Generali della Città</w:t>
                      </w:r>
                      <w:r>
                        <w:rPr>
                          <w:rFonts w:ascii="Arial" w:hAnsi="Arial" w:cs="Arial"/>
                          <w:i/>
                          <w:iCs/>
                          <w:sz w:val="21"/>
                          <w:szCs w:val="21"/>
                        </w:rPr>
                        <w:t xml:space="preserve">- </w:t>
                      </w:r>
                      <w:r w:rsidRPr="00636F6B">
                        <w:rPr>
                          <w:rFonts w:ascii="Arial" w:hAnsi="Arial" w:cs="Arial"/>
                          <w:i/>
                          <w:iCs/>
                          <w:sz w:val="21"/>
                          <w:szCs w:val="21"/>
                        </w:rPr>
                        <w:t xml:space="preserve"> Storica </w:t>
                      </w:r>
                      <w:r>
                        <w:rPr>
                          <w:rFonts w:ascii="Arial" w:hAnsi="Arial" w:cs="Arial"/>
                          <w:i/>
                          <w:iCs/>
                          <w:sz w:val="21"/>
                          <w:szCs w:val="21"/>
                        </w:rPr>
                        <w:t>- necessari per la messa in coerenza con gli articoli oggetto della Decisione di Giunta.</w:t>
                      </w:r>
                    </w:p>
                  </w:txbxContent>
                </v:textbox>
                <w10:wrap anchorx="margin"/>
              </v:shape>
            </w:pict>
          </mc:Fallback>
        </mc:AlternateContent>
      </w:r>
    </w:p>
    <w:p w14:paraId="79D01511" w14:textId="6F066A0D" w:rsidR="001714ED" w:rsidRDefault="001714ED" w:rsidP="00F67E23">
      <w:pPr>
        <w:spacing w:after="0" w:line="240" w:lineRule="exact"/>
        <w:jc w:val="both"/>
        <w:rPr>
          <w:rFonts w:ascii="Arial" w:hAnsi="Arial" w:cs="Arial"/>
          <w:i/>
          <w:iCs/>
          <w:sz w:val="21"/>
          <w:szCs w:val="21"/>
        </w:rPr>
      </w:pPr>
    </w:p>
    <w:p w14:paraId="2A9374C8" w14:textId="77777777" w:rsidR="001714ED" w:rsidRDefault="001714ED" w:rsidP="00F67E23">
      <w:pPr>
        <w:spacing w:after="0" w:line="240" w:lineRule="exact"/>
        <w:jc w:val="both"/>
        <w:rPr>
          <w:rFonts w:ascii="Arial" w:hAnsi="Arial" w:cs="Arial"/>
          <w:i/>
          <w:iCs/>
          <w:sz w:val="21"/>
          <w:szCs w:val="21"/>
        </w:rPr>
      </w:pPr>
    </w:p>
    <w:p w14:paraId="288F76FA" w14:textId="77777777" w:rsidR="001714ED" w:rsidRDefault="001714ED" w:rsidP="00F67E23">
      <w:pPr>
        <w:spacing w:after="0" w:line="240" w:lineRule="exact"/>
        <w:jc w:val="both"/>
        <w:rPr>
          <w:rFonts w:ascii="Arial" w:hAnsi="Arial" w:cs="Arial"/>
          <w:i/>
          <w:iCs/>
          <w:sz w:val="21"/>
          <w:szCs w:val="21"/>
        </w:rPr>
      </w:pPr>
    </w:p>
    <w:p w14:paraId="405CA316" w14:textId="77777777" w:rsidR="001714ED" w:rsidRPr="006C3EB5" w:rsidRDefault="001714ED" w:rsidP="00F67E23">
      <w:pPr>
        <w:spacing w:after="0" w:line="240" w:lineRule="exact"/>
        <w:jc w:val="both"/>
        <w:rPr>
          <w:rFonts w:ascii="Arial" w:hAnsi="Arial" w:cs="Arial"/>
          <w:i/>
          <w:iCs/>
          <w:sz w:val="21"/>
          <w:szCs w:val="21"/>
        </w:rPr>
      </w:pPr>
    </w:p>
    <w:p w14:paraId="001A9761" w14:textId="40C0FA59" w:rsidR="007E1CE7" w:rsidRPr="006C3EB5" w:rsidRDefault="007E1CE7" w:rsidP="00F67E23">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384C659D" w14:textId="77777777" w:rsidR="00E72254" w:rsidRDefault="00E72254" w:rsidP="00F67E23">
      <w:pPr>
        <w:spacing w:after="0" w:line="240" w:lineRule="exact"/>
        <w:ind w:right="11"/>
        <w:jc w:val="both"/>
        <w:rPr>
          <w:rFonts w:ascii="Arial" w:hAnsi="Arial" w:cs="Arial"/>
          <w:sz w:val="21"/>
          <w:szCs w:val="21"/>
        </w:rPr>
      </w:pPr>
    </w:p>
    <w:p w14:paraId="38D821F5" w14:textId="6C012E37" w:rsidR="00E72254" w:rsidRDefault="00E72254" w:rsidP="00F67E23">
      <w:pPr>
        <w:pStyle w:val="NormaleWeb"/>
        <w:spacing w:before="0" w:beforeAutospacing="0" w:after="0" w:afterAutospacing="0" w:line="240" w:lineRule="exact"/>
        <w:jc w:val="both"/>
        <w:rPr>
          <w:rFonts w:ascii="Arial" w:hAnsi="Arial" w:cs="Arial"/>
          <w:sz w:val="21"/>
          <w:szCs w:val="21"/>
          <w:u w:val="single"/>
        </w:rPr>
      </w:pPr>
      <w:r w:rsidRPr="00E72254">
        <w:rPr>
          <w:rFonts w:ascii="Arial" w:hAnsi="Arial" w:cs="Arial"/>
          <w:sz w:val="21"/>
          <w:szCs w:val="21"/>
          <w:u w:val="single"/>
        </w:rPr>
        <w:t xml:space="preserve">ARTICOLO </w:t>
      </w:r>
      <w:r w:rsidRPr="00E72254">
        <w:rPr>
          <w:rFonts w:ascii="Arial" w:hAnsi="Arial" w:cs="Arial"/>
          <w:bCs/>
          <w:sz w:val="21"/>
          <w:szCs w:val="21"/>
          <w:u w:val="single"/>
        </w:rPr>
        <w:t>24</w:t>
      </w:r>
      <w:r w:rsidR="006060A6">
        <w:rPr>
          <w:rFonts w:ascii="Arial" w:hAnsi="Arial" w:cs="Arial"/>
          <w:bCs/>
          <w:sz w:val="21"/>
          <w:szCs w:val="21"/>
          <w:u w:val="single"/>
        </w:rPr>
        <w:t>.</w:t>
      </w:r>
      <w:r w:rsidRPr="00E72254">
        <w:rPr>
          <w:rFonts w:ascii="Arial" w:hAnsi="Arial" w:cs="Arial"/>
          <w:bCs/>
          <w:sz w:val="21"/>
          <w:szCs w:val="21"/>
          <w:u w:val="single"/>
        </w:rPr>
        <w:t xml:space="preserve"> </w:t>
      </w:r>
      <w:r w:rsidRPr="00E72254">
        <w:rPr>
          <w:rFonts w:ascii="Arial" w:hAnsi="Arial" w:cs="Arial"/>
          <w:sz w:val="21"/>
          <w:szCs w:val="21"/>
          <w:u w:val="single"/>
        </w:rPr>
        <w:t>Norme Generali</w:t>
      </w:r>
    </w:p>
    <w:p w14:paraId="7A87540C" w14:textId="77777777" w:rsidR="007E1CE7" w:rsidRPr="007E1CE7" w:rsidRDefault="007E1CE7" w:rsidP="00F67E23">
      <w:pPr>
        <w:pStyle w:val="NormaleWeb"/>
        <w:spacing w:before="0" w:beforeAutospacing="0" w:after="0" w:afterAutospacing="0" w:line="240" w:lineRule="exact"/>
        <w:jc w:val="both"/>
        <w:rPr>
          <w:rFonts w:ascii="Arial" w:hAnsi="Arial" w:cs="Arial"/>
          <w:sz w:val="21"/>
          <w:szCs w:val="21"/>
        </w:rPr>
      </w:pPr>
    </w:p>
    <w:p w14:paraId="5DC69F5C" w14:textId="653930CA" w:rsidR="007E1CE7" w:rsidRPr="00D76A32" w:rsidRDefault="007E1CE7" w:rsidP="00F67E23">
      <w:pPr>
        <w:tabs>
          <w:tab w:val="left" w:pos="426"/>
        </w:tabs>
        <w:spacing w:after="0" w:line="240" w:lineRule="exact"/>
        <w:ind w:right="-28"/>
        <w:jc w:val="both"/>
        <w:rPr>
          <w:rFonts w:ascii="Arial" w:hAnsi="Arial" w:cs="Arial"/>
          <w:b/>
          <w:bCs/>
          <w:sz w:val="21"/>
          <w:szCs w:val="21"/>
        </w:rPr>
      </w:pPr>
      <w:r w:rsidRPr="007E1CE7">
        <w:rPr>
          <w:rFonts w:ascii="Arial" w:hAnsi="Arial" w:cs="Arial"/>
          <w:sz w:val="21"/>
          <w:szCs w:val="21"/>
        </w:rPr>
        <w:t>COMMA 5</w:t>
      </w:r>
      <w:r w:rsidRPr="006060A6">
        <w:rPr>
          <w:rFonts w:ascii="Arial" w:hAnsi="Arial" w:cs="Arial"/>
          <w:sz w:val="21"/>
          <w:szCs w:val="21"/>
        </w:rPr>
        <w:t>. F</w:t>
      </w:r>
      <w:r w:rsidRPr="00D76A32">
        <w:rPr>
          <w:rFonts w:ascii="Arial" w:hAnsi="Arial" w:cs="Arial"/>
          <w:sz w:val="21"/>
          <w:szCs w:val="21"/>
        </w:rPr>
        <w:t>atto salvo quanto più specificatamente previsto nelle norme di componente - e in particolare dagli articoli 25 e 36 -, sugli edifici esistenti di Città storica sono ammesse, in generale, le seguenti categorie d’intervento, come definite all’art. 9</w:t>
      </w:r>
      <w:r w:rsidR="00A07461">
        <w:rPr>
          <w:rFonts w:ascii="Arial" w:hAnsi="Arial" w:cs="Arial"/>
          <w:sz w:val="21"/>
          <w:szCs w:val="21"/>
        </w:rPr>
        <w:t>.</w:t>
      </w:r>
    </w:p>
    <w:p w14:paraId="0E713DD3" w14:textId="63D4BB76" w:rsidR="001714ED" w:rsidRDefault="007E1CE7" w:rsidP="00F67E23">
      <w:pPr>
        <w:tabs>
          <w:tab w:val="left" w:pos="426"/>
        </w:tabs>
        <w:spacing w:after="0" w:line="240" w:lineRule="exact"/>
        <w:ind w:right="-28"/>
        <w:jc w:val="both"/>
        <w:rPr>
          <w:rFonts w:ascii="Arial" w:hAnsi="Arial" w:cs="Arial"/>
          <w:sz w:val="21"/>
          <w:szCs w:val="21"/>
        </w:rPr>
      </w:pPr>
      <w:r>
        <w:rPr>
          <w:rFonts w:ascii="Arial" w:hAnsi="Arial" w:cs="Arial"/>
          <w:sz w:val="21"/>
          <w:szCs w:val="21"/>
        </w:rPr>
        <w:t xml:space="preserve">COMMA 6. </w:t>
      </w:r>
      <w:r w:rsidR="001714ED" w:rsidRPr="00D76A32">
        <w:rPr>
          <w:rFonts w:ascii="Arial" w:hAnsi="Arial" w:cs="Arial"/>
          <w:sz w:val="21"/>
          <w:szCs w:val="21"/>
        </w:rPr>
        <w:t>Gli interventi di categoria RE2, DR, AMP, sono ammessi previa verifica, da parte del Comune, dell’interesse storico-architettonico degli edifici esistenti, da effettuare in base alle disposizioni di cui agli articoli 25, comma 5, e 36, comma 5, e ai criteri appositamente definiti nella “Guida per la qualità degli interventi”.</w:t>
      </w:r>
    </w:p>
    <w:p w14:paraId="1425B571" w14:textId="7D41D3CD" w:rsidR="005D3D9C" w:rsidRDefault="005D3D9C" w:rsidP="00F67E23">
      <w:pPr>
        <w:tabs>
          <w:tab w:val="left" w:pos="426"/>
        </w:tabs>
        <w:spacing w:after="0" w:line="240" w:lineRule="exact"/>
        <w:ind w:right="-28"/>
        <w:jc w:val="both"/>
        <w:rPr>
          <w:rFonts w:ascii="Arial" w:eastAsia="SimSun" w:hAnsi="Arial" w:cs="Arial"/>
          <w:sz w:val="21"/>
          <w:szCs w:val="21"/>
          <w:lang w:eastAsia="it-IT"/>
        </w:rPr>
      </w:pPr>
      <w:r>
        <w:rPr>
          <w:rFonts w:ascii="Arial" w:hAnsi="Arial" w:cs="Arial"/>
          <w:sz w:val="21"/>
          <w:szCs w:val="21"/>
        </w:rPr>
        <w:t xml:space="preserve">COMMA 7. </w:t>
      </w:r>
      <w:r w:rsidRPr="00D76A32">
        <w:rPr>
          <w:rFonts w:ascii="Arial" w:eastAsia="SimSun" w:hAnsi="Arial" w:cs="Arial"/>
          <w:sz w:val="21"/>
          <w:szCs w:val="21"/>
          <w:lang w:eastAsia="it-IT"/>
        </w:rPr>
        <w:t xml:space="preserve">Ad esito della verifica di cui al comma 6, oltre a definire l’assenza o la presenza dell’interesse storico-architettonico, il Comune </w:t>
      </w:r>
      <w:r w:rsidR="00442BE1" w:rsidRPr="00D76A32">
        <w:rPr>
          <w:rFonts w:ascii="Arial" w:eastAsia="SimSun" w:hAnsi="Arial" w:cs="Arial"/>
          <w:sz w:val="21"/>
          <w:szCs w:val="21"/>
          <w:lang w:eastAsia="it-IT"/>
        </w:rPr>
        <w:t>può</w:t>
      </w:r>
      <w:r w:rsidRPr="00D76A32">
        <w:rPr>
          <w:rFonts w:ascii="Arial" w:eastAsia="SimSun" w:hAnsi="Arial" w:cs="Arial"/>
          <w:sz w:val="21"/>
          <w:szCs w:val="21"/>
          <w:lang w:eastAsia="it-IT"/>
        </w:rPr>
        <w:t>̀ formulare indirizzi o prescrizioni progettuali da osservare per l’accesso alle categorie d’intervento di cui al comma 5.</w:t>
      </w:r>
    </w:p>
    <w:p w14:paraId="68989F41" w14:textId="323CD7D8" w:rsidR="00CF2903" w:rsidRPr="00CF2903" w:rsidRDefault="00CF2903" w:rsidP="00F67E23">
      <w:pPr>
        <w:tabs>
          <w:tab w:val="left" w:pos="426"/>
        </w:tabs>
        <w:spacing w:after="0" w:line="240" w:lineRule="exact"/>
        <w:ind w:right="-28"/>
        <w:jc w:val="both"/>
        <w:rPr>
          <w:rFonts w:ascii="Arial" w:eastAsia="SimSun" w:hAnsi="Arial" w:cs="Arial"/>
          <w:sz w:val="21"/>
          <w:szCs w:val="21"/>
          <w:lang w:eastAsia="it-IT"/>
        </w:rPr>
      </w:pPr>
      <w:r>
        <w:rPr>
          <w:rFonts w:ascii="Arial" w:eastAsia="SimSun" w:hAnsi="Arial" w:cs="Arial"/>
          <w:sz w:val="21"/>
          <w:szCs w:val="21"/>
          <w:lang w:eastAsia="it-IT"/>
        </w:rPr>
        <w:t xml:space="preserve">COMMA 8 </w:t>
      </w:r>
      <w:r w:rsidRPr="00CF2903">
        <w:rPr>
          <w:rFonts w:ascii="Arial" w:eastAsia="SimSun" w:hAnsi="Arial" w:cs="Arial"/>
          <w:sz w:val="21"/>
          <w:szCs w:val="21"/>
          <w:lang w:eastAsia="it-IT"/>
        </w:rPr>
        <w:t>Nel caso di interventi indiretti, la verifica di cui</w:t>
      </w:r>
      <w:r>
        <w:rPr>
          <w:rFonts w:ascii="Arial" w:eastAsia="SimSun" w:hAnsi="Arial" w:cs="Arial"/>
          <w:sz w:val="21"/>
          <w:szCs w:val="21"/>
          <w:lang w:eastAsia="it-IT"/>
        </w:rPr>
        <w:t xml:space="preserve"> </w:t>
      </w:r>
      <w:r w:rsidRPr="00CF2903">
        <w:rPr>
          <w:rFonts w:ascii="Arial" w:eastAsia="SimSun" w:hAnsi="Arial" w:cs="Arial"/>
          <w:sz w:val="21"/>
          <w:szCs w:val="21"/>
          <w:lang w:eastAsia="it-IT"/>
        </w:rPr>
        <w:t>al comma 6 è parte integrante dello strumento</w:t>
      </w:r>
    </w:p>
    <w:p w14:paraId="70FA8B1A" w14:textId="0AAC44A0" w:rsidR="00CF2903" w:rsidRPr="00CF2903" w:rsidRDefault="00CF2903" w:rsidP="00F67E23">
      <w:pPr>
        <w:tabs>
          <w:tab w:val="left" w:pos="426"/>
        </w:tabs>
        <w:spacing w:after="0" w:line="240" w:lineRule="exact"/>
        <w:ind w:right="-28"/>
        <w:jc w:val="both"/>
        <w:rPr>
          <w:rFonts w:ascii="Arial" w:eastAsia="SimSun" w:hAnsi="Arial" w:cs="Arial"/>
          <w:sz w:val="21"/>
          <w:szCs w:val="21"/>
          <w:lang w:eastAsia="it-IT"/>
        </w:rPr>
      </w:pPr>
      <w:r w:rsidRPr="00CF2903">
        <w:rPr>
          <w:rFonts w:ascii="Arial" w:eastAsia="SimSun" w:hAnsi="Arial" w:cs="Arial"/>
          <w:sz w:val="21"/>
          <w:szCs w:val="21"/>
          <w:lang w:eastAsia="it-IT"/>
        </w:rPr>
        <w:t>urbanistico esecutivo e della sua istruttoria, fatta</w:t>
      </w:r>
      <w:r>
        <w:rPr>
          <w:rFonts w:ascii="Arial" w:eastAsia="SimSun" w:hAnsi="Arial" w:cs="Arial"/>
          <w:sz w:val="21"/>
          <w:szCs w:val="21"/>
          <w:lang w:eastAsia="it-IT"/>
        </w:rPr>
        <w:t xml:space="preserve"> </w:t>
      </w:r>
      <w:r w:rsidRPr="00CF2903">
        <w:rPr>
          <w:rFonts w:ascii="Arial" w:eastAsia="SimSun" w:hAnsi="Arial" w:cs="Arial"/>
          <w:sz w:val="21"/>
          <w:szCs w:val="21"/>
          <w:lang w:eastAsia="it-IT"/>
        </w:rPr>
        <w:t>salva la facoltà dei soggetti proponenti di</w:t>
      </w:r>
      <w:r>
        <w:rPr>
          <w:rFonts w:ascii="Arial" w:eastAsia="SimSun" w:hAnsi="Arial" w:cs="Arial"/>
          <w:sz w:val="21"/>
          <w:szCs w:val="21"/>
          <w:lang w:eastAsia="it-IT"/>
        </w:rPr>
        <w:t xml:space="preserve"> </w:t>
      </w:r>
      <w:r w:rsidRPr="00CF2903">
        <w:rPr>
          <w:rFonts w:ascii="Arial" w:eastAsia="SimSun" w:hAnsi="Arial" w:cs="Arial"/>
          <w:sz w:val="21"/>
          <w:szCs w:val="21"/>
          <w:lang w:eastAsia="it-IT"/>
        </w:rPr>
        <w:t>procedere con le modalità di cui al comma 9, lett.</w:t>
      </w:r>
      <w:r>
        <w:rPr>
          <w:rFonts w:ascii="Arial" w:eastAsia="SimSun" w:hAnsi="Arial" w:cs="Arial"/>
          <w:sz w:val="21"/>
          <w:szCs w:val="21"/>
          <w:lang w:eastAsia="it-IT"/>
        </w:rPr>
        <w:t xml:space="preserve"> </w:t>
      </w:r>
      <w:r w:rsidRPr="00CF2903">
        <w:rPr>
          <w:rFonts w:ascii="Arial" w:eastAsia="SimSun" w:hAnsi="Arial" w:cs="Arial"/>
          <w:sz w:val="21"/>
          <w:szCs w:val="21"/>
          <w:lang w:eastAsia="it-IT"/>
        </w:rPr>
        <w:t>c), prima della presentazione della strumento</w:t>
      </w:r>
      <w:r>
        <w:rPr>
          <w:rFonts w:ascii="Arial" w:eastAsia="SimSun" w:hAnsi="Arial" w:cs="Arial"/>
          <w:sz w:val="21"/>
          <w:szCs w:val="21"/>
          <w:lang w:eastAsia="it-IT"/>
        </w:rPr>
        <w:t xml:space="preserve"> </w:t>
      </w:r>
      <w:r w:rsidRPr="00CF2903">
        <w:rPr>
          <w:rFonts w:ascii="Arial" w:eastAsia="SimSun" w:hAnsi="Arial" w:cs="Arial"/>
          <w:sz w:val="21"/>
          <w:szCs w:val="21"/>
          <w:lang w:eastAsia="it-IT"/>
        </w:rPr>
        <w:t>urbanistico</w:t>
      </w:r>
    </w:p>
    <w:p w14:paraId="4FA711D3" w14:textId="56B7562F" w:rsidR="00CF2903" w:rsidRDefault="00CF2903" w:rsidP="00F67E23">
      <w:pPr>
        <w:tabs>
          <w:tab w:val="left" w:pos="426"/>
        </w:tabs>
        <w:spacing w:after="0" w:line="240" w:lineRule="exact"/>
        <w:ind w:right="-28"/>
        <w:jc w:val="both"/>
        <w:rPr>
          <w:rFonts w:ascii="Arial" w:eastAsia="SimSun" w:hAnsi="Arial" w:cs="Arial"/>
          <w:sz w:val="21"/>
          <w:szCs w:val="21"/>
          <w:lang w:eastAsia="it-IT"/>
        </w:rPr>
      </w:pPr>
    </w:p>
    <w:p w14:paraId="3C69138C" w14:textId="0EFB60A3" w:rsidR="00CF2903" w:rsidRPr="00CF2903" w:rsidRDefault="00B84A9F" w:rsidP="00F67E23">
      <w:pPr>
        <w:pStyle w:val="Normale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xml:space="preserve">COMMA </w:t>
      </w:r>
      <w:r w:rsidR="00CF2903" w:rsidRPr="00CF2903">
        <w:rPr>
          <w:rFonts w:ascii="Arial" w:hAnsi="Arial" w:cs="Arial"/>
          <w:color w:val="000000"/>
          <w:sz w:val="21"/>
          <w:szCs w:val="21"/>
        </w:rPr>
        <w:t xml:space="preserve">9. Nel caso di interventi diretti, la verifica deve concludersi prima della richiesta del titolo abilitativo, e </w:t>
      </w:r>
      <w:r w:rsidR="00CC03B2" w:rsidRPr="00CF2903">
        <w:rPr>
          <w:rFonts w:ascii="Arial" w:hAnsi="Arial" w:cs="Arial"/>
          <w:color w:val="000000"/>
          <w:sz w:val="21"/>
          <w:szCs w:val="21"/>
        </w:rPr>
        <w:t>può</w:t>
      </w:r>
      <w:r w:rsidR="00CF2903" w:rsidRPr="00CF2903">
        <w:rPr>
          <w:rFonts w:ascii="Arial" w:hAnsi="Arial" w:cs="Arial"/>
          <w:color w:val="000000"/>
          <w:sz w:val="21"/>
          <w:szCs w:val="21"/>
        </w:rPr>
        <w:t>̀ avvenire secondo i seguenti procedimenti:</w:t>
      </w:r>
    </w:p>
    <w:p w14:paraId="129E5346" w14:textId="05262885" w:rsidR="00CF2903" w:rsidRPr="00CF2903" w:rsidRDefault="00CF2903" w:rsidP="00F67E23">
      <w:pPr>
        <w:pStyle w:val="NormaleWeb"/>
        <w:numPr>
          <w:ilvl w:val="0"/>
          <w:numId w:val="74"/>
        </w:numPr>
        <w:spacing w:before="0" w:beforeAutospacing="0" w:after="0" w:afterAutospacing="0" w:line="240" w:lineRule="exact"/>
        <w:ind w:left="426" w:hanging="426"/>
        <w:jc w:val="both"/>
        <w:rPr>
          <w:rFonts w:ascii="Arial" w:hAnsi="Arial" w:cs="Arial"/>
          <w:color w:val="000000"/>
          <w:sz w:val="21"/>
          <w:szCs w:val="21"/>
        </w:rPr>
      </w:pPr>
      <w:r w:rsidRPr="00CF2903">
        <w:rPr>
          <w:rFonts w:ascii="Arial" w:hAnsi="Arial" w:cs="Arial"/>
          <w:color w:val="000000"/>
          <w:sz w:val="21"/>
          <w:szCs w:val="21"/>
        </w:rPr>
        <w:t>di iniziativa pubblica, mediante la pre-individuazione d’ufficio, in sede di aggiornamento della Carta per la qualità, anche per ambiti e per fasi successive, degli edifici su cui sono ammessi o preclusi gli interventi di cui al comma 5, lett. d);</w:t>
      </w:r>
    </w:p>
    <w:p w14:paraId="36D1B05D" w14:textId="5CB6F3F4" w:rsidR="00CF2903" w:rsidRPr="00CF2903" w:rsidRDefault="00CF2903" w:rsidP="00F67E23">
      <w:pPr>
        <w:pStyle w:val="NormaleWeb"/>
        <w:numPr>
          <w:ilvl w:val="0"/>
          <w:numId w:val="74"/>
        </w:numPr>
        <w:spacing w:before="0" w:beforeAutospacing="0" w:after="0" w:afterAutospacing="0" w:line="240" w:lineRule="exact"/>
        <w:ind w:left="426" w:hanging="426"/>
        <w:jc w:val="both"/>
        <w:rPr>
          <w:rFonts w:ascii="Arial" w:hAnsi="Arial" w:cs="Arial"/>
          <w:color w:val="000000"/>
          <w:sz w:val="21"/>
          <w:szCs w:val="21"/>
        </w:rPr>
      </w:pPr>
      <w:r w:rsidRPr="00CF2903">
        <w:rPr>
          <w:rFonts w:ascii="Arial" w:hAnsi="Arial" w:cs="Arial"/>
          <w:color w:val="000000"/>
          <w:sz w:val="21"/>
          <w:szCs w:val="21"/>
        </w:rPr>
        <w:t>di iniziativa pubblica, mediante Programma integrato, nelle forme di cui all’art. 14, ad esito di sollecitazione, valutazione e approvazione, da parte del Comune, delle proposte o istanze private</w:t>
      </w:r>
      <w:r w:rsidR="00CC03B2">
        <w:rPr>
          <w:rFonts w:ascii="Arial" w:hAnsi="Arial" w:cs="Arial"/>
          <w:color w:val="000000"/>
          <w:sz w:val="21"/>
          <w:szCs w:val="21"/>
        </w:rPr>
        <w:t xml:space="preserve"> </w:t>
      </w:r>
      <w:r w:rsidRPr="00CF2903">
        <w:rPr>
          <w:rFonts w:ascii="Arial" w:hAnsi="Arial" w:cs="Arial"/>
          <w:color w:val="000000"/>
          <w:sz w:val="21"/>
          <w:szCs w:val="21"/>
        </w:rPr>
        <w:t xml:space="preserve">d’intervento; </w:t>
      </w:r>
    </w:p>
    <w:p w14:paraId="6B363633" w14:textId="7B53736E" w:rsidR="00CF2903" w:rsidRPr="00CF2903" w:rsidRDefault="00CF2903" w:rsidP="00F67E23">
      <w:pPr>
        <w:pStyle w:val="NormaleWeb"/>
        <w:numPr>
          <w:ilvl w:val="0"/>
          <w:numId w:val="74"/>
        </w:numPr>
        <w:spacing w:before="0" w:beforeAutospacing="0" w:after="0" w:afterAutospacing="0" w:line="240" w:lineRule="exact"/>
        <w:ind w:left="426" w:hanging="426"/>
        <w:jc w:val="both"/>
        <w:rPr>
          <w:rFonts w:ascii="Arial" w:hAnsi="Arial" w:cs="Arial"/>
          <w:color w:val="000000"/>
          <w:sz w:val="21"/>
          <w:szCs w:val="21"/>
        </w:rPr>
      </w:pPr>
      <w:r w:rsidRPr="00CF2903">
        <w:rPr>
          <w:rFonts w:ascii="Arial" w:hAnsi="Arial" w:cs="Arial"/>
          <w:color w:val="000000"/>
          <w:sz w:val="21"/>
          <w:szCs w:val="21"/>
        </w:rPr>
        <w:t xml:space="preserve">di iniziativa privata, mediante istanza dei proprietari interessati, corredata da apposita relazione tecnico-scientifica, rivolta all’Ufficio competente, che acquisisce il parere del “Comitato per la </w:t>
      </w:r>
      <w:r w:rsidR="00CC03B2" w:rsidRPr="00CF2903">
        <w:rPr>
          <w:rFonts w:ascii="Arial" w:hAnsi="Arial" w:cs="Arial"/>
          <w:color w:val="000000"/>
          <w:sz w:val="21"/>
          <w:szCs w:val="21"/>
        </w:rPr>
        <w:t>qualità</w:t>
      </w:r>
      <w:r w:rsidRPr="00CF2903">
        <w:rPr>
          <w:rFonts w:ascii="Arial" w:hAnsi="Arial" w:cs="Arial"/>
          <w:color w:val="000000"/>
          <w:sz w:val="21"/>
          <w:szCs w:val="21"/>
        </w:rPr>
        <w:t>̀ urbana e edilizia”, secondo le moda- lità di cui al comma 12.</w:t>
      </w:r>
    </w:p>
    <w:p w14:paraId="236C22E3" w14:textId="77777777" w:rsidR="00CF2903" w:rsidRDefault="00CF2903" w:rsidP="00F67E23">
      <w:pPr>
        <w:tabs>
          <w:tab w:val="left" w:pos="426"/>
        </w:tabs>
        <w:spacing w:after="0" w:line="240" w:lineRule="exact"/>
        <w:ind w:right="-28"/>
        <w:jc w:val="both"/>
        <w:rPr>
          <w:rFonts w:ascii="Arial" w:eastAsia="SimSun" w:hAnsi="Arial" w:cs="Arial"/>
          <w:sz w:val="21"/>
          <w:szCs w:val="21"/>
          <w:lang w:eastAsia="it-IT"/>
        </w:rPr>
      </w:pPr>
    </w:p>
    <w:p w14:paraId="337BBE50" w14:textId="5B19B550" w:rsidR="00C074B0" w:rsidRDefault="00B84A9F" w:rsidP="00F67E23">
      <w:pPr>
        <w:pStyle w:val="Normale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xml:space="preserve">COMMA </w:t>
      </w:r>
      <w:r w:rsidR="00C074B0" w:rsidRPr="00C074B0">
        <w:rPr>
          <w:rFonts w:ascii="Arial" w:hAnsi="Arial" w:cs="Arial"/>
          <w:color w:val="000000"/>
          <w:sz w:val="21"/>
          <w:szCs w:val="21"/>
        </w:rPr>
        <w:t>10. Dell’avvio dei procedimenti di cui al comma 9, è data pubblica comunicazione, ai sensi e per gli effetti delle norme di cui al Capo III della legge n. 241/1990; a decorrere dall’avvio di tali procedimenti e per un periodo non superiore a 6 mesi, sono sospese le istanze di cui al comma 9 lett. c), relative a edifici ricadenti negli ambiti interessati dai procedimenti di iniziativa pubblica.</w:t>
      </w:r>
    </w:p>
    <w:p w14:paraId="68CB00CC" w14:textId="77777777" w:rsidR="00F67E23" w:rsidRDefault="00F67E23" w:rsidP="00F67E23">
      <w:pPr>
        <w:pStyle w:val="NormaleWeb"/>
        <w:spacing w:before="0" w:beforeAutospacing="0" w:after="0" w:afterAutospacing="0" w:line="240" w:lineRule="exact"/>
        <w:jc w:val="both"/>
        <w:rPr>
          <w:rFonts w:ascii="Arial" w:hAnsi="Arial" w:cs="Arial"/>
          <w:color w:val="000000"/>
          <w:sz w:val="21"/>
          <w:szCs w:val="21"/>
        </w:rPr>
      </w:pPr>
    </w:p>
    <w:p w14:paraId="2668D215" w14:textId="31EEB6BB" w:rsidR="00CF2903" w:rsidRDefault="00B84A9F" w:rsidP="00F67E23">
      <w:pPr>
        <w:pStyle w:val="Normale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xml:space="preserve">COMMA </w:t>
      </w:r>
      <w:r w:rsidR="00C074B0" w:rsidRPr="00C074B0">
        <w:rPr>
          <w:rFonts w:ascii="Arial" w:hAnsi="Arial" w:cs="Arial"/>
          <w:color w:val="000000"/>
          <w:sz w:val="21"/>
          <w:szCs w:val="21"/>
        </w:rPr>
        <w:t>11. Nei procedimenti di cui al comma 9, lett. b) e c), ove le istanze private siano corredate da proposta progettuale e gli stessi procedimenti si concludano con esito favorevole, si prescinde dal parere consultivo di cui al comma 12. Dai procedimenti del presente paragrafo sono esentati i beni di cui all’art. 16</w:t>
      </w:r>
      <w:r w:rsidR="00F67E23">
        <w:rPr>
          <w:rFonts w:ascii="Arial" w:hAnsi="Arial" w:cs="Arial"/>
          <w:color w:val="000000"/>
          <w:sz w:val="21"/>
          <w:szCs w:val="21"/>
        </w:rPr>
        <w:t>.</w:t>
      </w:r>
    </w:p>
    <w:p w14:paraId="16D985CD" w14:textId="77777777" w:rsidR="00F67E23" w:rsidRPr="00CC03B2" w:rsidRDefault="00F67E23" w:rsidP="00F67E23">
      <w:pPr>
        <w:pStyle w:val="NormaleWeb"/>
        <w:spacing w:before="0" w:beforeAutospacing="0" w:after="0" w:afterAutospacing="0" w:line="240" w:lineRule="exact"/>
        <w:jc w:val="both"/>
        <w:rPr>
          <w:rFonts w:ascii="Arial" w:hAnsi="Arial" w:cs="Arial"/>
          <w:color w:val="000000"/>
          <w:sz w:val="21"/>
          <w:szCs w:val="21"/>
        </w:rPr>
      </w:pPr>
    </w:p>
    <w:p w14:paraId="56B39C6B" w14:textId="77777777" w:rsidR="001E0C15" w:rsidRDefault="001E0C15" w:rsidP="00F67E23">
      <w:pPr>
        <w:tabs>
          <w:tab w:val="left" w:pos="426"/>
        </w:tabs>
        <w:spacing w:after="0" w:line="240" w:lineRule="exact"/>
        <w:ind w:right="-28"/>
        <w:jc w:val="both"/>
        <w:rPr>
          <w:rFonts w:ascii="Arial" w:eastAsia="SimSun" w:hAnsi="Arial" w:cs="Arial"/>
          <w:sz w:val="21"/>
          <w:szCs w:val="21"/>
          <w:lang w:eastAsia="it-IT"/>
        </w:rPr>
      </w:pPr>
      <w:r>
        <w:rPr>
          <w:rFonts w:ascii="Arial" w:eastAsia="SimSun" w:hAnsi="Arial" w:cs="Arial"/>
          <w:sz w:val="21"/>
          <w:szCs w:val="21"/>
          <w:lang w:eastAsia="it-IT"/>
        </w:rPr>
        <w:t xml:space="preserve">COMMA 12. </w:t>
      </w:r>
      <w:r w:rsidRPr="00D76A32">
        <w:rPr>
          <w:rFonts w:ascii="Arial" w:eastAsia="SimSun" w:hAnsi="Arial" w:cs="Arial"/>
          <w:sz w:val="21"/>
          <w:szCs w:val="21"/>
          <w:lang w:eastAsia="it-IT"/>
        </w:rPr>
        <w:t>Gli strumenti urbanistici esecutivi e i progetti edilizi ammessi con modalità diretta sono predisposti secondo i contenuti e le modalità stabilite nell’elaborato G2. “Guida per la qualità degli interventi”; ove riguardino interventi di categoria RE, DR, AMP, NE, sono obbligatoriamente sottoposti, ai fini dell’approvazione o abilitazione, al parere consultivo del “Comitato per la qualità urbana e edilizia”, che si esprime entro 45 giorni dalla richiesta del responsabile del procedimento, decorsi infruttuosamente  i quali si prescinde dal parere medesimo.</w:t>
      </w:r>
    </w:p>
    <w:p w14:paraId="433EF9BE" w14:textId="77777777" w:rsidR="00F67E23" w:rsidRDefault="00F67E23" w:rsidP="00F67E23">
      <w:pPr>
        <w:tabs>
          <w:tab w:val="left" w:pos="426"/>
        </w:tabs>
        <w:spacing w:after="0" w:line="240" w:lineRule="exact"/>
        <w:ind w:right="-28"/>
        <w:jc w:val="both"/>
        <w:rPr>
          <w:rFonts w:ascii="Arial" w:eastAsia="SimSun" w:hAnsi="Arial" w:cs="Arial"/>
          <w:sz w:val="21"/>
          <w:szCs w:val="21"/>
          <w:lang w:eastAsia="it-IT"/>
        </w:rPr>
      </w:pPr>
    </w:p>
    <w:p w14:paraId="49785028" w14:textId="27A7E0F4" w:rsidR="001E0C15" w:rsidRDefault="001714ED" w:rsidP="00F67E23">
      <w:pPr>
        <w:tabs>
          <w:tab w:val="left" w:pos="426"/>
        </w:tabs>
        <w:spacing w:after="0" w:line="240" w:lineRule="exact"/>
        <w:ind w:right="-28"/>
        <w:jc w:val="both"/>
        <w:rPr>
          <w:rFonts w:ascii="Arial" w:eastAsia="SimSun" w:hAnsi="Arial" w:cs="Arial"/>
          <w:sz w:val="21"/>
          <w:szCs w:val="21"/>
          <w:lang w:eastAsia="it-IT"/>
        </w:rPr>
      </w:pPr>
      <w:r>
        <w:rPr>
          <w:rFonts w:ascii="Arial" w:eastAsia="SimSun" w:hAnsi="Arial" w:cs="Arial"/>
          <w:sz w:val="21"/>
          <w:szCs w:val="21"/>
        </w:rPr>
        <w:t>COMMA</w:t>
      </w:r>
      <w:r w:rsidRPr="00711DE8">
        <w:rPr>
          <w:rFonts w:ascii="Arial" w:eastAsia="SimSun" w:hAnsi="Arial" w:cs="Arial"/>
          <w:sz w:val="21"/>
          <w:szCs w:val="21"/>
          <w:lang w:eastAsia="it-IT"/>
        </w:rPr>
        <w:t>19. Nella parte di Città storica interna alle Mura Aureliane - dichiarata dall’UNESCO patrimonio dell’</w:t>
      </w:r>
      <w:r w:rsidRPr="00711DE8">
        <w:rPr>
          <w:rFonts w:ascii="Arial" w:eastAsia="SimSun" w:hAnsi="Arial" w:cs="Arial"/>
          <w:sz w:val="21"/>
          <w:szCs w:val="21"/>
        </w:rPr>
        <w:t>umanità</w:t>
      </w:r>
      <w:r w:rsidRPr="00711DE8">
        <w:rPr>
          <w:rFonts w:ascii="Arial" w:eastAsia="SimSun" w:hAnsi="Arial" w:cs="Arial"/>
          <w:sz w:val="21"/>
          <w:szCs w:val="21"/>
          <w:lang w:eastAsia="it-IT"/>
        </w:rPr>
        <w:t xml:space="preserve">̀ -, le competenze consultive assegnate al “Comitato per la qualità̀ urbana e edilizia”, ai sensi dei commi 9, lett. c), e 12, e dell’art. 25, comma 8, sono esercitate dalla Soprintendenza statale per i beni </w:t>
      </w:r>
      <w:r w:rsidRPr="00711DE8">
        <w:rPr>
          <w:rFonts w:ascii="Arial" w:eastAsia="SimSun" w:hAnsi="Arial" w:cs="Arial"/>
          <w:sz w:val="21"/>
          <w:szCs w:val="21"/>
          <w:lang w:eastAsia="it-IT"/>
        </w:rPr>
        <w:lastRenderedPageBreak/>
        <w:t>architettonici e per il paesaggio per il Comune di Roma, organo periferico del Ministero per i beni e le attività̀ culturali; in tal caso, il parere consultivo di cui al comma 12 è esteso agli interventi di categoria MS e RC, nonché́ agli interventi da abilitare tramite DIA, ai sensi del comma 21.</w:t>
      </w:r>
    </w:p>
    <w:p w14:paraId="2BFC8276" w14:textId="77777777" w:rsidR="00F67E23" w:rsidRDefault="00F67E23" w:rsidP="00F67E23">
      <w:pPr>
        <w:tabs>
          <w:tab w:val="left" w:pos="426"/>
        </w:tabs>
        <w:spacing w:after="0" w:line="240" w:lineRule="exact"/>
        <w:ind w:right="-28"/>
        <w:jc w:val="both"/>
        <w:rPr>
          <w:rFonts w:ascii="Arial" w:eastAsia="SimSun" w:hAnsi="Arial" w:cs="Arial"/>
          <w:sz w:val="21"/>
          <w:szCs w:val="21"/>
          <w:lang w:eastAsia="it-IT"/>
        </w:rPr>
      </w:pPr>
    </w:p>
    <w:p w14:paraId="03DE2F4B" w14:textId="0BAF2CCD" w:rsidR="001E0C15" w:rsidRDefault="001E0C15" w:rsidP="00F67E23">
      <w:pPr>
        <w:tabs>
          <w:tab w:val="left" w:pos="426"/>
        </w:tabs>
        <w:spacing w:after="0" w:line="240" w:lineRule="exact"/>
        <w:ind w:right="-28"/>
        <w:jc w:val="both"/>
        <w:rPr>
          <w:rFonts w:ascii="Arial" w:eastAsia="SimSun" w:hAnsi="Arial" w:cs="Arial"/>
          <w:sz w:val="21"/>
          <w:szCs w:val="21"/>
          <w:lang w:eastAsia="it-IT"/>
        </w:rPr>
      </w:pPr>
      <w:r>
        <w:rPr>
          <w:rFonts w:ascii="Arial" w:eastAsia="SimSun" w:hAnsi="Arial" w:cs="Arial"/>
          <w:sz w:val="21"/>
          <w:szCs w:val="21"/>
          <w:lang w:eastAsia="it-IT"/>
        </w:rPr>
        <w:t xml:space="preserve">COMMA 20. </w:t>
      </w:r>
      <w:r w:rsidRPr="00711DE8">
        <w:rPr>
          <w:rFonts w:ascii="Arial" w:eastAsia="SimSun" w:hAnsi="Arial" w:cs="Arial"/>
          <w:sz w:val="21"/>
          <w:szCs w:val="21"/>
          <w:lang w:eastAsia="it-IT"/>
        </w:rPr>
        <w:t>Le disposizioni del comma 19 si applicano dall’entrata in vigore del presente PRG. Con la formalizzazione di apposita intesa tra Comune e Ministero per i Beni e le Attività̀ culturali - Direzione regionale per i Beni culturali e paesaggistici del Lazio, saranno individuate le modalità̀ di collaborazione tra le due amministrazioni e definiti i criteri di valutazione di immobili e progetti, sulla base di quanto indicato nella “Guida per la qualità̀ degli interventi”.</w:t>
      </w:r>
    </w:p>
    <w:p w14:paraId="6C2D9F27" w14:textId="77777777" w:rsidR="00F67E23" w:rsidRPr="001E0C15" w:rsidRDefault="00F67E23" w:rsidP="00F67E23">
      <w:pPr>
        <w:tabs>
          <w:tab w:val="left" w:pos="426"/>
        </w:tabs>
        <w:spacing w:after="0" w:line="240" w:lineRule="exact"/>
        <w:ind w:right="-28"/>
        <w:jc w:val="both"/>
        <w:rPr>
          <w:rFonts w:ascii="Arial" w:eastAsia="SimSun" w:hAnsi="Arial" w:cs="Arial"/>
          <w:sz w:val="21"/>
          <w:szCs w:val="21"/>
          <w:lang w:eastAsia="it-IT"/>
        </w:rPr>
      </w:pPr>
    </w:p>
    <w:p w14:paraId="0B6C3095" w14:textId="1CB50D1A" w:rsidR="001714ED" w:rsidRDefault="001714ED" w:rsidP="00F67E23">
      <w:pPr>
        <w:autoSpaceDE w:val="0"/>
        <w:autoSpaceDN w:val="0"/>
        <w:adjustRightInd w:val="0"/>
        <w:spacing w:after="0" w:line="240" w:lineRule="exact"/>
        <w:jc w:val="both"/>
        <w:rPr>
          <w:rFonts w:ascii="Arial" w:eastAsia="SimSun" w:hAnsi="Arial" w:cs="Arial"/>
          <w:sz w:val="21"/>
          <w:szCs w:val="21"/>
          <w:lang w:eastAsia="it-IT"/>
        </w:rPr>
      </w:pPr>
      <w:r>
        <w:rPr>
          <w:rFonts w:ascii="Arial" w:hAnsi="Arial" w:cs="Arial"/>
          <w:sz w:val="21"/>
          <w:szCs w:val="21"/>
        </w:rPr>
        <w:t xml:space="preserve">COMMA 21. </w:t>
      </w:r>
      <w:r w:rsidRPr="00B84317">
        <w:rPr>
          <w:rFonts w:ascii="Arial" w:eastAsia="SimSun" w:hAnsi="Arial" w:cs="Arial"/>
          <w:sz w:val="21"/>
          <w:szCs w:val="21"/>
          <w:lang w:eastAsia="it-IT"/>
        </w:rPr>
        <w:t>Ai sensi dell’art. 6, comma 1, del DPR n. 380/2001, nei Tessuti T1, T2, T3, T10, negli Edifici e complessi speciali, nei beni individuati nella Carta per la qualità̀, gli interventi di categoria MO, se interessano le parti comuni, con rilevanza esterna, delle Unità edilizie, sono soggette a DIA.</w:t>
      </w:r>
    </w:p>
    <w:p w14:paraId="2E9354A2" w14:textId="77777777" w:rsidR="001714ED" w:rsidRDefault="001714ED" w:rsidP="00F67E23">
      <w:pPr>
        <w:spacing w:after="0" w:line="240" w:lineRule="exact"/>
        <w:jc w:val="both"/>
        <w:rPr>
          <w:rFonts w:ascii="Arial" w:hAnsi="Arial" w:cs="Arial"/>
          <w:sz w:val="21"/>
          <w:szCs w:val="21"/>
        </w:rPr>
      </w:pPr>
    </w:p>
    <w:p w14:paraId="4F4DF37B" w14:textId="77777777" w:rsidR="005058CA" w:rsidRPr="006C3EB5" w:rsidRDefault="005058CA" w:rsidP="001714ED">
      <w:pPr>
        <w:spacing w:after="0" w:line="240" w:lineRule="exact"/>
        <w:jc w:val="center"/>
        <w:rPr>
          <w:rFonts w:ascii="Arial" w:hAnsi="Arial" w:cs="Arial"/>
          <w:sz w:val="21"/>
          <w:szCs w:val="21"/>
        </w:rPr>
      </w:pPr>
    </w:p>
    <w:p w14:paraId="652290AF" w14:textId="77777777" w:rsidR="001714ED" w:rsidRDefault="001714ED" w:rsidP="001714ED">
      <w:pPr>
        <w:spacing w:after="0" w:line="240" w:lineRule="exact"/>
        <w:jc w:val="center"/>
        <w:rPr>
          <w:rFonts w:ascii="Arial" w:hAnsi="Arial" w:cs="Arial"/>
          <w:sz w:val="21"/>
          <w:szCs w:val="21"/>
        </w:rPr>
      </w:pPr>
      <w:r w:rsidRPr="006C3EB5">
        <w:rPr>
          <w:rFonts w:ascii="Arial" w:hAnsi="Arial" w:cs="Arial"/>
          <w:sz w:val="21"/>
          <w:szCs w:val="21"/>
        </w:rPr>
        <w:t>TESTO EMENDATO</w:t>
      </w:r>
    </w:p>
    <w:p w14:paraId="7A156E80" w14:textId="77777777" w:rsidR="001714ED" w:rsidRDefault="001714ED" w:rsidP="001714ED">
      <w:pPr>
        <w:spacing w:after="0" w:line="240" w:lineRule="exact"/>
        <w:jc w:val="center"/>
        <w:rPr>
          <w:rFonts w:ascii="Arial" w:hAnsi="Arial" w:cs="Arial"/>
          <w:sz w:val="21"/>
          <w:szCs w:val="21"/>
        </w:rPr>
      </w:pPr>
    </w:p>
    <w:p w14:paraId="443ECC77" w14:textId="77777777" w:rsidR="00636F6B" w:rsidRDefault="00636F6B" w:rsidP="001714ED">
      <w:pPr>
        <w:spacing w:after="0" w:line="240" w:lineRule="exact"/>
        <w:jc w:val="center"/>
        <w:rPr>
          <w:rFonts w:ascii="Arial" w:hAnsi="Arial" w:cs="Arial"/>
          <w:sz w:val="21"/>
          <w:szCs w:val="21"/>
        </w:rPr>
      </w:pPr>
    </w:p>
    <w:p w14:paraId="4FAD7FCA" w14:textId="0456E221" w:rsidR="005861BF" w:rsidRDefault="005861BF" w:rsidP="00F67E23">
      <w:pPr>
        <w:pStyle w:val="NormaleWeb"/>
        <w:spacing w:before="0" w:beforeAutospacing="0" w:after="0" w:afterAutospacing="0" w:line="240" w:lineRule="exact"/>
        <w:jc w:val="both"/>
        <w:rPr>
          <w:rFonts w:ascii="Arial" w:hAnsi="Arial" w:cs="Arial"/>
          <w:sz w:val="21"/>
          <w:szCs w:val="21"/>
          <w:u w:val="single"/>
        </w:rPr>
      </w:pPr>
      <w:r w:rsidRPr="00E72254">
        <w:rPr>
          <w:rFonts w:ascii="Arial" w:hAnsi="Arial" w:cs="Arial"/>
          <w:sz w:val="21"/>
          <w:szCs w:val="21"/>
          <w:u w:val="single"/>
        </w:rPr>
        <w:t xml:space="preserve">ARTICOLO </w:t>
      </w:r>
      <w:r w:rsidRPr="00E72254">
        <w:rPr>
          <w:rFonts w:ascii="Arial" w:hAnsi="Arial" w:cs="Arial"/>
          <w:bCs/>
          <w:sz w:val="21"/>
          <w:szCs w:val="21"/>
          <w:u w:val="single"/>
        </w:rPr>
        <w:t>24</w:t>
      </w:r>
      <w:r w:rsidR="006060A6">
        <w:rPr>
          <w:rFonts w:ascii="Arial" w:hAnsi="Arial" w:cs="Arial"/>
          <w:bCs/>
          <w:sz w:val="21"/>
          <w:szCs w:val="21"/>
          <w:u w:val="single"/>
        </w:rPr>
        <w:t>.</w:t>
      </w:r>
      <w:r w:rsidRPr="00E72254">
        <w:rPr>
          <w:rFonts w:ascii="Arial" w:hAnsi="Arial" w:cs="Arial"/>
          <w:bCs/>
          <w:sz w:val="21"/>
          <w:szCs w:val="21"/>
          <w:u w:val="single"/>
        </w:rPr>
        <w:t xml:space="preserve"> </w:t>
      </w:r>
      <w:r w:rsidRPr="00E72254">
        <w:rPr>
          <w:rFonts w:ascii="Arial" w:hAnsi="Arial" w:cs="Arial"/>
          <w:sz w:val="21"/>
          <w:szCs w:val="21"/>
          <w:u w:val="single"/>
        </w:rPr>
        <w:t>Norme Generali</w:t>
      </w:r>
    </w:p>
    <w:p w14:paraId="78674075" w14:textId="50906C24" w:rsidR="001714ED" w:rsidRDefault="001714ED" w:rsidP="00F67E23">
      <w:pPr>
        <w:pStyle w:val="NormaleWeb"/>
        <w:spacing w:before="0" w:beforeAutospacing="0" w:after="0" w:afterAutospacing="0" w:line="240" w:lineRule="exact"/>
        <w:jc w:val="both"/>
        <w:rPr>
          <w:rFonts w:ascii="Arial" w:hAnsi="Arial" w:cs="Arial"/>
          <w:sz w:val="21"/>
          <w:szCs w:val="21"/>
        </w:rPr>
      </w:pPr>
    </w:p>
    <w:p w14:paraId="4A071229" w14:textId="77777777" w:rsidR="0037718A" w:rsidRDefault="005861BF" w:rsidP="00F67E23">
      <w:pPr>
        <w:spacing w:after="0" w:line="240" w:lineRule="exact"/>
        <w:jc w:val="both"/>
        <w:rPr>
          <w:rFonts w:ascii="Arial" w:hAnsi="Arial" w:cs="Arial"/>
          <w:b/>
          <w:bCs/>
          <w:sz w:val="21"/>
          <w:szCs w:val="21"/>
        </w:rPr>
      </w:pPr>
      <w:r w:rsidRPr="006C3EB5">
        <w:rPr>
          <w:rFonts w:ascii="Arial" w:hAnsi="Arial" w:cs="Arial"/>
          <w:sz w:val="21"/>
          <w:szCs w:val="21"/>
        </w:rPr>
        <w:t xml:space="preserve">COMMA </w:t>
      </w:r>
      <w:r>
        <w:rPr>
          <w:rFonts w:ascii="Arial" w:hAnsi="Arial" w:cs="Arial"/>
          <w:sz w:val="21"/>
          <w:szCs w:val="21"/>
        </w:rPr>
        <w:t>5</w:t>
      </w:r>
      <w:r w:rsidRPr="006C3EB5">
        <w:rPr>
          <w:rFonts w:ascii="Arial" w:hAnsi="Arial" w:cs="Arial"/>
          <w:sz w:val="21"/>
          <w:szCs w:val="21"/>
        </w:rPr>
        <w:t xml:space="preserve">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4F08904A" w14:textId="0C5094CD" w:rsidR="005861BF" w:rsidRDefault="005861BF" w:rsidP="00F67E23">
      <w:pPr>
        <w:shd w:val="clear" w:color="auto" w:fill="FFFFFF" w:themeFill="background1"/>
        <w:tabs>
          <w:tab w:val="left" w:pos="426"/>
        </w:tabs>
        <w:spacing w:after="0" w:line="240" w:lineRule="exact"/>
        <w:ind w:right="-27"/>
        <w:jc w:val="both"/>
        <w:rPr>
          <w:rFonts w:ascii="Arial" w:hAnsi="Arial" w:cs="Arial"/>
          <w:b/>
          <w:bCs/>
          <w:sz w:val="21"/>
          <w:szCs w:val="21"/>
        </w:rPr>
      </w:pPr>
    </w:p>
    <w:p w14:paraId="169A7F5C" w14:textId="035F3F01" w:rsidR="005861BF" w:rsidRDefault="005861BF" w:rsidP="00F67E23">
      <w:pPr>
        <w:tabs>
          <w:tab w:val="left" w:pos="426"/>
        </w:tabs>
        <w:spacing w:after="0" w:line="240" w:lineRule="exact"/>
        <w:ind w:right="-28"/>
        <w:jc w:val="both"/>
        <w:rPr>
          <w:rStyle w:val="cf11"/>
          <w:rFonts w:ascii="Arial" w:hAnsi="Arial" w:cs="Arial"/>
          <w:b/>
          <w:bCs/>
          <w:strike w:val="0"/>
          <w:sz w:val="21"/>
          <w:szCs w:val="21"/>
        </w:rPr>
      </w:pPr>
      <w:r w:rsidRPr="005861BF">
        <w:rPr>
          <w:rStyle w:val="cf11"/>
          <w:rFonts w:ascii="Arial" w:hAnsi="Arial" w:cs="Arial"/>
          <w:b/>
          <w:bCs/>
          <w:strike w:val="0"/>
          <w:color w:val="275317" w:themeColor="accent6" w:themeShade="80"/>
          <w:sz w:val="21"/>
          <w:szCs w:val="21"/>
        </w:rPr>
        <w:t>S</w:t>
      </w:r>
      <w:r w:rsidRPr="005861BF">
        <w:rPr>
          <w:rStyle w:val="cf11"/>
          <w:rFonts w:ascii="Arial" w:hAnsi="Arial" w:cs="Arial"/>
          <w:strike w:val="0"/>
          <w:sz w:val="21"/>
          <w:szCs w:val="21"/>
        </w:rPr>
        <w:t xml:space="preserve">ugli edifici esistenti di Città storica sono ammesse, in generale, le categorie d’intervento, come definite all’art. 9, </w:t>
      </w:r>
      <w:r w:rsidRPr="005861BF">
        <w:rPr>
          <w:rStyle w:val="cf11"/>
          <w:rFonts w:ascii="Arial" w:hAnsi="Arial" w:cs="Arial"/>
          <w:b/>
          <w:bCs/>
          <w:strike w:val="0"/>
          <w:sz w:val="21"/>
          <w:szCs w:val="21"/>
        </w:rPr>
        <w:t>fatto salvo quanto più specificatamente previsto nelle norme di componente</w:t>
      </w:r>
      <w:r w:rsidR="00CC03B2">
        <w:rPr>
          <w:rStyle w:val="cf11"/>
          <w:rFonts w:ascii="Arial" w:hAnsi="Arial" w:cs="Arial"/>
          <w:b/>
          <w:bCs/>
          <w:strike w:val="0"/>
          <w:sz w:val="21"/>
          <w:szCs w:val="21"/>
        </w:rPr>
        <w:t>.</w:t>
      </w:r>
    </w:p>
    <w:p w14:paraId="7800C78D" w14:textId="77777777" w:rsidR="00CC03B2" w:rsidRPr="00CC03B2" w:rsidRDefault="00CC03B2" w:rsidP="00F67E23">
      <w:pPr>
        <w:tabs>
          <w:tab w:val="left" w:pos="426"/>
        </w:tabs>
        <w:spacing w:after="0" w:line="240" w:lineRule="exact"/>
        <w:ind w:right="-28"/>
        <w:jc w:val="both"/>
        <w:rPr>
          <w:rFonts w:ascii="Arial" w:hAnsi="Arial" w:cs="Arial"/>
          <w:b/>
          <w:bCs/>
          <w:sz w:val="21"/>
          <w:szCs w:val="21"/>
        </w:rPr>
      </w:pPr>
    </w:p>
    <w:p w14:paraId="04C2FD59" w14:textId="77777777" w:rsidR="00CC03B2" w:rsidRPr="00CC03B2" w:rsidRDefault="00CC03B2" w:rsidP="00F67E23">
      <w:pPr>
        <w:pStyle w:val="pf0"/>
        <w:spacing w:before="0" w:beforeAutospacing="0" w:after="0" w:afterAutospacing="0" w:line="240" w:lineRule="exact"/>
        <w:jc w:val="both"/>
      </w:pPr>
    </w:p>
    <w:p w14:paraId="306154C8" w14:textId="77777777" w:rsidR="0037718A" w:rsidRPr="009B2F7C" w:rsidRDefault="005861BF" w:rsidP="00F67E23">
      <w:pPr>
        <w:spacing w:after="0" w:line="240" w:lineRule="exact"/>
        <w:jc w:val="both"/>
        <w:rPr>
          <w:rFonts w:ascii="Arial" w:hAnsi="Arial" w:cs="Arial"/>
          <w:b/>
          <w:bCs/>
          <w:sz w:val="21"/>
          <w:szCs w:val="21"/>
        </w:rPr>
      </w:pPr>
      <w:r w:rsidRPr="009B2F7C">
        <w:rPr>
          <w:rFonts w:ascii="Arial" w:hAnsi="Arial" w:cs="Arial"/>
          <w:sz w:val="21"/>
          <w:szCs w:val="21"/>
        </w:rPr>
        <w:t xml:space="preserve">COMMA 6 </w:t>
      </w:r>
      <w:r w:rsidR="0037718A" w:rsidRPr="009B2F7C">
        <w:rPr>
          <w:rFonts w:ascii="Arial" w:hAnsi="Arial" w:cs="Arial"/>
          <w:sz w:val="21"/>
          <w:szCs w:val="21"/>
        </w:rPr>
        <w:t xml:space="preserve">si </w:t>
      </w:r>
      <w:r w:rsidR="0037718A" w:rsidRPr="009B2F7C">
        <w:rPr>
          <w:rFonts w:ascii="Arial" w:hAnsi="Arial" w:cs="Arial"/>
          <w:sz w:val="21"/>
          <w:szCs w:val="21"/>
          <w:u w:val="single"/>
        </w:rPr>
        <w:t>integra</w:t>
      </w:r>
      <w:r w:rsidR="0037718A" w:rsidRPr="009B2F7C">
        <w:rPr>
          <w:rFonts w:ascii="Arial" w:hAnsi="Arial" w:cs="Arial"/>
          <w:b/>
          <w:bCs/>
          <w:sz w:val="21"/>
          <w:szCs w:val="21"/>
        </w:rPr>
        <w:t xml:space="preserve"> con il testo in grassetto:</w:t>
      </w:r>
    </w:p>
    <w:p w14:paraId="7E69768F" w14:textId="20FE40FE" w:rsidR="00E817A4" w:rsidRPr="009B2F7C" w:rsidRDefault="00E817A4" w:rsidP="00F67E23">
      <w:pPr>
        <w:shd w:val="clear" w:color="auto" w:fill="FFFFFF" w:themeFill="background1"/>
        <w:tabs>
          <w:tab w:val="left" w:pos="426"/>
        </w:tabs>
        <w:spacing w:after="0" w:line="240" w:lineRule="exact"/>
        <w:ind w:right="-27"/>
        <w:jc w:val="both"/>
        <w:rPr>
          <w:rFonts w:ascii="Arial" w:hAnsi="Arial" w:cs="Arial"/>
          <w:b/>
          <w:bCs/>
          <w:sz w:val="21"/>
          <w:szCs w:val="21"/>
        </w:rPr>
      </w:pPr>
    </w:p>
    <w:p w14:paraId="48F4E283" w14:textId="413B9CC0" w:rsidR="009B2F7C" w:rsidRPr="00C053D2" w:rsidRDefault="009B2F7C" w:rsidP="00F67E23">
      <w:pPr>
        <w:pStyle w:val="pf0"/>
        <w:spacing w:before="0" w:beforeAutospacing="0" w:after="0" w:afterAutospacing="0" w:line="240" w:lineRule="exact"/>
        <w:jc w:val="both"/>
        <w:rPr>
          <w:rStyle w:val="cf21"/>
          <w:rFonts w:ascii="Arial" w:hAnsi="Arial" w:cs="Arial"/>
          <w:b/>
          <w:bCs/>
          <w:color w:val="000000" w:themeColor="text1"/>
          <w:sz w:val="21"/>
          <w:szCs w:val="21"/>
        </w:rPr>
      </w:pPr>
      <w:r w:rsidRPr="009B2F7C">
        <w:rPr>
          <w:rStyle w:val="cf21"/>
          <w:rFonts w:ascii="Arial" w:hAnsi="Arial" w:cs="Arial"/>
          <w:b/>
          <w:bCs/>
          <w:color w:val="auto"/>
          <w:sz w:val="21"/>
          <w:szCs w:val="21"/>
        </w:rPr>
        <w:t xml:space="preserve">Nel caso di Ristrutturazione edilizia con ampliamento, demolizione e ricostruzione </w:t>
      </w:r>
      <w:r w:rsidRPr="009B2F7C">
        <w:rPr>
          <w:rFonts w:ascii="Arial" w:eastAsiaTheme="minorHAnsi" w:hAnsi="Arial" w:cs="Arial"/>
          <w:b/>
          <w:sz w:val="21"/>
          <w:szCs w:val="21"/>
          <w:lang w:eastAsia="en-US"/>
        </w:rPr>
        <w:t>o di ripristino di edifici crollati o demoliti con aumento di SUL o del Vft ovvero con</w:t>
      </w:r>
      <w:r w:rsidR="002523C7">
        <w:rPr>
          <w:rFonts w:ascii="Arial" w:eastAsiaTheme="minorHAnsi" w:hAnsi="Arial" w:cs="Arial"/>
          <w:b/>
          <w:sz w:val="21"/>
          <w:szCs w:val="21"/>
          <w:lang w:eastAsia="en-US"/>
        </w:rPr>
        <w:t xml:space="preserve"> </w:t>
      </w:r>
      <w:r w:rsidR="002523C7" w:rsidRPr="00C053D2">
        <w:rPr>
          <w:rFonts w:ascii="Arial" w:eastAsiaTheme="minorHAnsi" w:hAnsi="Arial" w:cs="Arial"/>
          <w:b/>
          <w:color w:val="000000" w:themeColor="text1"/>
          <w:sz w:val="21"/>
          <w:szCs w:val="21"/>
          <w:lang w:eastAsia="en-US"/>
        </w:rPr>
        <w:t>modifica anche di un solo elemento</w:t>
      </w:r>
      <w:r w:rsidRPr="00C053D2">
        <w:rPr>
          <w:rFonts w:ascii="Arial" w:eastAsiaTheme="minorHAnsi" w:hAnsi="Arial" w:cs="Arial"/>
          <w:b/>
          <w:color w:val="000000" w:themeColor="text1"/>
          <w:sz w:val="21"/>
          <w:szCs w:val="21"/>
          <w:lang w:eastAsia="en-US"/>
        </w:rPr>
        <w:t xml:space="preserve"> </w:t>
      </w:r>
      <w:r w:rsidR="00E03238" w:rsidRPr="00C053D2">
        <w:rPr>
          <w:rFonts w:ascii="Arial" w:eastAsiaTheme="minorHAnsi" w:hAnsi="Arial" w:cs="Arial"/>
          <w:b/>
          <w:color w:val="000000" w:themeColor="text1"/>
          <w:sz w:val="21"/>
          <w:szCs w:val="21"/>
          <w:lang w:eastAsia="en-US"/>
        </w:rPr>
        <w:t xml:space="preserve">tra </w:t>
      </w:r>
      <w:r w:rsidRPr="00C053D2">
        <w:rPr>
          <w:rFonts w:ascii="Arial" w:eastAsiaTheme="minorHAnsi" w:hAnsi="Arial" w:cs="Arial"/>
          <w:b/>
          <w:color w:val="000000" w:themeColor="text1"/>
          <w:sz w:val="21"/>
          <w:szCs w:val="21"/>
          <w:lang w:eastAsia="en-US"/>
        </w:rPr>
        <w:t>sagoma, prospetti, sedime e caratteristiche planivolumetriche e tipologiche dell’edifico preesistente,</w:t>
      </w:r>
      <w:r w:rsidRPr="00C053D2">
        <w:rPr>
          <w:rStyle w:val="cf21"/>
          <w:rFonts w:ascii="Arial" w:hAnsi="Arial" w:cs="Arial"/>
          <w:b/>
          <w:bCs/>
          <w:color w:val="000000" w:themeColor="text1"/>
          <w:sz w:val="21"/>
          <w:szCs w:val="21"/>
        </w:rPr>
        <w:t xml:space="preserve"> non censiti nell’elaborato gestionale G1. Carta per la qualità, è obbligatorio acquisire il parere del “Comitato per la qualità urbana e edilizia”, (Co.Q.U.E) ai sensi del comma 12</w:t>
      </w:r>
      <w:r w:rsidR="004C2B66" w:rsidRPr="00C053D2">
        <w:rPr>
          <w:rStyle w:val="cf21"/>
          <w:rFonts w:ascii="Arial" w:hAnsi="Arial" w:cs="Arial"/>
          <w:b/>
          <w:bCs/>
          <w:color w:val="000000" w:themeColor="text1"/>
          <w:sz w:val="21"/>
          <w:szCs w:val="21"/>
        </w:rPr>
        <w:t xml:space="preserve">; </w:t>
      </w:r>
      <w:r w:rsidRPr="00C053D2">
        <w:rPr>
          <w:rStyle w:val="cf21"/>
          <w:rFonts w:ascii="Arial" w:hAnsi="Arial" w:cs="Arial"/>
          <w:b/>
          <w:bCs/>
          <w:color w:val="000000" w:themeColor="text1"/>
          <w:sz w:val="21"/>
          <w:szCs w:val="21"/>
        </w:rPr>
        <w:t>dovrà</w:t>
      </w:r>
      <w:r w:rsidR="00CC03B2" w:rsidRPr="00C053D2">
        <w:rPr>
          <w:rStyle w:val="cf21"/>
          <w:rFonts w:ascii="Arial" w:hAnsi="Arial" w:cs="Arial"/>
          <w:b/>
          <w:bCs/>
          <w:color w:val="000000" w:themeColor="text1"/>
          <w:sz w:val="21"/>
          <w:szCs w:val="21"/>
        </w:rPr>
        <w:t>, altresì,</w:t>
      </w:r>
      <w:r w:rsidR="00CD7C68" w:rsidRPr="00C053D2">
        <w:rPr>
          <w:rStyle w:val="cf21"/>
          <w:rFonts w:ascii="Arial" w:hAnsi="Arial" w:cs="Arial"/>
          <w:b/>
          <w:bCs/>
          <w:color w:val="000000" w:themeColor="text1"/>
          <w:sz w:val="21"/>
          <w:szCs w:val="21"/>
        </w:rPr>
        <w:t xml:space="preserve"> </w:t>
      </w:r>
      <w:r w:rsidRPr="00C053D2">
        <w:rPr>
          <w:rStyle w:val="cf21"/>
          <w:rFonts w:ascii="Arial" w:hAnsi="Arial" w:cs="Arial"/>
          <w:b/>
          <w:bCs/>
          <w:color w:val="000000" w:themeColor="text1"/>
          <w:sz w:val="21"/>
          <w:szCs w:val="21"/>
        </w:rPr>
        <w:t>esprimersi nell’ambito della procedura di rilascio del titolo abilitativo, sulla verifica dell’interesse storico-architettonico degli edifici esistenti.</w:t>
      </w:r>
      <w:r w:rsidR="004C2B66" w:rsidRPr="00C053D2">
        <w:rPr>
          <w:color w:val="000000" w:themeColor="text1"/>
          <w:sz w:val="27"/>
          <w:szCs w:val="27"/>
        </w:rPr>
        <w:t xml:space="preserve"> </w:t>
      </w:r>
      <w:r w:rsidR="004C2B66" w:rsidRPr="00C053D2">
        <w:rPr>
          <w:rStyle w:val="cf21"/>
          <w:rFonts w:ascii="Arial" w:hAnsi="Arial" w:cs="Arial"/>
          <w:b/>
          <w:bCs/>
          <w:color w:val="000000" w:themeColor="text1"/>
          <w:sz w:val="21"/>
          <w:szCs w:val="21"/>
        </w:rPr>
        <w:t>Per gli immobili censiti in Carta per la qualità tale verifica, nell’ambito della procedura di rilascio del titolo abilitativo, è di competenza della Sovrintendenza Capitolina.</w:t>
      </w:r>
    </w:p>
    <w:p w14:paraId="47CB63F6" w14:textId="77777777" w:rsidR="009B2F7C" w:rsidRDefault="009B2F7C" w:rsidP="00F67E23">
      <w:pPr>
        <w:pStyle w:val="pf0"/>
        <w:spacing w:before="0" w:beforeAutospacing="0" w:after="0" w:afterAutospacing="0" w:line="240" w:lineRule="exact"/>
        <w:jc w:val="both"/>
        <w:rPr>
          <w:rFonts w:ascii="Arial" w:hAnsi="Arial" w:cs="Arial"/>
          <w:b/>
          <w:bCs/>
          <w:strike/>
          <w:sz w:val="21"/>
          <w:szCs w:val="21"/>
        </w:rPr>
      </w:pPr>
    </w:p>
    <w:p w14:paraId="24D97C8D" w14:textId="77777777" w:rsidR="00237368" w:rsidRPr="003D1812" w:rsidRDefault="00237368" w:rsidP="00F67E23">
      <w:pPr>
        <w:pStyle w:val="pf0"/>
        <w:spacing w:before="0" w:beforeAutospacing="0" w:after="0" w:afterAutospacing="0" w:line="240" w:lineRule="exact"/>
        <w:jc w:val="both"/>
        <w:rPr>
          <w:rFonts w:ascii="Arial" w:hAnsi="Arial" w:cs="Arial"/>
          <w:b/>
          <w:bCs/>
          <w:strike/>
          <w:sz w:val="21"/>
          <w:szCs w:val="21"/>
        </w:rPr>
      </w:pPr>
    </w:p>
    <w:p w14:paraId="2EA7D0DB" w14:textId="77777777" w:rsidR="0037718A" w:rsidRDefault="005D3D9C" w:rsidP="00F67E23">
      <w:pPr>
        <w:spacing w:after="0" w:line="240" w:lineRule="exact"/>
        <w:jc w:val="both"/>
        <w:rPr>
          <w:rFonts w:ascii="Arial" w:hAnsi="Arial" w:cs="Arial"/>
          <w:b/>
          <w:bCs/>
          <w:sz w:val="21"/>
          <w:szCs w:val="21"/>
        </w:rPr>
      </w:pPr>
      <w:r w:rsidRPr="003D1812">
        <w:rPr>
          <w:rFonts w:ascii="Arial" w:hAnsi="Arial" w:cs="Arial"/>
          <w:sz w:val="21"/>
          <w:szCs w:val="21"/>
        </w:rPr>
        <w:t xml:space="preserve">COMMA 7 </w:t>
      </w:r>
      <w:bookmarkStart w:id="29" w:name="_Hlk181689708"/>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bookmarkEnd w:id="29"/>
    <w:p w14:paraId="28282127" w14:textId="77042EA8" w:rsidR="005D3D9C" w:rsidRPr="003D1812" w:rsidRDefault="005D3D9C" w:rsidP="00F67E23">
      <w:pPr>
        <w:shd w:val="clear" w:color="auto" w:fill="FFFFFF" w:themeFill="background1"/>
        <w:tabs>
          <w:tab w:val="left" w:pos="426"/>
        </w:tabs>
        <w:spacing w:after="0" w:line="240" w:lineRule="exact"/>
        <w:ind w:right="-27"/>
        <w:jc w:val="both"/>
        <w:rPr>
          <w:rFonts w:ascii="Arial" w:hAnsi="Arial" w:cs="Arial"/>
          <w:b/>
          <w:bCs/>
          <w:sz w:val="21"/>
          <w:szCs w:val="21"/>
        </w:rPr>
      </w:pPr>
    </w:p>
    <w:p w14:paraId="2FC938D0" w14:textId="5439E067" w:rsidR="00442BE1" w:rsidRPr="00C053D2" w:rsidRDefault="005D3D9C" w:rsidP="00F67E23">
      <w:pPr>
        <w:tabs>
          <w:tab w:val="left" w:pos="426"/>
        </w:tabs>
        <w:spacing w:after="0" w:line="240" w:lineRule="exact"/>
        <w:ind w:right="-28"/>
        <w:jc w:val="both"/>
        <w:rPr>
          <w:rFonts w:ascii="Arial" w:eastAsia="SimSun" w:hAnsi="Arial" w:cs="Arial"/>
          <w:b/>
          <w:bCs/>
          <w:color w:val="000000" w:themeColor="text1"/>
          <w:sz w:val="21"/>
          <w:szCs w:val="21"/>
          <w:lang w:eastAsia="it-IT"/>
        </w:rPr>
      </w:pPr>
      <w:r w:rsidRPr="003D1812">
        <w:rPr>
          <w:rFonts w:ascii="Arial" w:eastAsia="SimSun" w:hAnsi="Arial" w:cs="Arial"/>
          <w:bCs/>
          <w:sz w:val="21"/>
          <w:szCs w:val="21"/>
          <w:lang w:eastAsia="it-IT"/>
        </w:rPr>
        <w:t xml:space="preserve">Ad </w:t>
      </w:r>
      <w:r w:rsidRPr="00C053D2">
        <w:rPr>
          <w:rFonts w:ascii="Arial" w:eastAsia="SimSun" w:hAnsi="Arial" w:cs="Arial"/>
          <w:bCs/>
          <w:color w:val="000000" w:themeColor="text1"/>
          <w:sz w:val="21"/>
          <w:szCs w:val="21"/>
          <w:lang w:eastAsia="it-IT"/>
        </w:rPr>
        <w:t xml:space="preserve">esito della verifica di cui al comma 6, oltre a definire l’assenza o la presenza dell’interesse storico-architettonico, il </w:t>
      </w:r>
      <w:r w:rsidR="00237368" w:rsidRPr="00C053D2">
        <w:rPr>
          <w:rStyle w:val="cf21"/>
          <w:rFonts w:ascii="Arial" w:hAnsi="Arial" w:cs="Arial"/>
          <w:b/>
          <w:bCs/>
          <w:color w:val="000000" w:themeColor="text1"/>
          <w:sz w:val="21"/>
          <w:szCs w:val="21"/>
        </w:rPr>
        <w:t>Co.Q.U.E</w:t>
      </w:r>
      <w:r w:rsidRPr="00C053D2">
        <w:rPr>
          <w:rFonts w:ascii="Arial" w:eastAsia="SimSun" w:hAnsi="Arial" w:cs="Arial"/>
          <w:bCs/>
          <w:color w:val="000000" w:themeColor="text1"/>
          <w:sz w:val="21"/>
          <w:szCs w:val="21"/>
          <w:lang w:eastAsia="it-IT"/>
        </w:rPr>
        <w:t xml:space="preserve"> può̀ formulare indirizzi o prescrizioni progettuali da osservare per l’accesso alle </w:t>
      </w:r>
      <w:r w:rsidRPr="00C053D2">
        <w:rPr>
          <w:rFonts w:ascii="Arial" w:eastAsia="SimSun" w:hAnsi="Arial" w:cs="Arial"/>
          <w:b/>
          <w:bCs/>
          <w:color w:val="000000" w:themeColor="text1"/>
          <w:sz w:val="21"/>
          <w:szCs w:val="21"/>
          <w:lang w:eastAsia="it-IT"/>
        </w:rPr>
        <w:t xml:space="preserve">singole </w:t>
      </w:r>
      <w:r w:rsidRPr="00C053D2">
        <w:rPr>
          <w:rFonts w:ascii="Arial" w:eastAsia="SimSun" w:hAnsi="Arial" w:cs="Arial"/>
          <w:bCs/>
          <w:color w:val="000000" w:themeColor="text1"/>
          <w:sz w:val="21"/>
          <w:szCs w:val="21"/>
          <w:lang w:eastAsia="it-IT"/>
        </w:rPr>
        <w:t>categorie d’intervento</w:t>
      </w:r>
      <w:r w:rsidRPr="00C053D2">
        <w:rPr>
          <w:rFonts w:ascii="Arial" w:eastAsia="SimSun" w:hAnsi="Arial" w:cs="Arial"/>
          <w:b/>
          <w:bCs/>
          <w:color w:val="000000" w:themeColor="text1"/>
          <w:sz w:val="21"/>
          <w:szCs w:val="21"/>
          <w:lang w:eastAsia="it-IT"/>
        </w:rPr>
        <w:t>.</w:t>
      </w:r>
    </w:p>
    <w:p w14:paraId="4E451FEC" w14:textId="3275FC1B" w:rsidR="00B40F77" w:rsidRPr="00C053D2" w:rsidRDefault="00B40F77" w:rsidP="00F67E23">
      <w:pPr>
        <w:pStyle w:val="pf0"/>
        <w:spacing w:before="0" w:beforeAutospacing="0" w:after="0" w:afterAutospacing="0" w:line="240" w:lineRule="exact"/>
        <w:jc w:val="both"/>
        <w:rPr>
          <w:rFonts w:ascii="Arial" w:eastAsia="SimSun" w:hAnsi="Arial" w:cs="Arial"/>
          <w:b/>
          <w:bCs/>
          <w:color w:val="000000" w:themeColor="text1"/>
          <w:sz w:val="21"/>
          <w:szCs w:val="21"/>
        </w:rPr>
      </w:pPr>
    </w:p>
    <w:p w14:paraId="7355546C" w14:textId="77777777" w:rsidR="00CC03B2" w:rsidRPr="00C053D2" w:rsidRDefault="00CC03B2" w:rsidP="00F67E23">
      <w:pPr>
        <w:pStyle w:val="pf0"/>
        <w:spacing w:before="0" w:beforeAutospacing="0" w:after="0" w:afterAutospacing="0" w:line="240" w:lineRule="exact"/>
        <w:jc w:val="both"/>
        <w:rPr>
          <w:rFonts w:ascii="Arial" w:eastAsia="SimSun" w:hAnsi="Arial" w:cs="Arial"/>
          <w:b/>
          <w:bCs/>
          <w:color w:val="000000" w:themeColor="text1"/>
          <w:sz w:val="21"/>
          <w:szCs w:val="21"/>
        </w:rPr>
      </w:pPr>
    </w:p>
    <w:p w14:paraId="59762A4E" w14:textId="77777777" w:rsidR="00B2559E" w:rsidRPr="00C053D2" w:rsidRDefault="004C2B66" w:rsidP="00F67E23">
      <w:pPr>
        <w:spacing w:after="0" w:line="240" w:lineRule="exact"/>
        <w:jc w:val="both"/>
        <w:rPr>
          <w:rFonts w:ascii="Arial" w:hAnsi="Arial" w:cs="Arial"/>
          <w:b/>
          <w:bCs/>
          <w:color w:val="000000" w:themeColor="text1"/>
          <w:sz w:val="21"/>
          <w:szCs w:val="21"/>
        </w:rPr>
      </w:pPr>
      <w:r w:rsidRPr="00C053D2">
        <w:rPr>
          <w:rFonts w:ascii="Arial" w:eastAsia="SimSun" w:hAnsi="Arial" w:cs="Arial"/>
          <w:color w:val="000000" w:themeColor="text1"/>
          <w:sz w:val="21"/>
          <w:szCs w:val="21"/>
          <w:lang w:eastAsia="it-IT"/>
        </w:rPr>
        <w:t xml:space="preserve">COMMA </w:t>
      </w:r>
      <w:r w:rsidR="00B40F77" w:rsidRPr="00C053D2">
        <w:rPr>
          <w:rFonts w:ascii="Arial" w:eastAsia="SimSun" w:hAnsi="Arial" w:cs="Arial"/>
          <w:color w:val="000000" w:themeColor="text1"/>
          <w:sz w:val="21"/>
          <w:szCs w:val="21"/>
          <w:lang w:eastAsia="it-IT"/>
        </w:rPr>
        <w:t xml:space="preserve">8 </w:t>
      </w:r>
      <w:r w:rsidR="00B2559E" w:rsidRPr="00C053D2">
        <w:rPr>
          <w:rFonts w:ascii="Arial" w:hAnsi="Arial" w:cs="Arial"/>
          <w:color w:val="000000" w:themeColor="text1"/>
          <w:sz w:val="21"/>
          <w:szCs w:val="21"/>
        </w:rPr>
        <w:t xml:space="preserve">si </w:t>
      </w:r>
      <w:r w:rsidR="00B2559E" w:rsidRPr="00C053D2">
        <w:rPr>
          <w:rFonts w:ascii="Arial" w:hAnsi="Arial" w:cs="Arial"/>
          <w:color w:val="000000" w:themeColor="text1"/>
          <w:sz w:val="21"/>
          <w:szCs w:val="21"/>
          <w:u w:val="single"/>
        </w:rPr>
        <w:t>integra</w:t>
      </w:r>
      <w:r w:rsidR="00B2559E" w:rsidRPr="00C053D2">
        <w:rPr>
          <w:rFonts w:ascii="Arial" w:hAnsi="Arial" w:cs="Arial"/>
          <w:b/>
          <w:bCs/>
          <w:color w:val="000000" w:themeColor="text1"/>
          <w:sz w:val="21"/>
          <w:szCs w:val="21"/>
        </w:rPr>
        <w:t xml:space="preserve"> con il testo in grassetto:</w:t>
      </w:r>
    </w:p>
    <w:p w14:paraId="6D717EEE" w14:textId="65B4E145" w:rsidR="00B40F77" w:rsidRPr="00C053D2" w:rsidRDefault="00B40F77" w:rsidP="00F67E23">
      <w:pPr>
        <w:spacing w:after="0" w:line="240" w:lineRule="exact"/>
        <w:jc w:val="both"/>
        <w:rPr>
          <w:rFonts w:ascii="Arial" w:hAnsi="Arial" w:cs="Arial"/>
          <w:color w:val="000000" w:themeColor="text1"/>
          <w:sz w:val="21"/>
          <w:szCs w:val="21"/>
        </w:rPr>
      </w:pPr>
    </w:p>
    <w:p w14:paraId="346160B0" w14:textId="19BAB7CB" w:rsidR="004C2B66" w:rsidRPr="00C053D2" w:rsidRDefault="004C2B66" w:rsidP="00F67E23">
      <w:pPr>
        <w:tabs>
          <w:tab w:val="left" w:pos="426"/>
        </w:tabs>
        <w:spacing w:after="0" w:line="240" w:lineRule="exact"/>
        <w:ind w:right="-28"/>
        <w:jc w:val="both"/>
        <w:rPr>
          <w:rFonts w:ascii="Arial" w:eastAsia="SimSun" w:hAnsi="Arial" w:cs="Arial"/>
          <w:color w:val="000000" w:themeColor="text1"/>
          <w:sz w:val="21"/>
          <w:szCs w:val="21"/>
          <w:lang w:eastAsia="it-IT"/>
        </w:rPr>
      </w:pPr>
      <w:r w:rsidRPr="00C053D2">
        <w:rPr>
          <w:rFonts w:ascii="Arial" w:eastAsia="SimSun" w:hAnsi="Arial" w:cs="Arial"/>
          <w:color w:val="000000" w:themeColor="text1"/>
          <w:sz w:val="21"/>
          <w:szCs w:val="21"/>
          <w:lang w:eastAsia="it-IT"/>
        </w:rPr>
        <w:t>Nel caso di interventi indiretti, la verifica di cui al comma 6 è parte integrante dello strumento</w:t>
      </w:r>
      <w:r w:rsidR="00B40F77" w:rsidRPr="00C053D2">
        <w:rPr>
          <w:rFonts w:ascii="Arial" w:eastAsia="SimSun" w:hAnsi="Arial" w:cs="Arial"/>
          <w:color w:val="000000" w:themeColor="text1"/>
          <w:sz w:val="21"/>
          <w:szCs w:val="21"/>
          <w:lang w:eastAsia="it-IT"/>
        </w:rPr>
        <w:t xml:space="preserve"> </w:t>
      </w:r>
      <w:r w:rsidRPr="00C053D2">
        <w:rPr>
          <w:rFonts w:ascii="Arial" w:eastAsia="SimSun" w:hAnsi="Arial" w:cs="Arial"/>
          <w:color w:val="000000" w:themeColor="text1"/>
          <w:sz w:val="21"/>
          <w:szCs w:val="21"/>
          <w:lang w:eastAsia="it-IT"/>
        </w:rPr>
        <w:t xml:space="preserve">urbanistico esecutivo e della sua istruttoria, fatta salva la facoltà dei soggetti proponenti di procedere con le modalità di cui al comma 9, lett. </w:t>
      </w:r>
      <w:r w:rsidR="00B40F77" w:rsidRPr="00C053D2">
        <w:rPr>
          <w:rFonts w:ascii="Arial" w:eastAsia="SimSun" w:hAnsi="Arial" w:cs="Arial"/>
          <w:b/>
          <w:bCs/>
          <w:color w:val="000000" w:themeColor="text1"/>
          <w:sz w:val="21"/>
          <w:szCs w:val="21"/>
          <w:lang w:eastAsia="it-IT"/>
        </w:rPr>
        <w:t>f</w:t>
      </w:r>
      <w:r w:rsidRPr="00C053D2">
        <w:rPr>
          <w:rFonts w:ascii="Arial" w:eastAsia="SimSun" w:hAnsi="Arial" w:cs="Arial"/>
          <w:color w:val="000000" w:themeColor="text1"/>
          <w:sz w:val="21"/>
          <w:szCs w:val="21"/>
          <w:lang w:eastAsia="it-IT"/>
        </w:rPr>
        <w:t>), prima della presentazione della strumento urbanistico</w:t>
      </w:r>
    </w:p>
    <w:p w14:paraId="16C70327" w14:textId="77777777" w:rsidR="004C2B66" w:rsidRPr="00C053D2" w:rsidRDefault="004C2B66" w:rsidP="00F67E23">
      <w:pPr>
        <w:tabs>
          <w:tab w:val="left" w:pos="426"/>
        </w:tabs>
        <w:spacing w:after="0" w:line="240" w:lineRule="exact"/>
        <w:ind w:right="-28"/>
        <w:jc w:val="both"/>
        <w:rPr>
          <w:rFonts w:ascii="Arial" w:eastAsia="SimSun" w:hAnsi="Arial" w:cs="Arial"/>
          <w:color w:val="000000" w:themeColor="text1"/>
          <w:sz w:val="21"/>
          <w:szCs w:val="21"/>
          <w:lang w:eastAsia="it-IT"/>
        </w:rPr>
      </w:pPr>
    </w:p>
    <w:p w14:paraId="0D4A334F" w14:textId="69515424" w:rsidR="00B2559E" w:rsidRPr="00C053D2" w:rsidRDefault="004C2B66" w:rsidP="00F67E23">
      <w:pPr>
        <w:spacing w:after="0" w:line="240" w:lineRule="exact"/>
        <w:jc w:val="both"/>
        <w:rPr>
          <w:rFonts w:ascii="Arial" w:hAnsi="Arial" w:cs="Arial"/>
          <w:color w:val="000000" w:themeColor="text1"/>
          <w:sz w:val="21"/>
          <w:szCs w:val="21"/>
        </w:rPr>
      </w:pPr>
      <w:r w:rsidRPr="00C053D2">
        <w:rPr>
          <w:rFonts w:ascii="Arial" w:hAnsi="Arial" w:cs="Arial"/>
          <w:color w:val="000000" w:themeColor="text1"/>
          <w:sz w:val="21"/>
          <w:szCs w:val="21"/>
        </w:rPr>
        <w:t>COMMA 9</w:t>
      </w:r>
      <w:r w:rsidR="00B2559E" w:rsidRPr="00C053D2">
        <w:rPr>
          <w:rFonts w:ascii="Arial" w:hAnsi="Arial" w:cs="Arial"/>
          <w:color w:val="000000" w:themeColor="text1"/>
          <w:sz w:val="21"/>
          <w:szCs w:val="21"/>
        </w:rPr>
        <w:t xml:space="preserve"> </w:t>
      </w:r>
      <w:r w:rsidR="00B2559E" w:rsidRPr="00C053D2">
        <w:rPr>
          <w:rFonts w:ascii="Arial" w:hAnsi="Arial" w:cs="Arial"/>
          <w:color w:val="000000" w:themeColor="text1"/>
          <w:sz w:val="21"/>
          <w:szCs w:val="21"/>
          <w:u w:val="single"/>
        </w:rPr>
        <w:t>è modificato</w:t>
      </w:r>
      <w:r w:rsidR="00B2559E" w:rsidRPr="00C053D2">
        <w:rPr>
          <w:rFonts w:ascii="Arial" w:hAnsi="Arial" w:cs="Arial"/>
          <w:b/>
          <w:bCs/>
          <w:color w:val="000000" w:themeColor="text1"/>
          <w:sz w:val="21"/>
          <w:szCs w:val="21"/>
        </w:rPr>
        <w:t xml:space="preserve"> </w:t>
      </w:r>
      <w:r w:rsidR="00B2559E" w:rsidRPr="00C053D2">
        <w:rPr>
          <w:rFonts w:ascii="Arial" w:hAnsi="Arial" w:cs="Arial"/>
          <w:color w:val="000000" w:themeColor="text1"/>
          <w:sz w:val="21"/>
          <w:szCs w:val="21"/>
        </w:rPr>
        <w:t xml:space="preserve">con l’eliminazione del testo barrato e </w:t>
      </w:r>
      <w:r w:rsidR="00B2559E" w:rsidRPr="00C053D2">
        <w:rPr>
          <w:rFonts w:ascii="Arial" w:hAnsi="Arial" w:cs="Arial"/>
          <w:color w:val="000000" w:themeColor="text1"/>
          <w:sz w:val="21"/>
          <w:szCs w:val="21"/>
          <w:u w:val="single"/>
        </w:rPr>
        <w:t>integrato</w:t>
      </w:r>
      <w:r w:rsidR="00B2559E" w:rsidRPr="00C053D2">
        <w:rPr>
          <w:rFonts w:ascii="Arial" w:hAnsi="Arial" w:cs="Arial"/>
          <w:b/>
          <w:bCs/>
          <w:color w:val="000000" w:themeColor="text1"/>
          <w:sz w:val="21"/>
          <w:szCs w:val="21"/>
        </w:rPr>
        <w:t xml:space="preserve"> con il testo in grassetto:</w:t>
      </w:r>
    </w:p>
    <w:p w14:paraId="60CF5705" w14:textId="729F2507" w:rsidR="00B2559E" w:rsidRPr="00C053D2" w:rsidRDefault="00B2559E" w:rsidP="00F67E23">
      <w:pPr>
        <w:pStyle w:val="NormaleWeb"/>
        <w:spacing w:before="0" w:beforeAutospacing="0" w:after="0" w:afterAutospacing="0" w:line="240" w:lineRule="exact"/>
        <w:rPr>
          <w:rFonts w:ascii="Arial" w:hAnsi="Arial" w:cs="Arial"/>
          <w:color w:val="000000" w:themeColor="text1"/>
          <w:sz w:val="21"/>
          <w:szCs w:val="21"/>
        </w:rPr>
      </w:pPr>
    </w:p>
    <w:p w14:paraId="6BD0A005" w14:textId="505793C7" w:rsidR="004C2B66" w:rsidRPr="00CF2903" w:rsidRDefault="004C2B66" w:rsidP="00F67E23">
      <w:pPr>
        <w:pStyle w:val="NormaleWeb"/>
        <w:spacing w:before="0" w:beforeAutospacing="0" w:after="0" w:afterAutospacing="0" w:line="240" w:lineRule="exact"/>
        <w:jc w:val="both"/>
        <w:rPr>
          <w:rFonts w:ascii="Arial" w:hAnsi="Arial" w:cs="Arial"/>
          <w:color w:val="000000"/>
          <w:sz w:val="21"/>
          <w:szCs w:val="21"/>
        </w:rPr>
      </w:pPr>
      <w:r w:rsidRPr="00C053D2">
        <w:rPr>
          <w:rFonts w:ascii="Arial" w:hAnsi="Arial" w:cs="Arial"/>
          <w:color w:val="000000" w:themeColor="text1"/>
          <w:sz w:val="21"/>
          <w:szCs w:val="21"/>
        </w:rPr>
        <w:t xml:space="preserve">Nel caso di interventi diretti, </w:t>
      </w:r>
      <w:r w:rsidRPr="00C053D2">
        <w:rPr>
          <w:rFonts w:ascii="Arial" w:hAnsi="Arial" w:cs="Arial"/>
          <w:b/>
          <w:bCs/>
          <w:color w:val="000000" w:themeColor="text1"/>
          <w:sz w:val="21"/>
          <w:szCs w:val="21"/>
        </w:rPr>
        <w:t xml:space="preserve">la verifica </w:t>
      </w:r>
      <w:r w:rsidR="00B2559E" w:rsidRPr="00C053D2">
        <w:rPr>
          <w:rFonts w:ascii="Arial" w:hAnsi="Arial" w:cs="Arial"/>
          <w:b/>
          <w:bCs/>
          <w:color w:val="000000" w:themeColor="text1"/>
          <w:sz w:val="21"/>
          <w:szCs w:val="21"/>
        </w:rPr>
        <w:t>è parte integrante del procedimento</w:t>
      </w:r>
      <w:r w:rsidR="00B2559E" w:rsidRPr="00C053D2">
        <w:rPr>
          <w:rFonts w:ascii="Arial" w:hAnsi="Arial" w:cs="Arial"/>
          <w:color w:val="000000" w:themeColor="text1"/>
          <w:sz w:val="21"/>
          <w:szCs w:val="21"/>
        </w:rPr>
        <w:t xml:space="preserve"> </w:t>
      </w:r>
      <w:r w:rsidRPr="00C053D2">
        <w:rPr>
          <w:rFonts w:ascii="Arial" w:hAnsi="Arial" w:cs="Arial"/>
          <w:strike/>
          <w:color w:val="000000" w:themeColor="text1"/>
          <w:sz w:val="21"/>
          <w:szCs w:val="21"/>
        </w:rPr>
        <w:t>deve concludersi prima</w:t>
      </w:r>
      <w:r w:rsidRPr="00C053D2">
        <w:rPr>
          <w:rFonts w:ascii="Arial" w:hAnsi="Arial" w:cs="Arial"/>
          <w:color w:val="000000" w:themeColor="text1"/>
          <w:sz w:val="21"/>
          <w:szCs w:val="21"/>
        </w:rPr>
        <w:t xml:space="preserve"> della richiesta del titolo abilitativo, e può avvenire </w:t>
      </w:r>
      <w:r w:rsidR="00A60C9E" w:rsidRPr="00C053D2">
        <w:rPr>
          <w:rFonts w:ascii="Arial" w:hAnsi="Arial" w:cs="Arial"/>
          <w:b/>
          <w:bCs/>
          <w:color w:val="000000" w:themeColor="text1"/>
          <w:sz w:val="21"/>
          <w:szCs w:val="21"/>
        </w:rPr>
        <w:t xml:space="preserve">anche </w:t>
      </w:r>
      <w:r w:rsidRPr="00C053D2">
        <w:rPr>
          <w:rFonts w:ascii="Arial" w:hAnsi="Arial" w:cs="Arial"/>
          <w:color w:val="000000" w:themeColor="text1"/>
          <w:sz w:val="21"/>
          <w:szCs w:val="21"/>
        </w:rPr>
        <w:t xml:space="preserve">secondo </w:t>
      </w:r>
      <w:r w:rsidRPr="00CF2903">
        <w:rPr>
          <w:rFonts w:ascii="Arial" w:hAnsi="Arial" w:cs="Arial"/>
          <w:color w:val="000000"/>
          <w:sz w:val="21"/>
          <w:szCs w:val="21"/>
        </w:rPr>
        <w:t>i seguenti procedimenti:</w:t>
      </w:r>
    </w:p>
    <w:p w14:paraId="3D97CA24" w14:textId="37F3B611" w:rsidR="004C2B66" w:rsidRPr="00A60C9E" w:rsidRDefault="004C2B66" w:rsidP="00B2559E">
      <w:pPr>
        <w:pStyle w:val="NormaleWeb"/>
        <w:numPr>
          <w:ilvl w:val="0"/>
          <w:numId w:val="75"/>
        </w:numPr>
        <w:spacing w:before="0" w:beforeAutospacing="0" w:after="0" w:afterAutospacing="0" w:line="240" w:lineRule="exact"/>
        <w:ind w:left="426" w:hanging="426"/>
        <w:jc w:val="both"/>
        <w:rPr>
          <w:rFonts w:ascii="Arial" w:hAnsi="Arial" w:cs="Arial"/>
          <w:strike/>
          <w:color w:val="000000"/>
          <w:sz w:val="21"/>
          <w:szCs w:val="21"/>
        </w:rPr>
      </w:pPr>
      <w:r w:rsidRPr="00CF2903">
        <w:rPr>
          <w:rFonts w:ascii="Arial" w:hAnsi="Arial" w:cs="Arial"/>
          <w:color w:val="000000"/>
          <w:sz w:val="21"/>
          <w:szCs w:val="21"/>
        </w:rPr>
        <w:t>di iniziativa pubblica, mediante la pre-individuazione d’ufficio, in sede di aggiornamento della Carta per la qualità</w:t>
      </w:r>
      <w:r w:rsidR="00A60C9E">
        <w:rPr>
          <w:rFonts w:ascii="Arial" w:hAnsi="Arial" w:cs="Arial"/>
          <w:color w:val="000000"/>
          <w:sz w:val="21"/>
          <w:szCs w:val="21"/>
        </w:rPr>
        <w:t>;</w:t>
      </w:r>
      <w:r w:rsidRPr="00CF2903">
        <w:rPr>
          <w:rFonts w:ascii="Arial" w:hAnsi="Arial" w:cs="Arial"/>
          <w:color w:val="000000"/>
          <w:sz w:val="21"/>
          <w:szCs w:val="21"/>
        </w:rPr>
        <w:t xml:space="preserve"> </w:t>
      </w:r>
      <w:r w:rsidRPr="00A60C9E">
        <w:rPr>
          <w:rFonts w:ascii="Arial" w:hAnsi="Arial" w:cs="Arial"/>
          <w:strike/>
          <w:color w:val="000000"/>
          <w:sz w:val="21"/>
          <w:szCs w:val="21"/>
        </w:rPr>
        <w:t>anche per ambiti e per fasi successive, degli edifici su cui sono ammessi o preclusi gli interventi di cui al comma 5, lett. d);</w:t>
      </w:r>
    </w:p>
    <w:p w14:paraId="03329755" w14:textId="26F9527C" w:rsidR="004C2B66" w:rsidRPr="00B2559E" w:rsidRDefault="004C2B66" w:rsidP="00B2559E">
      <w:pPr>
        <w:pStyle w:val="NormaleWeb"/>
        <w:numPr>
          <w:ilvl w:val="0"/>
          <w:numId w:val="75"/>
        </w:numPr>
        <w:spacing w:before="0" w:beforeAutospacing="0" w:after="0" w:afterAutospacing="0" w:line="240" w:lineRule="exact"/>
        <w:ind w:left="426" w:hanging="426"/>
        <w:jc w:val="both"/>
        <w:rPr>
          <w:rFonts w:ascii="Arial" w:hAnsi="Arial" w:cs="Arial"/>
          <w:strike/>
          <w:color w:val="000000"/>
          <w:sz w:val="21"/>
          <w:szCs w:val="21"/>
        </w:rPr>
      </w:pPr>
      <w:r w:rsidRPr="00B2559E">
        <w:rPr>
          <w:rFonts w:ascii="Arial" w:hAnsi="Arial" w:cs="Arial"/>
          <w:strike/>
          <w:color w:val="000000"/>
          <w:sz w:val="21"/>
          <w:szCs w:val="21"/>
        </w:rPr>
        <w:lastRenderedPageBreak/>
        <w:t>di iniziativa pubblica, mediante Programma integrato, nelle forme di cui all’art. 14, ad esito di sollecitazione, valutazione e approvazione, da parte del Comune, delle proposte o istanze private</w:t>
      </w:r>
      <w:r w:rsidR="00CC03B2">
        <w:rPr>
          <w:rFonts w:ascii="Arial" w:hAnsi="Arial" w:cs="Arial"/>
          <w:strike/>
          <w:color w:val="000000"/>
          <w:sz w:val="21"/>
          <w:szCs w:val="21"/>
        </w:rPr>
        <w:t xml:space="preserve"> </w:t>
      </w:r>
      <w:r w:rsidRPr="00B2559E">
        <w:rPr>
          <w:rFonts w:ascii="Arial" w:hAnsi="Arial" w:cs="Arial"/>
          <w:strike/>
          <w:color w:val="000000"/>
          <w:sz w:val="21"/>
          <w:szCs w:val="21"/>
        </w:rPr>
        <w:t xml:space="preserve">d’intervento; </w:t>
      </w:r>
    </w:p>
    <w:p w14:paraId="3C827262" w14:textId="6546DA8A" w:rsidR="004C2B66" w:rsidRDefault="004C2B66" w:rsidP="00A60C9E">
      <w:pPr>
        <w:pStyle w:val="NormaleWeb"/>
        <w:numPr>
          <w:ilvl w:val="0"/>
          <w:numId w:val="75"/>
        </w:numPr>
        <w:spacing w:before="0" w:beforeAutospacing="0" w:after="0" w:afterAutospacing="0" w:line="240" w:lineRule="exact"/>
        <w:ind w:left="426" w:hanging="426"/>
        <w:jc w:val="both"/>
        <w:rPr>
          <w:rFonts w:ascii="Arial" w:hAnsi="Arial" w:cs="Arial"/>
          <w:color w:val="000000"/>
          <w:sz w:val="21"/>
          <w:szCs w:val="21"/>
        </w:rPr>
      </w:pPr>
      <w:r w:rsidRPr="00CF2903">
        <w:rPr>
          <w:rFonts w:ascii="Arial" w:hAnsi="Arial" w:cs="Arial"/>
          <w:color w:val="000000"/>
          <w:sz w:val="21"/>
          <w:szCs w:val="21"/>
        </w:rPr>
        <w:t>di iniziativa privata, mediante istanza dei proprietari interessati, corredata da apposita relazione tecnico-scientifica, rivolta all’Ufficio competente, che acquisisce il parere del “Comitato per la qualità urbana e edilizia”, secondo le modalità di cui al comma 12.</w:t>
      </w:r>
    </w:p>
    <w:p w14:paraId="6EC5E009" w14:textId="77777777" w:rsidR="00A60C9E" w:rsidRDefault="00A60C9E" w:rsidP="00A60C9E">
      <w:pPr>
        <w:pStyle w:val="NormaleWeb"/>
        <w:spacing w:before="0" w:beforeAutospacing="0" w:after="0" w:afterAutospacing="0" w:line="240" w:lineRule="exact"/>
        <w:ind w:left="426"/>
        <w:jc w:val="both"/>
        <w:rPr>
          <w:rFonts w:ascii="Arial" w:hAnsi="Arial" w:cs="Arial"/>
          <w:color w:val="000000"/>
          <w:sz w:val="21"/>
          <w:szCs w:val="21"/>
        </w:rPr>
      </w:pPr>
    </w:p>
    <w:p w14:paraId="5675C9E5" w14:textId="77777777" w:rsidR="00A60C9E" w:rsidRPr="00A60C9E" w:rsidRDefault="00A60C9E" w:rsidP="00A60C9E">
      <w:pPr>
        <w:pStyle w:val="NormaleWeb"/>
        <w:spacing w:before="0" w:beforeAutospacing="0" w:after="0" w:afterAutospacing="0" w:line="240" w:lineRule="exact"/>
        <w:ind w:left="426"/>
        <w:jc w:val="both"/>
        <w:rPr>
          <w:rFonts w:ascii="Arial" w:hAnsi="Arial" w:cs="Arial"/>
          <w:color w:val="000000"/>
          <w:sz w:val="21"/>
          <w:szCs w:val="21"/>
        </w:rPr>
      </w:pPr>
    </w:p>
    <w:p w14:paraId="50D54592" w14:textId="77777777" w:rsidR="004A1FA0" w:rsidRDefault="004C2B66" w:rsidP="004A1FA0">
      <w:pPr>
        <w:shd w:val="clear" w:color="auto" w:fill="FFFFFF" w:themeFill="background1"/>
        <w:tabs>
          <w:tab w:val="left" w:pos="426"/>
        </w:tabs>
        <w:spacing w:after="0" w:line="240" w:lineRule="exact"/>
        <w:ind w:right="-27"/>
        <w:jc w:val="both"/>
        <w:rPr>
          <w:rFonts w:ascii="Arial" w:hAnsi="Arial" w:cs="Arial"/>
          <w:sz w:val="21"/>
          <w:szCs w:val="21"/>
          <w:u w:val="single"/>
          <w:lang w:eastAsia="it-IT"/>
        </w:rPr>
      </w:pPr>
      <w:r>
        <w:rPr>
          <w:rFonts w:ascii="Arial" w:hAnsi="Arial" w:cs="Arial"/>
          <w:color w:val="000000"/>
          <w:sz w:val="21"/>
          <w:szCs w:val="21"/>
        </w:rPr>
        <w:t xml:space="preserve">COMMA </w:t>
      </w:r>
      <w:r w:rsidRPr="00C074B0">
        <w:rPr>
          <w:rFonts w:ascii="Arial" w:hAnsi="Arial" w:cs="Arial"/>
          <w:color w:val="000000"/>
          <w:sz w:val="21"/>
          <w:szCs w:val="21"/>
        </w:rPr>
        <w:t xml:space="preserve">10. </w:t>
      </w:r>
      <w:r w:rsidR="004A1FA0">
        <w:rPr>
          <w:rFonts w:ascii="Arial" w:hAnsi="Arial" w:cs="Arial"/>
          <w:sz w:val="21"/>
          <w:szCs w:val="21"/>
          <w:u w:val="single"/>
          <w:lang w:eastAsia="it-IT"/>
        </w:rPr>
        <w:t>ABROGATO</w:t>
      </w:r>
    </w:p>
    <w:p w14:paraId="694F049E" w14:textId="77777777" w:rsidR="004C2B66" w:rsidRDefault="004C2B66" w:rsidP="004C2B66">
      <w:pPr>
        <w:pStyle w:val="NormaleWeb"/>
        <w:spacing w:before="0" w:beforeAutospacing="0" w:after="0" w:afterAutospacing="0" w:line="240" w:lineRule="exact"/>
        <w:rPr>
          <w:rFonts w:ascii="Arial" w:hAnsi="Arial" w:cs="Arial"/>
          <w:color w:val="000000"/>
          <w:sz w:val="21"/>
          <w:szCs w:val="21"/>
        </w:rPr>
      </w:pPr>
    </w:p>
    <w:p w14:paraId="693A6B2E" w14:textId="77777777" w:rsidR="00B66EFD" w:rsidRPr="00C074B0" w:rsidRDefault="00B66EFD" w:rsidP="004C2B66">
      <w:pPr>
        <w:pStyle w:val="NormaleWeb"/>
        <w:spacing w:before="0" w:beforeAutospacing="0" w:after="0" w:afterAutospacing="0" w:line="240" w:lineRule="exact"/>
        <w:rPr>
          <w:rFonts w:ascii="Arial" w:hAnsi="Arial" w:cs="Arial"/>
          <w:color w:val="000000"/>
          <w:sz w:val="21"/>
          <w:szCs w:val="21"/>
        </w:rPr>
      </w:pPr>
    </w:p>
    <w:p w14:paraId="320CA41A" w14:textId="77777777" w:rsidR="00B66EFD" w:rsidRDefault="004A1FA0" w:rsidP="00B66EFD">
      <w:pPr>
        <w:shd w:val="clear" w:color="auto" w:fill="FFFFFF" w:themeFill="background1"/>
        <w:tabs>
          <w:tab w:val="left" w:pos="426"/>
        </w:tabs>
        <w:spacing w:after="0" w:line="240" w:lineRule="exact"/>
        <w:ind w:right="-27"/>
        <w:jc w:val="both"/>
        <w:rPr>
          <w:rFonts w:ascii="Arial" w:hAnsi="Arial" w:cs="Arial"/>
          <w:sz w:val="21"/>
          <w:szCs w:val="21"/>
          <w:u w:val="single"/>
          <w:lang w:eastAsia="it-IT"/>
        </w:rPr>
      </w:pPr>
      <w:r>
        <w:rPr>
          <w:rFonts w:ascii="Arial" w:hAnsi="Arial" w:cs="Arial"/>
          <w:color w:val="000000"/>
          <w:sz w:val="21"/>
          <w:szCs w:val="21"/>
        </w:rPr>
        <w:t>C</w:t>
      </w:r>
      <w:r w:rsidR="004C2B66">
        <w:rPr>
          <w:rFonts w:ascii="Arial" w:hAnsi="Arial" w:cs="Arial"/>
          <w:color w:val="000000"/>
          <w:sz w:val="21"/>
          <w:szCs w:val="21"/>
        </w:rPr>
        <w:t xml:space="preserve">OMMA </w:t>
      </w:r>
      <w:r w:rsidR="004C2B66" w:rsidRPr="00C074B0">
        <w:rPr>
          <w:rFonts w:ascii="Arial" w:hAnsi="Arial" w:cs="Arial"/>
          <w:color w:val="000000"/>
          <w:sz w:val="21"/>
          <w:szCs w:val="21"/>
        </w:rPr>
        <w:t xml:space="preserve">11. </w:t>
      </w:r>
      <w:r w:rsidR="00B66EFD">
        <w:rPr>
          <w:rFonts w:ascii="Arial" w:hAnsi="Arial" w:cs="Arial"/>
          <w:sz w:val="21"/>
          <w:szCs w:val="21"/>
          <w:u w:val="single"/>
          <w:lang w:eastAsia="it-IT"/>
        </w:rPr>
        <w:t>ABROGATO</w:t>
      </w:r>
    </w:p>
    <w:p w14:paraId="35C9A26B" w14:textId="77777777" w:rsidR="004C2B66" w:rsidRDefault="004C2B66" w:rsidP="00636F6B">
      <w:pPr>
        <w:pStyle w:val="pf0"/>
        <w:spacing w:before="0" w:beforeAutospacing="0" w:after="0" w:afterAutospacing="0"/>
        <w:jc w:val="both"/>
        <w:rPr>
          <w:rFonts w:ascii="Arial" w:eastAsia="SimSun" w:hAnsi="Arial" w:cs="Arial"/>
          <w:b/>
          <w:bCs/>
          <w:sz w:val="21"/>
          <w:szCs w:val="21"/>
        </w:rPr>
      </w:pPr>
    </w:p>
    <w:p w14:paraId="79192572" w14:textId="77777777" w:rsidR="00B66EFD" w:rsidRPr="003D1812" w:rsidRDefault="00B66EFD" w:rsidP="00636F6B">
      <w:pPr>
        <w:pStyle w:val="pf0"/>
        <w:spacing w:before="0" w:beforeAutospacing="0" w:after="0" w:afterAutospacing="0"/>
        <w:jc w:val="both"/>
        <w:rPr>
          <w:rFonts w:ascii="Arial" w:eastAsia="SimSun" w:hAnsi="Arial" w:cs="Arial"/>
          <w:b/>
          <w:bCs/>
          <w:sz w:val="21"/>
          <w:szCs w:val="21"/>
        </w:rPr>
      </w:pPr>
    </w:p>
    <w:p w14:paraId="28E4FA6D" w14:textId="77777777" w:rsidR="0037718A" w:rsidRDefault="005D3D9C" w:rsidP="00F67E23">
      <w:pPr>
        <w:spacing w:after="0" w:line="240" w:lineRule="exact"/>
        <w:jc w:val="both"/>
        <w:rPr>
          <w:rFonts w:ascii="Arial" w:hAnsi="Arial" w:cs="Arial"/>
          <w:b/>
          <w:bCs/>
          <w:sz w:val="21"/>
          <w:szCs w:val="21"/>
        </w:rPr>
      </w:pPr>
      <w:r w:rsidRPr="003D1812">
        <w:rPr>
          <w:rFonts w:ascii="Arial" w:hAnsi="Arial" w:cs="Arial"/>
          <w:sz w:val="21"/>
          <w:szCs w:val="21"/>
          <w:lang w:eastAsia="it-IT"/>
        </w:rPr>
        <w:t>COMMA 1</w:t>
      </w:r>
      <w:r w:rsidR="002854AC" w:rsidRPr="003D1812">
        <w:rPr>
          <w:rFonts w:ascii="Arial" w:hAnsi="Arial" w:cs="Arial"/>
          <w:sz w:val="21"/>
          <w:szCs w:val="21"/>
          <w:lang w:eastAsia="it-IT"/>
        </w:rPr>
        <w:t xml:space="preserve">2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74FB6303" w14:textId="77777777" w:rsidR="0037718A" w:rsidRDefault="0037718A" w:rsidP="00F67E23">
      <w:pPr>
        <w:shd w:val="clear" w:color="auto" w:fill="FFFFFF" w:themeFill="background1"/>
        <w:tabs>
          <w:tab w:val="left" w:pos="426"/>
        </w:tabs>
        <w:spacing w:after="0" w:line="240" w:lineRule="exact"/>
        <w:ind w:right="-27"/>
        <w:jc w:val="both"/>
        <w:rPr>
          <w:rStyle w:val="cf11"/>
          <w:rFonts w:ascii="Arial" w:hAnsi="Arial" w:cs="Arial"/>
          <w:strike w:val="0"/>
          <w:sz w:val="21"/>
          <w:szCs w:val="21"/>
        </w:rPr>
      </w:pPr>
    </w:p>
    <w:p w14:paraId="1A3FB868" w14:textId="283E3170" w:rsidR="003D1812" w:rsidRPr="003D1812" w:rsidRDefault="003D1812" w:rsidP="00F67E23">
      <w:pPr>
        <w:shd w:val="clear" w:color="auto" w:fill="FFFFFF" w:themeFill="background1"/>
        <w:tabs>
          <w:tab w:val="left" w:pos="426"/>
        </w:tabs>
        <w:spacing w:after="0" w:line="240" w:lineRule="exact"/>
        <w:ind w:right="-27"/>
        <w:jc w:val="both"/>
        <w:rPr>
          <w:rStyle w:val="cf21"/>
          <w:rFonts w:ascii="Arial" w:hAnsi="Arial" w:cs="Arial"/>
          <w:b/>
          <w:bCs/>
          <w:color w:val="auto"/>
          <w:sz w:val="21"/>
          <w:szCs w:val="21"/>
        </w:rPr>
      </w:pPr>
      <w:r w:rsidRPr="003D1812">
        <w:rPr>
          <w:rStyle w:val="cf11"/>
          <w:rFonts w:ascii="Arial" w:hAnsi="Arial" w:cs="Arial"/>
          <w:strike w:val="0"/>
          <w:sz w:val="21"/>
          <w:szCs w:val="21"/>
        </w:rPr>
        <w:t>Gli strumenti urbanistici esecutivi e i progetti edilizi ammessi con modalità diretta</w:t>
      </w:r>
      <w:r w:rsidRPr="003D1812">
        <w:rPr>
          <w:rStyle w:val="cf31"/>
          <w:rFonts w:ascii="Arial" w:eastAsia="Calibri" w:hAnsi="Arial" w:cs="Arial"/>
          <w:sz w:val="21"/>
          <w:szCs w:val="21"/>
        </w:rPr>
        <w:t>;</w:t>
      </w:r>
      <w:r w:rsidRPr="003D1812">
        <w:rPr>
          <w:rStyle w:val="cf11"/>
          <w:rFonts w:ascii="Arial" w:hAnsi="Arial" w:cs="Arial"/>
          <w:strike w:val="0"/>
          <w:sz w:val="21"/>
          <w:szCs w:val="21"/>
        </w:rPr>
        <w:t xml:space="preserve"> ove riguardino interventi </w:t>
      </w:r>
      <w:r w:rsidRPr="003D1812">
        <w:rPr>
          <w:rFonts w:ascii="Arial" w:hAnsi="Arial" w:cs="Arial"/>
          <w:b/>
          <w:sz w:val="21"/>
          <w:szCs w:val="21"/>
        </w:rPr>
        <w:t>di cui al comma 6</w:t>
      </w:r>
      <w:r w:rsidRPr="003D1812">
        <w:rPr>
          <w:rStyle w:val="cf11"/>
          <w:rFonts w:ascii="Arial" w:hAnsi="Arial" w:cs="Arial"/>
          <w:strike w:val="0"/>
          <w:sz w:val="21"/>
          <w:szCs w:val="21"/>
        </w:rPr>
        <w:t xml:space="preserve"> </w:t>
      </w:r>
      <w:r w:rsidRPr="003D1812">
        <w:rPr>
          <w:rStyle w:val="cf11"/>
          <w:rFonts w:ascii="Arial" w:hAnsi="Arial" w:cs="Arial"/>
          <w:strike w:val="0"/>
          <w:color w:val="000000" w:themeColor="text1"/>
          <w:sz w:val="21"/>
          <w:szCs w:val="21"/>
        </w:rPr>
        <w:t xml:space="preserve">sono sottoposti, </w:t>
      </w:r>
      <w:r w:rsidRPr="003D1812">
        <w:rPr>
          <w:rStyle w:val="cf11"/>
          <w:rFonts w:ascii="Arial" w:hAnsi="Arial" w:cs="Arial"/>
          <w:strike w:val="0"/>
          <w:sz w:val="21"/>
          <w:szCs w:val="21"/>
        </w:rPr>
        <w:t>al parere</w:t>
      </w:r>
      <w:r w:rsidRPr="003D1812">
        <w:rPr>
          <w:rFonts w:ascii="Arial" w:hAnsi="Arial" w:cs="Arial"/>
          <w:sz w:val="21"/>
          <w:szCs w:val="21"/>
        </w:rPr>
        <w:t xml:space="preserve"> </w:t>
      </w:r>
      <w:r w:rsidRPr="003D1812">
        <w:rPr>
          <w:rStyle w:val="cf21"/>
          <w:rFonts w:ascii="Arial" w:hAnsi="Arial" w:cs="Arial"/>
          <w:b/>
          <w:bCs/>
          <w:color w:val="auto"/>
          <w:sz w:val="21"/>
          <w:szCs w:val="21"/>
        </w:rPr>
        <w:t>consultivo</w:t>
      </w:r>
      <w:r w:rsidRPr="003D1812">
        <w:rPr>
          <w:rStyle w:val="cf21"/>
          <w:rFonts w:ascii="Arial" w:hAnsi="Arial" w:cs="Arial"/>
          <w:b/>
          <w:bCs/>
          <w:color w:val="E97132" w:themeColor="accent2"/>
          <w:sz w:val="21"/>
          <w:szCs w:val="21"/>
        </w:rPr>
        <w:t xml:space="preserve"> </w:t>
      </w:r>
      <w:r w:rsidRPr="003D1812">
        <w:rPr>
          <w:rStyle w:val="cf11"/>
          <w:rFonts w:ascii="Arial" w:hAnsi="Arial" w:cs="Arial"/>
          <w:strike w:val="0"/>
          <w:sz w:val="21"/>
          <w:szCs w:val="21"/>
        </w:rPr>
        <w:t xml:space="preserve">del “Comitato per la qualità urbana e edilizia” </w:t>
      </w:r>
      <w:r w:rsidRPr="003D1812">
        <w:rPr>
          <w:rStyle w:val="cf11"/>
          <w:rFonts w:ascii="Arial" w:hAnsi="Arial" w:cs="Arial"/>
          <w:b/>
          <w:bCs/>
          <w:strike w:val="0"/>
          <w:sz w:val="21"/>
          <w:szCs w:val="21"/>
        </w:rPr>
        <w:t>(</w:t>
      </w:r>
      <w:r w:rsidRPr="003D1812">
        <w:rPr>
          <w:rStyle w:val="cf21"/>
          <w:rFonts w:ascii="Arial" w:hAnsi="Arial" w:cs="Arial"/>
          <w:b/>
          <w:bCs/>
          <w:color w:val="auto"/>
          <w:sz w:val="21"/>
          <w:szCs w:val="21"/>
        </w:rPr>
        <w:t xml:space="preserve">Co.Q.U.E.) </w:t>
      </w:r>
      <w:r w:rsidRPr="003D1812">
        <w:rPr>
          <w:rStyle w:val="cf11"/>
          <w:rFonts w:ascii="Arial" w:hAnsi="Arial" w:cs="Arial"/>
          <w:strike w:val="0"/>
          <w:sz w:val="21"/>
          <w:szCs w:val="21"/>
        </w:rPr>
        <w:t xml:space="preserve">che si esprime </w:t>
      </w:r>
      <w:r w:rsidRPr="003D1812">
        <w:rPr>
          <w:rStyle w:val="cf21"/>
          <w:rFonts w:ascii="Arial" w:hAnsi="Arial" w:cs="Arial"/>
          <w:b/>
          <w:bCs/>
          <w:color w:val="auto"/>
          <w:sz w:val="21"/>
          <w:szCs w:val="21"/>
        </w:rPr>
        <w:t>entro 45 giorni dalla richiesta del responsabile del procedimento</w:t>
      </w:r>
      <w:r w:rsidRPr="003D1812">
        <w:rPr>
          <w:rStyle w:val="cf11"/>
          <w:rFonts w:ascii="Arial" w:hAnsi="Arial" w:cs="Arial"/>
          <w:strike w:val="0"/>
          <w:color w:val="FF0000"/>
          <w:sz w:val="21"/>
          <w:szCs w:val="21"/>
        </w:rPr>
        <w:t>,</w:t>
      </w:r>
      <w:r w:rsidRPr="003D1812">
        <w:rPr>
          <w:rStyle w:val="cf11"/>
          <w:rFonts w:ascii="Arial" w:hAnsi="Arial" w:cs="Arial"/>
          <w:strike w:val="0"/>
          <w:sz w:val="21"/>
          <w:szCs w:val="21"/>
        </w:rPr>
        <w:t xml:space="preserve"> decorsi infruttuosamente i quali si prescinde dal parere medesimo. Per gli interventi di categoria </w:t>
      </w:r>
      <w:r w:rsidRPr="003D1812">
        <w:rPr>
          <w:rStyle w:val="cf21"/>
          <w:rFonts w:ascii="Arial" w:hAnsi="Arial" w:cs="Arial"/>
          <w:b/>
          <w:bCs/>
          <w:color w:val="auto"/>
          <w:sz w:val="21"/>
          <w:szCs w:val="21"/>
        </w:rPr>
        <w:t>Ristrutturazione Edilizia, il Co.Q.U.E. stabilisce, nell’ambito delle proprie funzioni, i criteri di rilevanza urbana per tipologia di intervento, rinviando, nei casi di nulla o modesta rilevanza urbana, gli uffici competenti ad emettere il relativo parere.</w:t>
      </w:r>
    </w:p>
    <w:p w14:paraId="5FF02170" w14:textId="23755BD3" w:rsidR="003D1812" w:rsidRDefault="003D1812" w:rsidP="00F67E23">
      <w:pPr>
        <w:shd w:val="clear" w:color="auto" w:fill="FFFFFF" w:themeFill="background1"/>
        <w:tabs>
          <w:tab w:val="left" w:pos="426"/>
        </w:tabs>
        <w:spacing w:after="0" w:line="240" w:lineRule="exact"/>
        <w:ind w:right="-27"/>
        <w:jc w:val="both"/>
        <w:rPr>
          <w:rFonts w:ascii="Arial" w:hAnsi="Arial" w:cs="Arial"/>
          <w:sz w:val="21"/>
          <w:szCs w:val="21"/>
          <w:lang w:eastAsia="it-IT"/>
        </w:rPr>
      </w:pPr>
    </w:p>
    <w:p w14:paraId="6850610D" w14:textId="77777777" w:rsidR="00442BE1" w:rsidRPr="003D1812" w:rsidRDefault="00442BE1" w:rsidP="00F67E23">
      <w:pPr>
        <w:shd w:val="clear" w:color="auto" w:fill="FFFFFF" w:themeFill="background1"/>
        <w:tabs>
          <w:tab w:val="left" w:pos="426"/>
        </w:tabs>
        <w:spacing w:after="0" w:line="240" w:lineRule="exact"/>
        <w:ind w:right="-27"/>
        <w:jc w:val="both"/>
        <w:rPr>
          <w:rFonts w:ascii="Arial" w:hAnsi="Arial" w:cs="Arial"/>
          <w:sz w:val="21"/>
          <w:szCs w:val="21"/>
          <w:lang w:eastAsia="it-IT"/>
        </w:rPr>
      </w:pPr>
    </w:p>
    <w:p w14:paraId="395FB534" w14:textId="77777777" w:rsidR="0037718A" w:rsidRDefault="003D1812" w:rsidP="00F67E23">
      <w:pPr>
        <w:spacing w:after="0" w:line="240" w:lineRule="exact"/>
        <w:jc w:val="both"/>
        <w:rPr>
          <w:rFonts w:ascii="Arial" w:hAnsi="Arial" w:cs="Arial"/>
          <w:b/>
          <w:bCs/>
          <w:sz w:val="21"/>
          <w:szCs w:val="21"/>
        </w:rPr>
      </w:pPr>
      <w:r w:rsidRPr="003D1812">
        <w:rPr>
          <w:rFonts w:ascii="Arial" w:hAnsi="Arial" w:cs="Arial"/>
          <w:sz w:val="21"/>
          <w:szCs w:val="21"/>
          <w:lang w:eastAsia="it-IT"/>
        </w:rPr>
        <w:t>COMMA 19</w:t>
      </w:r>
      <w:r>
        <w:rPr>
          <w:rFonts w:ascii="Arial" w:hAnsi="Arial" w:cs="Arial"/>
          <w:sz w:val="21"/>
          <w:szCs w:val="21"/>
          <w:lang w:eastAsia="it-IT"/>
        </w:rPr>
        <w:t xml:space="preserve">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22C261AC" w14:textId="27B76F53" w:rsidR="003D1812" w:rsidRPr="003D1812" w:rsidRDefault="003D1812" w:rsidP="00F67E23">
      <w:pPr>
        <w:shd w:val="clear" w:color="auto" w:fill="FFFFFF" w:themeFill="background1"/>
        <w:tabs>
          <w:tab w:val="left" w:pos="426"/>
        </w:tabs>
        <w:spacing w:after="0" w:line="240" w:lineRule="exact"/>
        <w:ind w:right="-27"/>
        <w:jc w:val="both"/>
        <w:rPr>
          <w:rFonts w:ascii="Arial" w:hAnsi="Arial" w:cs="Arial"/>
          <w:b/>
          <w:bCs/>
          <w:sz w:val="21"/>
          <w:szCs w:val="21"/>
        </w:rPr>
      </w:pPr>
    </w:p>
    <w:p w14:paraId="74974ACD" w14:textId="384BB7DC" w:rsidR="003D1812" w:rsidRDefault="003D1812" w:rsidP="00F67E23">
      <w:pPr>
        <w:shd w:val="clear" w:color="auto" w:fill="FFFFFF" w:themeFill="background1"/>
        <w:tabs>
          <w:tab w:val="left" w:pos="426"/>
        </w:tabs>
        <w:spacing w:after="0" w:line="240" w:lineRule="exact"/>
        <w:ind w:right="-27"/>
        <w:jc w:val="both"/>
        <w:rPr>
          <w:rStyle w:val="cf11"/>
        </w:rPr>
      </w:pPr>
      <w:r w:rsidRPr="003D1812">
        <w:rPr>
          <w:rStyle w:val="cf11"/>
          <w:rFonts w:ascii="Arial" w:hAnsi="Arial" w:cs="Arial"/>
          <w:strike w:val="0"/>
          <w:color w:val="000000" w:themeColor="text1"/>
          <w:sz w:val="21"/>
          <w:szCs w:val="21"/>
        </w:rPr>
        <w:t xml:space="preserve">Nella parte di Città storica dichiarata dall’UNESCO patrimonio dell’umanità̀ le competenze consultive assegnate al “Comitato per la qualità̀ urbana e edilizia”, ai sensi dei commi 9, lett. c), e 12, e dell’art . 25, comma 8, sono esercitate dalla </w:t>
      </w:r>
      <w:r w:rsidRPr="003D1812">
        <w:rPr>
          <w:rFonts w:ascii="Arial" w:eastAsiaTheme="minorEastAsia" w:hAnsi="Arial" w:cs="Arial"/>
          <w:b/>
          <w:bCs/>
          <w:sz w:val="21"/>
          <w:szCs w:val="21"/>
        </w:rPr>
        <w:t>Soprintendenza Speciale Archeologia, Belle Arti e Paesaggio di Roma</w:t>
      </w:r>
      <w:r w:rsidRPr="003D1812">
        <w:rPr>
          <w:rStyle w:val="cf11"/>
        </w:rPr>
        <w:t>.</w:t>
      </w:r>
    </w:p>
    <w:p w14:paraId="5BEF0F6C" w14:textId="6EA820C9" w:rsidR="003D1812" w:rsidRDefault="003D1812" w:rsidP="00F67E23">
      <w:pPr>
        <w:shd w:val="clear" w:color="auto" w:fill="FFFFFF" w:themeFill="background1"/>
        <w:tabs>
          <w:tab w:val="left" w:pos="426"/>
        </w:tabs>
        <w:spacing w:after="0" w:line="240" w:lineRule="exact"/>
        <w:ind w:right="-27"/>
        <w:jc w:val="both"/>
        <w:rPr>
          <w:rStyle w:val="cf11"/>
          <w:rFonts w:ascii="Arial" w:hAnsi="Arial" w:cs="Arial"/>
          <w:strike w:val="0"/>
        </w:rPr>
      </w:pPr>
    </w:p>
    <w:p w14:paraId="42FEC2E5" w14:textId="77777777" w:rsidR="00442BE1" w:rsidRPr="003D1812" w:rsidRDefault="00442BE1" w:rsidP="00F67E23">
      <w:pPr>
        <w:shd w:val="clear" w:color="auto" w:fill="FFFFFF" w:themeFill="background1"/>
        <w:tabs>
          <w:tab w:val="left" w:pos="426"/>
        </w:tabs>
        <w:spacing w:after="0" w:line="240" w:lineRule="exact"/>
        <w:ind w:right="-27"/>
        <w:jc w:val="both"/>
        <w:rPr>
          <w:rStyle w:val="cf11"/>
          <w:rFonts w:ascii="Arial" w:hAnsi="Arial" w:cs="Arial"/>
          <w:strike w:val="0"/>
        </w:rPr>
      </w:pPr>
    </w:p>
    <w:p w14:paraId="23E45665" w14:textId="77777777" w:rsidR="0037718A" w:rsidRDefault="003D1812" w:rsidP="00F67E23">
      <w:pPr>
        <w:spacing w:after="0" w:line="240" w:lineRule="exact"/>
        <w:jc w:val="both"/>
        <w:rPr>
          <w:rFonts w:ascii="Arial" w:hAnsi="Arial" w:cs="Arial"/>
          <w:b/>
          <w:bCs/>
          <w:sz w:val="21"/>
          <w:szCs w:val="21"/>
        </w:rPr>
      </w:pPr>
      <w:r w:rsidRPr="003D1812">
        <w:rPr>
          <w:rFonts w:ascii="Arial" w:hAnsi="Arial" w:cs="Arial"/>
          <w:sz w:val="21"/>
          <w:szCs w:val="21"/>
          <w:lang w:eastAsia="it-IT"/>
        </w:rPr>
        <w:t xml:space="preserve">COMMA 20. </w:t>
      </w:r>
      <w:r w:rsidR="0037718A" w:rsidRPr="006C3EB5">
        <w:rPr>
          <w:rFonts w:ascii="Arial" w:hAnsi="Arial" w:cs="Arial"/>
          <w:sz w:val="21"/>
          <w:szCs w:val="21"/>
        </w:rPr>
        <w:t xml:space="preserve">si </w:t>
      </w:r>
      <w:r w:rsidR="0037718A" w:rsidRPr="006C3EB5">
        <w:rPr>
          <w:rFonts w:ascii="Arial" w:hAnsi="Arial" w:cs="Arial"/>
          <w:sz w:val="21"/>
          <w:szCs w:val="21"/>
          <w:u w:val="single"/>
        </w:rPr>
        <w:t>integra</w:t>
      </w:r>
      <w:r w:rsidR="0037718A" w:rsidRPr="006C3EB5">
        <w:rPr>
          <w:rFonts w:ascii="Arial" w:hAnsi="Arial" w:cs="Arial"/>
          <w:b/>
          <w:bCs/>
          <w:sz w:val="21"/>
          <w:szCs w:val="21"/>
        </w:rPr>
        <w:t xml:space="preserve"> con il testo in grassetto</w:t>
      </w:r>
      <w:r w:rsidR="0037718A">
        <w:rPr>
          <w:rFonts w:ascii="Arial" w:hAnsi="Arial" w:cs="Arial"/>
          <w:b/>
          <w:bCs/>
          <w:sz w:val="21"/>
          <w:szCs w:val="21"/>
        </w:rPr>
        <w:t>:</w:t>
      </w:r>
    </w:p>
    <w:p w14:paraId="253E8111" w14:textId="09D32C26" w:rsidR="003D1812" w:rsidRPr="003D1812" w:rsidRDefault="003D1812" w:rsidP="00F67E23">
      <w:pPr>
        <w:shd w:val="clear" w:color="auto" w:fill="FFFFFF" w:themeFill="background1"/>
        <w:tabs>
          <w:tab w:val="left" w:pos="426"/>
        </w:tabs>
        <w:spacing w:after="0" w:line="240" w:lineRule="exact"/>
        <w:ind w:right="-27"/>
        <w:jc w:val="both"/>
        <w:rPr>
          <w:rFonts w:ascii="Arial" w:hAnsi="Arial" w:cs="Arial"/>
          <w:sz w:val="21"/>
          <w:szCs w:val="21"/>
          <w:lang w:eastAsia="it-IT"/>
        </w:rPr>
      </w:pPr>
    </w:p>
    <w:p w14:paraId="591678D0" w14:textId="07722BED" w:rsidR="00687472" w:rsidRPr="00687472" w:rsidRDefault="005058CA" w:rsidP="00F67E23">
      <w:pPr>
        <w:tabs>
          <w:tab w:val="left" w:pos="426"/>
        </w:tabs>
        <w:spacing w:after="0" w:line="240" w:lineRule="exact"/>
        <w:ind w:right="-28"/>
        <w:jc w:val="both"/>
        <w:rPr>
          <w:rFonts w:ascii="Arial" w:hAnsi="Arial" w:cs="Arial"/>
          <w:b/>
          <w:bCs/>
          <w:sz w:val="21"/>
          <w:szCs w:val="21"/>
        </w:rPr>
      </w:pPr>
      <w:r w:rsidRPr="005058CA">
        <w:rPr>
          <w:rStyle w:val="cf11"/>
          <w:rFonts w:ascii="Arial" w:eastAsia="Times New Roman" w:hAnsi="Arial" w:cs="Arial"/>
          <w:strike w:val="0"/>
          <w:color w:val="000000" w:themeColor="text1"/>
          <w:sz w:val="21"/>
          <w:szCs w:val="21"/>
          <w:lang w:eastAsia="it-IT"/>
        </w:rPr>
        <w:t xml:space="preserve">Le disposizioni del comma 19 </w:t>
      </w:r>
      <w:r w:rsidRPr="005058CA">
        <w:rPr>
          <w:rFonts w:ascii="Arial" w:hAnsi="Arial" w:cs="Arial"/>
          <w:b/>
          <w:bCs/>
          <w:sz w:val="21"/>
          <w:szCs w:val="21"/>
        </w:rPr>
        <w:t>si applicano secondo le modalità stabilite</w:t>
      </w:r>
      <w:r w:rsidRPr="005058CA">
        <w:rPr>
          <w:rStyle w:val="cf11"/>
          <w:rFonts w:ascii="Arial" w:eastAsia="Times New Roman" w:hAnsi="Arial" w:cs="Arial"/>
          <w:strike w:val="0"/>
          <w:sz w:val="21"/>
          <w:szCs w:val="21"/>
          <w:lang w:eastAsia="it-IT"/>
        </w:rPr>
        <w:t xml:space="preserve"> </w:t>
      </w:r>
      <w:r w:rsidRPr="005058CA">
        <w:rPr>
          <w:rFonts w:ascii="Arial" w:hAnsi="Arial" w:cs="Arial"/>
          <w:b/>
          <w:bCs/>
          <w:sz w:val="21"/>
          <w:szCs w:val="21"/>
        </w:rPr>
        <w:t xml:space="preserve">nel </w:t>
      </w:r>
      <w:r w:rsidR="001F49FA">
        <w:rPr>
          <w:rFonts w:ascii="Arial" w:hAnsi="Arial" w:cs="Arial"/>
          <w:b/>
          <w:bCs/>
          <w:sz w:val="21"/>
          <w:szCs w:val="21"/>
        </w:rPr>
        <w:t>P</w:t>
      </w:r>
      <w:r w:rsidRPr="005058CA">
        <w:rPr>
          <w:rFonts w:ascii="Arial" w:hAnsi="Arial" w:cs="Arial"/>
          <w:b/>
          <w:bCs/>
          <w:sz w:val="21"/>
          <w:szCs w:val="21"/>
        </w:rPr>
        <w:t>rotocollo d’intesa vigente</w:t>
      </w:r>
      <w:r w:rsidRPr="005058CA">
        <w:rPr>
          <w:rStyle w:val="cf11"/>
          <w:rFonts w:ascii="Arial" w:eastAsia="Times New Roman" w:hAnsi="Arial" w:cs="Arial"/>
          <w:strike w:val="0"/>
          <w:sz w:val="21"/>
          <w:szCs w:val="21"/>
          <w:lang w:eastAsia="it-IT"/>
        </w:rPr>
        <w:t xml:space="preserve"> </w:t>
      </w:r>
      <w:r w:rsidRPr="005058CA">
        <w:rPr>
          <w:rStyle w:val="cf11"/>
          <w:rFonts w:ascii="Arial" w:eastAsia="Times New Roman" w:hAnsi="Arial" w:cs="Arial"/>
          <w:strike w:val="0"/>
          <w:color w:val="000000" w:themeColor="text1"/>
          <w:sz w:val="21"/>
          <w:szCs w:val="21"/>
          <w:lang w:eastAsia="it-IT"/>
        </w:rPr>
        <w:t xml:space="preserve">tra Comune e Ministero per i Beni e le </w:t>
      </w:r>
      <w:r w:rsidR="0054627C" w:rsidRPr="005058CA">
        <w:rPr>
          <w:rStyle w:val="cf11"/>
          <w:rFonts w:ascii="Arial" w:eastAsia="Times New Roman" w:hAnsi="Arial" w:cs="Arial"/>
          <w:strike w:val="0"/>
          <w:color w:val="000000" w:themeColor="text1"/>
          <w:sz w:val="21"/>
          <w:szCs w:val="21"/>
          <w:lang w:eastAsia="it-IT"/>
        </w:rPr>
        <w:t>Attività</w:t>
      </w:r>
      <w:r w:rsidRPr="005058CA">
        <w:rPr>
          <w:rStyle w:val="cf11"/>
          <w:rFonts w:ascii="Arial" w:eastAsia="Times New Roman" w:hAnsi="Arial" w:cs="Arial"/>
          <w:strike w:val="0"/>
          <w:color w:val="000000" w:themeColor="text1"/>
          <w:sz w:val="21"/>
          <w:szCs w:val="21"/>
          <w:lang w:eastAsia="it-IT"/>
        </w:rPr>
        <w:t>̀ culturali (oggi Ministero della Cultura).</w:t>
      </w:r>
      <w:r w:rsidR="00CC03B2">
        <w:rPr>
          <w:rStyle w:val="cf11"/>
          <w:rFonts w:ascii="Arial" w:eastAsia="Times New Roman" w:hAnsi="Arial" w:cs="Arial"/>
          <w:strike w:val="0"/>
          <w:color w:val="000000" w:themeColor="text1"/>
          <w:sz w:val="21"/>
          <w:szCs w:val="21"/>
          <w:lang w:eastAsia="it-IT"/>
        </w:rPr>
        <w:t xml:space="preserve"> </w:t>
      </w:r>
      <w:r w:rsidRPr="005058CA">
        <w:rPr>
          <w:rFonts w:ascii="Arial" w:hAnsi="Arial" w:cs="Arial"/>
          <w:b/>
          <w:bCs/>
          <w:sz w:val="21"/>
          <w:szCs w:val="21"/>
        </w:rPr>
        <w:t>Il parere è richiesto anche per gli interventi di nuova installazione, sostituzione totale o modifica sostanziale, di impianti solari e fotovoltaici e eolici anche per gli interventi, i relativi progetti devono tener conto delle prescrizioni di cui all’art.16 comma 3 bis.</w:t>
      </w:r>
    </w:p>
    <w:p w14:paraId="5C810812" w14:textId="77777777" w:rsidR="00CC03B2" w:rsidRDefault="00CC03B2" w:rsidP="003D1812">
      <w:pPr>
        <w:shd w:val="clear" w:color="auto" w:fill="FFFFFF" w:themeFill="background1"/>
        <w:tabs>
          <w:tab w:val="left" w:pos="426"/>
        </w:tabs>
        <w:spacing w:after="0" w:line="240" w:lineRule="exact"/>
        <w:ind w:right="-27"/>
        <w:jc w:val="both"/>
        <w:rPr>
          <w:rFonts w:ascii="Arial" w:hAnsi="Arial" w:cs="Arial"/>
          <w:sz w:val="21"/>
          <w:szCs w:val="21"/>
          <w:lang w:eastAsia="it-IT"/>
        </w:rPr>
      </w:pPr>
    </w:p>
    <w:p w14:paraId="3B18D333" w14:textId="420BDF44" w:rsidR="00636F6B" w:rsidRDefault="005058CA" w:rsidP="003D1812">
      <w:pPr>
        <w:shd w:val="clear" w:color="auto" w:fill="FFFFFF" w:themeFill="background1"/>
        <w:tabs>
          <w:tab w:val="left" w:pos="426"/>
        </w:tabs>
        <w:spacing w:after="0" w:line="240" w:lineRule="exact"/>
        <w:ind w:right="-27"/>
        <w:jc w:val="both"/>
        <w:rPr>
          <w:rFonts w:ascii="Arial" w:hAnsi="Arial" w:cs="Arial"/>
          <w:sz w:val="21"/>
          <w:szCs w:val="21"/>
          <w:u w:val="single"/>
          <w:lang w:eastAsia="it-IT"/>
        </w:rPr>
      </w:pPr>
      <w:r>
        <w:rPr>
          <w:rFonts w:ascii="Arial" w:hAnsi="Arial" w:cs="Arial"/>
          <w:sz w:val="21"/>
          <w:szCs w:val="21"/>
          <w:lang w:eastAsia="it-IT"/>
        </w:rPr>
        <w:t xml:space="preserve">COMMA 21 </w:t>
      </w:r>
      <w:r w:rsidR="0037718A">
        <w:rPr>
          <w:rFonts w:ascii="Arial" w:hAnsi="Arial" w:cs="Arial"/>
          <w:sz w:val="21"/>
          <w:szCs w:val="21"/>
          <w:u w:val="single"/>
          <w:lang w:eastAsia="it-IT"/>
        </w:rPr>
        <w:t>A</w:t>
      </w:r>
      <w:r w:rsidR="002053E2">
        <w:rPr>
          <w:rFonts w:ascii="Arial" w:hAnsi="Arial" w:cs="Arial"/>
          <w:sz w:val="21"/>
          <w:szCs w:val="21"/>
          <w:u w:val="single"/>
          <w:lang w:eastAsia="it-IT"/>
        </w:rPr>
        <w:t>BROGATO</w:t>
      </w:r>
    </w:p>
    <w:p w14:paraId="5AA0111F" w14:textId="77777777" w:rsidR="002053E2" w:rsidRDefault="002053E2" w:rsidP="003D1812">
      <w:pPr>
        <w:shd w:val="clear" w:color="auto" w:fill="FFFFFF" w:themeFill="background1"/>
        <w:tabs>
          <w:tab w:val="left" w:pos="426"/>
        </w:tabs>
        <w:spacing w:after="0" w:line="240" w:lineRule="exact"/>
        <w:ind w:right="-27"/>
        <w:jc w:val="both"/>
        <w:rPr>
          <w:rFonts w:ascii="Arial" w:hAnsi="Arial" w:cs="Arial"/>
          <w:sz w:val="21"/>
          <w:szCs w:val="21"/>
          <w:u w:val="single"/>
          <w:lang w:eastAsia="it-IT"/>
        </w:rPr>
      </w:pPr>
    </w:p>
    <w:p w14:paraId="65251E66" w14:textId="77777777" w:rsidR="00687472" w:rsidRDefault="00687472" w:rsidP="003D1812">
      <w:pPr>
        <w:shd w:val="clear" w:color="auto" w:fill="FFFFFF" w:themeFill="background1"/>
        <w:tabs>
          <w:tab w:val="left" w:pos="426"/>
        </w:tabs>
        <w:spacing w:after="0" w:line="240" w:lineRule="exact"/>
        <w:ind w:right="-27"/>
        <w:jc w:val="both"/>
        <w:rPr>
          <w:rFonts w:ascii="Arial" w:hAnsi="Arial" w:cs="Arial"/>
          <w:sz w:val="21"/>
          <w:szCs w:val="21"/>
          <w:u w:val="single"/>
          <w:lang w:eastAsia="it-IT"/>
        </w:rPr>
      </w:pPr>
    </w:p>
    <w:p w14:paraId="67DEC026" w14:textId="77777777" w:rsidR="00636F6B" w:rsidRDefault="00636F6B">
      <w:pPr>
        <w:rPr>
          <w:rFonts w:ascii="Arial" w:hAnsi="Arial" w:cs="Arial"/>
          <w:sz w:val="21"/>
          <w:szCs w:val="21"/>
          <w:u w:val="single"/>
          <w:lang w:eastAsia="it-IT"/>
        </w:rPr>
      </w:pPr>
      <w:r>
        <w:rPr>
          <w:rFonts w:ascii="Arial" w:hAnsi="Arial" w:cs="Arial"/>
          <w:sz w:val="21"/>
          <w:szCs w:val="21"/>
          <w:u w:val="single"/>
          <w:lang w:eastAsia="it-IT"/>
        </w:rPr>
        <w:br w:type="page"/>
      </w:r>
    </w:p>
    <w:p w14:paraId="4A5DFFE8" w14:textId="77777777" w:rsidR="00636F6B" w:rsidRPr="009C6492" w:rsidRDefault="00636F6B" w:rsidP="001343DE">
      <w:pPr>
        <w:spacing w:after="0" w:line="240" w:lineRule="exact"/>
        <w:jc w:val="center"/>
        <w:rPr>
          <w:rFonts w:ascii="Arial" w:hAnsi="Arial" w:cs="Arial"/>
          <w:b/>
          <w:bCs/>
        </w:rPr>
      </w:pPr>
      <w:r w:rsidRPr="009C6492">
        <w:rPr>
          <w:rFonts w:ascii="Arial" w:hAnsi="Arial" w:cs="Arial"/>
          <w:b/>
          <w:bCs/>
        </w:rPr>
        <w:lastRenderedPageBreak/>
        <w:t>EMENDAMENTO N……</w:t>
      </w:r>
    </w:p>
    <w:p w14:paraId="132F3F8D" w14:textId="77777777" w:rsidR="00636F6B" w:rsidRPr="003F5E3B" w:rsidRDefault="00636F6B" w:rsidP="001343DE">
      <w:pPr>
        <w:spacing w:after="0" w:line="240" w:lineRule="exact"/>
        <w:jc w:val="center"/>
        <w:rPr>
          <w:rFonts w:ascii="Arial" w:hAnsi="Arial" w:cs="Arial"/>
          <w:b/>
          <w:bCs/>
        </w:rPr>
      </w:pPr>
      <w:r w:rsidRPr="009C6492">
        <w:rPr>
          <w:rFonts w:ascii="Arial" w:hAnsi="Arial" w:cs="Arial"/>
          <w:b/>
          <w:bCs/>
        </w:rPr>
        <w:t>ALLA PROPOSTA DI DELIBERA n.102/2023</w:t>
      </w:r>
    </w:p>
    <w:p w14:paraId="5F98E684" w14:textId="77777777" w:rsidR="00636F6B" w:rsidRDefault="00636F6B" w:rsidP="001343DE">
      <w:pPr>
        <w:spacing w:after="0" w:line="240" w:lineRule="exact"/>
        <w:jc w:val="both"/>
        <w:rPr>
          <w:rFonts w:ascii="Arial" w:hAnsi="Arial" w:cs="Arial"/>
          <w:i/>
          <w:iCs/>
          <w:sz w:val="21"/>
          <w:szCs w:val="21"/>
        </w:rPr>
      </w:pPr>
    </w:p>
    <w:p w14:paraId="05A7CC76" w14:textId="68DC1EDD" w:rsidR="00442BE1" w:rsidRPr="00442BE1" w:rsidRDefault="00442BE1" w:rsidP="001343DE">
      <w:pPr>
        <w:spacing w:after="0" w:line="240" w:lineRule="exact"/>
        <w:jc w:val="both"/>
        <w:rPr>
          <w:rFonts w:ascii="Arial" w:hAnsi="Arial" w:cs="Arial"/>
          <w:i/>
          <w:iCs/>
          <w:sz w:val="21"/>
          <w:szCs w:val="21"/>
        </w:rPr>
      </w:pPr>
      <w:r w:rsidRPr="00442BE1">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2AC633BF" w14:textId="4287990B" w:rsidR="001A6932" w:rsidRDefault="001A6932" w:rsidP="001343DE">
      <w:pPr>
        <w:spacing w:after="0" w:line="240" w:lineRule="exact"/>
        <w:jc w:val="both"/>
        <w:rPr>
          <w:rFonts w:ascii="Arial" w:hAnsi="Arial" w:cs="Arial"/>
          <w:i/>
          <w:iCs/>
          <w:sz w:val="21"/>
          <w:szCs w:val="21"/>
        </w:rPr>
      </w:pPr>
    </w:p>
    <w:p w14:paraId="67070A45" w14:textId="77777777" w:rsidR="00442BE1" w:rsidRPr="006C3EB5" w:rsidRDefault="00442BE1" w:rsidP="001343DE">
      <w:pPr>
        <w:spacing w:after="0" w:line="240" w:lineRule="exact"/>
        <w:jc w:val="both"/>
        <w:rPr>
          <w:rFonts w:ascii="Arial" w:hAnsi="Arial" w:cs="Arial"/>
          <w:i/>
          <w:iCs/>
          <w:sz w:val="21"/>
          <w:szCs w:val="21"/>
        </w:rPr>
      </w:pPr>
    </w:p>
    <w:p w14:paraId="10BBED0C" w14:textId="77777777" w:rsidR="001A6932" w:rsidRPr="006C3EB5" w:rsidRDefault="001A6932" w:rsidP="001343DE">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1481A3DA" w14:textId="77777777" w:rsidR="001A6932" w:rsidRDefault="001A6932" w:rsidP="001343DE">
      <w:pPr>
        <w:pStyle w:val="NormaleWeb"/>
        <w:spacing w:before="0" w:beforeAutospacing="0" w:after="0" w:afterAutospacing="0" w:line="240" w:lineRule="exact"/>
        <w:jc w:val="both"/>
        <w:rPr>
          <w:rFonts w:ascii="Arial" w:hAnsi="Arial" w:cs="Arial"/>
          <w:sz w:val="21"/>
          <w:szCs w:val="21"/>
          <w:u w:val="single"/>
        </w:rPr>
      </w:pPr>
    </w:p>
    <w:p w14:paraId="4C77A867" w14:textId="77777777" w:rsidR="001A6932" w:rsidRDefault="001A6932" w:rsidP="001343DE">
      <w:pPr>
        <w:pStyle w:val="NormaleWeb"/>
        <w:spacing w:before="0" w:beforeAutospacing="0" w:after="0" w:afterAutospacing="0" w:line="240" w:lineRule="exact"/>
        <w:jc w:val="both"/>
        <w:rPr>
          <w:rFonts w:ascii="Arial" w:hAnsi="Arial" w:cs="Arial"/>
          <w:sz w:val="21"/>
          <w:szCs w:val="21"/>
          <w:u w:val="single"/>
        </w:rPr>
      </w:pPr>
    </w:p>
    <w:p w14:paraId="1AD2F9CF" w14:textId="3F176E6E" w:rsidR="001A6932" w:rsidRDefault="001A6932" w:rsidP="001343DE">
      <w:pPr>
        <w:pStyle w:val="NormaleWeb"/>
        <w:spacing w:before="0" w:beforeAutospacing="0" w:after="0" w:afterAutospacing="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Pr>
          <w:rFonts w:ascii="Arial" w:hAnsi="Arial" w:cs="Arial"/>
          <w:bCs/>
          <w:sz w:val="21"/>
          <w:szCs w:val="21"/>
          <w:u w:val="single"/>
        </w:rPr>
        <w:t>25</w:t>
      </w:r>
      <w:r w:rsidR="0034675F">
        <w:rPr>
          <w:rFonts w:ascii="Arial" w:hAnsi="Arial" w:cs="Arial"/>
          <w:bCs/>
          <w:sz w:val="21"/>
          <w:szCs w:val="21"/>
          <w:u w:val="single"/>
        </w:rPr>
        <w:t>.</w:t>
      </w:r>
      <w:r w:rsidRPr="006C3EB5">
        <w:rPr>
          <w:rFonts w:ascii="Arial" w:hAnsi="Arial" w:cs="Arial"/>
          <w:bCs/>
          <w:sz w:val="21"/>
          <w:szCs w:val="21"/>
          <w:u w:val="single"/>
        </w:rPr>
        <w:t xml:space="preserve"> </w:t>
      </w:r>
      <w:r>
        <w:rPr>
          <w:rFonts w:ascii="Arial" w:hAnsi="Arial" w:cs="Arial"/>
          <w:sz w:val="21"/>
          <w:szCs w:val="21"/>
          <w:u w:val="single"/>
        </w:rPr>
        <w:t>Tessuti della Città Storica</w:t>
      </w:r>
    </w:p>
    <w:p w14:paraId="2B4C8E10" w14:textId="77777777" w:rsidR="001A6932" w:rsidRDefault="001A6932" w:rsidP="001343DE">
      <w:pPr>
        <w:pStyle w:val="NormaleWeb"/>
        <w:spacing w:before="0" w:beforeAutospacing="0" w:after="0" w:afterAutospacing="0" w:line="240" w:lineRule="exact"/>
        <w:jc w:val="both"/>
        <w:rPr>
          <w:rFonts w:ascii="Arial" w:hAnsi="Arial" w:cs="Arial"/>
          <w:sz w:val="21"/>
          <w:szCs w:val="21"/>
          <w:u w:val="single"/>
        </w:rPr>
      </w:pPr>
    </w:p>
    <w:p w14:paraId="25A57FC0" w14:textId="7BC57458" w:rsidR="001A6932" w:rsidRDefault="00AE2F09" w:rsidP="001343DE">
      <w:pPr>
        <w:pStyle w:val="NormaleWeb"/>
        <w:spacing w:before="0" w:beforeAutospacing="0" w:after="0" w:afterAutospacing="0" w:line="240" w:lineRule="exact"/>
        <w:jc w:val="both"/>
        <w:rPr>
          <w:rFonts w:ascii="Arial" w:hAnsi="Arial" w:cs="Arial"/>
          <w:sz w:val="21"/>
          <w:szCs w:val="21"/>
        </w:rPr>
      </w:pPr>
      <w:r>
        <w:rPr>
          <w:rFonts w:ascii="Arial" w:hAnsi="Arial" w:cs="Arial"/>
          <w:sz w:val="21"/>
          <w:szCs w:val="21"/>
        </w:rPr>
        <w:t xml:space="preserve">COMMA </w:t>
      </w:r>
      <w:r w:rsidRPr="00D76A32">
        <w:rPr>
          <w:rFonts w:ascii="Arial" w:hAnsi="Arial" w:cs="Arial"/>
          <w:sz w:val="21"/>
          <w:szCs w:val="21"/>
        </w:rPr>
        <w:t>3. Gli interventi ammessi devono tendere, oltre agli obiettivi generali di cui all’art. 24, comma 2, alla conservazione dei caratteri peculiari e agli obiettivi specifici dei diversi Tessuti, come descritti nella parte III dall’elaborato G2. “Guida per la qualità degli interventi”: le prescrizioni particolari ivi riportate possono essere modificate o integrate, in sede di revisione e aggiornamento dell’elaborato G2, ai sensi dell’art. 2, comma 5.</w:t>
      </w:r>
    </w:p>
    <w:p w14:paraId="56D8F3F0" w14:textId="77777777" w:rsidR="00AE2F09" w:rsidRDefault="00AE2F09" w:rsidP="001343DE">
      <w:pPr>
        <w:pStyle w:val="NormaleWeb"/>
        <w:spacing w:before="0" w:beforeAutospacing="0" w:after="0" w:afterAutospacing="0" w:line="240" w:lineRule="exact"/>
        <w:jc w:val="both"/>
        <w:rPr>
          <w:rFonts w:ascii="Arial" w:hAnsi="Arial" w:cs="Arial"/>
          <w:sz w:val="21"/>
          <w:szCs w:val="21"/>
        </w:rPr>
      </w:pPr>
    </w:p>
    <w:p w14:paraId="08CB47D7" w14:textId="1162335E" w:rsidR="00AE2F09" w:rsidRDefault="00AE2F09" w:rsidP="001343DE">
      <w:pPr>
        <w:spacing w:after="0" w:line="240" w:lineRule="exact"/>
        <w:jc w:val="both"/>
        <w:rPr>
          <w:rFonts w:ascii="Arial" w:hAnsi="Arial" w:cs="Arial"/>
          <w:sz w:val="21"/>
          <w:szCs w:val="21"/>
        </w:rPr>
      </w:pPr>
      <w:r>
        <w:rPr>
          <w:rFonts w:ascii="Arial" w:hAnsi="Arial" w:cs="Arial"/>
          <w:sz w:val="21"/>
          <w:szCs w:val="21"/>
        </w:rPr>
        <w:t xml:space="preserve">COMMA 4. </w:t>
      </w:r>
      <w:r w:rsidRPr="00AE2F09">
        <w:rPr>
          <w:rFonts w:ascii="Arial" w:hAnsi="Arial" w:cs="Arial"/>
          <w:sz w:val="21"/>
          <w:szCs w:val="21"/>
        </w:rPr>
        <w:t>Le categorie d’intervento di cui all’art.9 sono specificate nei singoli Tessuti.</w:t>
      </w:r>
    </w:p>
    <w:p w14:paraId="3DBAF66A" w14:textId="77777777" w:rsidR="001343DE" w:rsidRDefault="001343DE" w:rsidP="001343DE">
      <w:pPr>
        <w:spacing w:after="0" w:line="240" w:lineRule="exact"/>
        <w:jc w:val="both"/>
        <w:rPr>
          <w:rFonts w:ascii="Arial" w:hAnsi="Arial" w:cs="Arial"/>
          <w:sz w:val="21"/>
          <w:szCs w:val="21"/>
        </w:rPr>
      </w:pPr>
    </w:p>
    <w:p w14:paraId="19FA5CB1" w14:textId="7F594F46" w:rsidR="00AE2F09" w:rsidRDefault="00AE2F09" w:rsidP="001343DE">
      <w:pPr>
        <w:spacing w:after="0" w:line="240" w:lineRule="exact"/>
        <w:ind w:right="-1"/>
        <w:jc w:val="both"/>
        <w:rPr>
          <w:rFonts w:ascii="Arial" w:hAnsi="Arial" w:cs="Arial"/>
          <w:sz w:val="21"/>
          <w:szCs w:val="21"/>
        </w:rPr>
      </w:pPr>
      <w:r w:rsidRPr="00AE2F09">
        <w:rPr>
          <w:rFonts w:ascii="Arial" w:hAnsi="Arial" w:cs="Arial"/>
          <w:sz w:val="21"/>
          <w:szCs w:val="21"/>
        </w:rPr>
        <w:t>COMMA</w:t>
      </w:r>
      <w:r>
        <w:rPr>
          <w:rFonts w:ascii="Arial" w:hAnsi="Arial" w:cs="Arial"/>
          <w:sz w:val="21"/>
          <w:szCs w:val="21"/>
        </w:rPr>
        <w:t xml:space="preserve"> 5. </w:t>
      </w:r>
      <w:r w:rsidRPr="00D76A32">
        <w:rPr>
          <w:rFonts w:ascii="Arial" w:hAnsi="Arial" w:cs="Arial"/>
          <w:sz w:val="21"/>
          <w:szCs w:val="21"/>
        </w:rPr>
        <w:t xml:space="preserve">Negli interventi di categoria </w:t>
      </w:r>
      <w:r w:rsidRPr="00AE2F09">
        <w:rPr>
          <w:rFonts w:ascii="Arial" w:hAnsi="Arial" w:cs="Arial"/>
          <w:sz w:val="21"/>
          <w:szCs w:val="21"/>
        </w:rPr>
        <w:t>Restauro e di risanamento conservativo e Ristrutturazione edilizia</w:t>
      </w:r>
      <w:r w:rsidRPr="00D76A32">
        <w:rPr>
          <w:rFonts w:ascii="Arial" w:hAnsi="Arial" w:cs="Arial"/>
          <w:sz w:val="21"/>
          <w:szCs w:val="21"/>
        </w:rPr>
        <w:t xml:space="preserve">, </w:t>
      </w:r>
      <w:r w:rsidRPr="00D76A32">
        <w:rPr>
          <w:rFonts w:ascii="Arial" w:hAnsi="Arial" w:cs="Arial"/>
          <w:color w:val="000000"/>
          <w:sz w:val="21"/>
          <w:szCs w:val="21"/>
        </w:rPr>
        <w:t>finalizzati alla valorizzazione funzionale degli edifici</w:t>
      </w:r>
      <w:r w:rsidRPr="00D76A32">
        <w:rPr>
          <w:rFonts w:ascii="Arial" w:hAnsi="Arial" w:cs="Arial"/>
          <w:sz w:val="21"/>
          <w:szCs w:val="21"/>
        </w:rPr>
        <w:t>, sono possibili aumenti di SUL strettamente conseguenti al riuso di locali esistenti esclusi dal computo della SUL per effetto dell’art. 4, comma 1; le destinazioni d’uso della SUL aggiuntiva devono essere compatibili con le esigenze di preservazione dei caratteri d’interesse storico-architettonico degli edifici; i predetti locali, se interrati o semi-interrati, non possono essere destinati ad abitazioni o pubblici esercizi.</w:t>
      </w:r>
    </w:p>
    <w:p w14:paraId="425174B4" w14:textId="77777777" w:rsidR="001343DE" w:rsidRDefault="001343DE" w:rsidP="001343DE">
      <w:pPr>
        <w:spacing w:after="0" w:line="240" w:lineRule="exact"/>
        <w:ind w:right="-1"/>
        <w:jc w:val="both"/>
        <w:rPr>
          <w:rFonts w:ascii="Arial" w:hAnsi="Arial" w:cs="Arial"/>
          <w:sz w:val="21"/>
          <w:szCs w:val="21"/>
        </w:rPr>
      </w:pPr>
    </w:p>
    <w:p w14:paraId="2FD064D1" w14:textId="050B01EB" w:rsidR="00AE2F09" w:rsidRDefault="00AE2F09" w:rsidP="001343DE">
      <w:pPr>
        <w:tabs>
          <w:tab w:val="left" w:pos="426"/>
        </w:tabs>
        <w:spacing w:after="0" w:line="240" w:lineRule="exact"/>
        <w:ind w:right="-27"/>
        <w:jc w:val="both"/>
        <w:rPr>
          <w:rFonts w:ascii="Arial" w:hAnsi="Arial" w:cs="Arial"/>
          <w:color w:val="000000"/>
          <w:sz w:val="21"/>
          <w:szCs w:val="21"/>
        </w:rPr>
      </w:pPr>
      <w:r>
        <w:rPr>
          <w:rFonts w:ascii="Arial" w:hAnsi="Arial" w:cs="Arial"/>
          <w:sz w:val="21"/>
          <w:szCs w:val="21"/>
        </w:rPr>
        <w:t>COMMA 6.</w:t>
      </w:r>
      <w:r w:rsidRPr="00AE2F09">
        <w:rPr>
          <w:rFonts w:ascii="Arial" w:hAnsi="Arial" w:cs="Arial"/>
          <w:color w:val="000000"/>
          <w:sz w:val="21"/>
          <w:szCs w:val="21"/>
        </w:rPr>
        <w:t xml:space="preserve"> </w:t>
      </w:r>
      <w:r w:rsidRPr="00D76A32">
        <w:rPr>
          <w:rFonts w:ascii="Arial" w:hAnsi="Arial" w:cs="Arial"/>
          <w:color w:val="000000"/>
          <w:sz w:val="21"/>
          <w:szCs w:val="21"/>
        </w:rPr>
        <w:t xml:space="preserve">In tutti i Tessuti della Città storica, fatte salve le prescrizioni particolari per i Tessuti T1, T2, T5 e T10, sono ammessi i frazionamenti e gli accorpamenti delle unità immobiliari all’interno della stessa unità edilizia, </w:t>
      </w:r>
      <w:r w:rsidRPr="00AE2F09">
        <w:rPr>
          <w:rFonts w:ascii="Arial" w:hAnsi="Arial" w:cs="Arial"/>
          <w:sz w:val="21"/>
          <w:szCs w:val="21"/>
        </w:rPr>
        <w:t>secondo le indicazioni conoscitive e progettuali di cui all’</w:t>
      </w:r>
      <w:r w:rsidRPr="00D76A32">
        <w:rPr>
          <w:rFonts w:ascii="Arial" w:hAnsi="Arial" w:cs="Arial"/>
          <w:sz w:val="21"/>
          <w:szCs w:val="21"/>
        </w:rPr>
        <w:t>elaborato G2 “Guida per la qualità degli interventi”</w:t>
      </w:r>
      <w:r w:rsidRPr="00D76A32">
        <w:rPr>
          <w:rFonts w:ascii="Arial" w:hAnsi="Arial" w:cs="Arial"/>
          <w:color w:val="FF0000"/>
          <w:sz w:val="21"/>
          <w:szCs w:val="21"/>
        </w:rPr>
        <w:t xml:space="preserve">. </w:t>
      </w:r>
      <w:r w:rsidRPr="00D76A32">
        <w:rPr>
          <w:rFonts w:ascii="Arial" w:hAnsi="Arial" w:cs="Arial"/>
          <w:color w:val="000000"/>
          <w:sz w:val="21"/>
          <w:szCs w:val="21"/>
        </w:rPr>
        <w:t xml:space="preserve">Per gli interventi di frazionamento volti alla creazione di unità residenziali è stabilito un limite minimo di 45 mq di SUL per singola abitazione. </w:t>
      </w:r>
      <w:r w:rsidRPr="00AE2F09">
        <w:rPr>
          <w:rFonts w:ascii="Arial" w:hAnsi="Arial" w:cs="Arial"/>
          <w:color w:val="000000"/>
          <w:sz w:val="21"/>
          <w:szCs w:val="21"/>
        </w:rPr>
        <w:t>L’accorpamento tra unità immobiliari ricadenti in diverse unità edilizie adiacenti è ammesso solo al piano terra.</w:t>
      </w:r>
    </w:p>
    <w:p w14:paraId="20131FA7" w14:textId="77777777" w:rsidR="001343DE" w:rsidRDefault="001343DE" w:rsidP="001343DE">
      <w:pPr>
        <w:tabs>
          <w:tab w:val="left" w:pos="426"/>
        </w:tabs>
        <w:spacing w:after="0" w:line="240" w:lineRule="exact"/>
        <w:ind w:right="-27"/>
        <w:jc w:val="both"/>
        <w:rPr>
          <w:rFonts w:ascii="Arial" w:hAnsi="Arial" w:cs="Arial"/>
          <w:color w:val="000000"/>
          <w:sz w:val="21"/>
          <w:szCs w:val="21"/>
        </w:rPr>
      </w:pPr>
    </w:p>
    <w:p w14:paraId="4DF3B3A7" w14:textId="126D4BAB" w:rsidR="00192BEB" w:rsidRPr="00192BEB" w:rsidRDefault="00192BEB" w:rsidP="001343DE">
      <w:pPr>
        <w:tabs>
          <w:tab w:val="left" w:pos="426"/>
        </w:tabs>
        <w:spacing w:after="0" w:line="240" w:lineRule="exact"/>
        <w:ind w:right="-28"/>
        <w:jc w:val="both"/>
        <w:rPr>
          <w:rFonts w:ascii="Arial" w:hAnsi="Arial" w:cs="Arial"/>
          <w:color w:val="000000"/>
          <w:sz w:val="21"/>
          <w:szCs w:val="21"/>
        </w:rPr>
      </w:pPr>
      <w:bookmarkStart w:id="30" w:name="_Hlk181170148"/>
      <w:r>
        <w:rPr>
          <w:rFonts w:ascii="Arial" w:hAnsi="Arial" w:cs="Arial"/>
          <w:color w:val="000000"/>
          <w:sz w:val="21"/>
          <w:szCs w:val="21"/>
        </w:rPr>
        <w:t>COMMA 9.</w:t>
      </w:r>
      <w:r>
        <w:t xml:space="preserve"> </w:t>
      </w:r>
      <w:r w:rsidRPr="00192BEB">
        <w:rPr>
          <w:rFonts w:ascii="Arial" w:hAnsi="Arial" w:cs="Arial"/>
          <w:color w:val="000000"/>
          <w:sz w:val="21"/>
          <w:szCs w:val="21"/>
        </w:rPr>
        <w:t>Gli interventi ammessi nei Tessuti si attuano con le seguenti modalità:</w:t>
      </w:r>
    </w:p>
    <w:p w14:paraId="193FF06D" w14:textId="7D1CEA64" w:rsidR="00192BEB" w:rsidRDefault="00192BEB" w:rsidP="001343DE">
      <w:pPr>
        <w:pStyle w:val="Paragrafoelenco"/>
        <w:numPr>
          <w:ilvl w:val="1"/>
          <w:numId w:val="72"/>
        </w:numPr>
        <w:tabs>
          <w:tab w:val="left" w:pos="426"/>
        </w:tabs>
        <w:spacing w:after="0" w:line="240" w:lineRule="exact"/>
        <w:ind w:right="-28" w:hanging="420"/>
        <w:jc w:val="both"/>
        <w:rPr>
          <w:rFonts w:ascii="Arial" w:hAnsi="Arial" w:cs="Arial"/>
          <w:color w:val="000000"/>
          <w:sz w:val="21"/>
          <w:szCs w:val="21"/>
        </w:rPr>
      </w:pPr>
      <w:r w:rsidRPr="00192BEB">
        <w:rPr>
          <w:rFonts w:ascii="Arial" w:hAnsi="Arial" w:cs="Arial"/>
          <w:color w:val="000000"/>
          <w:sz w:val="21"/>
          <w:szCs w:val="21"/>
        </w:rPr>
        <w:t xml:space="preserve">gli interventi di categoria Manutenzione Ordinaria, Manutenzione Straordinaria, Restauro e Risanamento Conservativo, Ristrutturazione Edilizia ivi compreso la demolizione e ricostruzione, sono consentiti con modalità diretta; </w:t>
      </w:r>
    </w:p>
    <w:p w14:paraId="44F74882" w14:textId="7C66BB70" w:rsidR="00192BEB" w:rsidRDefault="00192BEB" w:rsidP="001343DE">
      <w:pPr>
        <w:pStyle w:val="Paragrafoelenco"/>
        <w:numPr>
          <w:ilvl w:val="1"/>
          <w:numId w:val="72"/>
        </w:numPr>
        <w:tabs>
          <w:tab w:val="left" w:pos="426"/>
        </w:tabs>
        <w:spacing w:after="0" w:line="240" w:lineRule="exact"/>
        <w:ind w:right="-28" w:hanging="420"/>
        <w:jc w:val="both"/>
        <w:rPr>
          <w:rFonts w:ascii="Arial" w:hAnsi="Arial" w:cs="Arial"/>
          <w:color w:val="000000"/>
          <w:sz w:val="21"/>
          <w:szCs w:val="21"/>
        </w:rPr>
      </w:pPr>
      <w:r w:rsidRPr="00E24099">
        <w:rPr>
          <w:rFonts w:ascii="Arial" w:hAnsi="Arial" w:cs="Arial"/>
          <w:color w:val="000000"/>
          <w:sz w:val="21"/>
          <w:szCs w:val="21"/>
        </w:rPr>
        <w:t>sono subordinati a Permesso di Costruire convenzionato: gli interventi di categoria Ristrutturazione Edilizia, ivi compreso la demolizione e ricostruzione, se estesi a più edifici contigui o lotti contigui ovvero che comportino aumento di SUL superiore al 20%; di Nuova Costruzione, fermo restando la normativa sovraordinata. È ammessa la facoltà di intervenire attraverso Piano di recupero, ai sensi dell’art. 28 legge n. 457/1978, o di altro strumento di modalità attuativa indiretta;</w:t>
      </w:r>
    </w:p>
    <w:p w14:paraId="6D811FE4" w14:textId="6F31A4D9" w:rsidR="00192BEB" w:rsidRDefault="00192BEB" w:rsidP="001343DE">
      <w:pPr>
        <w:pStyle w:val="Paragrafoelenco"/>
        <w:numPr>
          <w:ilvl w:val="1"/>
          <w:numId w:val="72"/>
        </w:numPr>
        <w:tabs>
          <w:tab w:val="left" w:pos="426"/>
        </w:tabs>
        <w:spacing w:after="0" w:line="240" w:lineRule="exact"/>
        <w:ind w:right="-28" w:hanging="420"/>
        <w:jc w:val="both"/>
        <w:rPr>
          <w:rFonts w:ascii="Arial" w:hAnsi="Arial" w:cs="Arial"/>
          <w:color w:val="000000"/>
          <w:sz w:val="21"/>
          <w:szCs w:val="21"/>
        </w:rPr>
      </w:pPr>
      <w:r w:rsidRPr="00E24099">
        <w:rPr>
          <w:rFonts w:ascii="Arial" w:hAnsi="Arial" w:cs="Arial"/>
          <w:color w:val="000000"/>
          <w:sz w:val="21"/>
          <w:szCs w:val="21"/>
        </w:rPr>
        <w:t xml:space="preserve">sono subordinati all’approvazione di un Piano di recupero, ai sensi dell’art. 28 legge n. 457/1978, o di altro strumento di modalità attuativa indiretta gli interventi che comportano l’insediamento di nuove destinazioni d’uso a CU/a in tutte le componenti o di Parcheggi non pertinenziali nel 1° Municipio. </w:t>
      </w:r>
    </w:p>
    <w:p w14:paraId="0A5257D1" w14:textId="77777777" w:rsidR="00E24099" w:rsidRPr="00E24099" w:rsidRDefault="00E24099" w:rsidP="001343DE">
      <w:pPr>
        <w:pStyle w:val="Paragrafoelenco"/>
        <w:tabs>
          <w:tab w:val="left" w:pos="426"/>
        </w:tabs>
        <w:spacing w:after="0" w:line="240" w:lineRule="exact"/>
        <w:ind w:left="420" w:right="-28"/>
        <w:jc w:val="both"/>
        <w:rPr>
          <w:rFonts w:ascii="Arial" w:hAnsi="Arial" w:cs="Arial"/>
          <w:color w:val="000000"/>
          <w:sz w:val="21"/>
          <w:szCs w:val="21"/>
        </w:rPr>
      </w:pPr>
    </w:p>
    <w:bookmarkEnd w:id="30"/>
    <w:p w14:paraId="4EEE202F" w14:textId="319338D1" w:rsidR="00244BCB" w:rsidRDefault="00244BCB" w:rsidP="001343DE">
      <w:pPr>
        <w:spacing w:after="0" w:line="240" w:lineRule="exact"/>
        <w:jc w:val="both"/>
        <w:rPr>
          <w:rFonts w:ascii="Arial" w:eastAsia="Calibri" w:hAnsi="Arial" w:cs="Arial"/>
          <w:sz w:val="21"/>
          <w:szCs w:val="21"/>
        </w:rPr>
      </w:pPr>
      <w:r w:rsidRPr="00244BCB">
        <w:rPr>
          <w:rFonts w:ascii="Arial" w:hAnsi="Arial" w:cs="Arial"/>
          <w:color w:val="000000"/>
          <w:sz w:val="21"/>
          <w:szCs w:val="21"/>
        </w:rPr>
        <w:t>COMMA 10.</w:t>
      </w:r>
      <w:r w:rsidRPr="00244BCB">
        <w:t xml:space="preserve"> </w:t>
      </w:r>
      <w:r w:rsidRPr="00244BCB">
        <w:rPr>
          <w:rFonts w:ascii="Arial" w:hAnsi="Arial" w:cs="Arial"/>
          <w:sz w:val="21"/>
          <w:szCs w:val="21"/>
        </w:rPr>
        <w:t>Agli interventi di categoria di demolizione senza ricostruzione,</w:t>
      </w:r>
      <w:r w:rsidRPr="00244BCB">
        <w:rPr>
          <w:rFonts w:ascii="Arial" w:hAnsi="Arial" w:cs="Arial"/>
          <w:color w:val="FF0000"/>
          <w:sz w:val="21"/>
          <w:szCs w:val="21"/>
        </w:rPr>
        <w:t xml:space="preserve"> </w:t>
      </w:r>
      <w:r w:rsidRPr="00244BCB">
        <w:rPr>
          <w:rFonts w:ascii="Arial" w:eastAsia="Calibri" w:hAnsi="Arial" w:cs="Arial"/>
          <w:sz w:val="21"/>
          <w:szCs w:val="21"/>
        </w:rPr>
        <w:t>si applicano gli incentivi urbanistici di cui all’art. 21.</w:t>
      </w:r>
    </w:p>
    <w:p w14:paraId="04486C91" w14:textId="77777777" w:rsidR="001343DE" w:rsidRPr="00244BCB" w:rsidRDefault="001343DE" w:rsidP="001343DE">
      <w:pPr>
        <w:spacing w:after="0" w:line="240" w:lineRule="exact"/>
        <w:jc w:val="both"/>
        <w:rPr>
          <w:rFonts w:ascii="Arial" w:hAnsi="Arial" w:cs="Arial"/>
          <w:color w:val="FF0000"/>
          <w:sz w:val="21"/>
          <w:szCs w:val="21"/>
        </w:rPr>
      </w:pPr>
    </w:p>
    <w:p w14:paraId="1C6DE412" w14:textId="77777777" w:rsidR="00AE2F09" w:rsidRDefault="00AE2F09" w:rsidP="001343DE">
      <w:pPr>
        <w:shd w:val="clear" w:color="auto" w:fill="FFFFFF"/>
        <w:spacing w:after="0" w:line="240" w:lineRule="exact"/>
        <w:jc w:val="both"/>
        <w:rPr>
          <w:rFonts w:ascii="Arial" w:hAnsi="Arial" w:cs="Arial"/>
          <w:sz w:val="21"/>
          <w:szCs w:val="21"/>
        </w:rPr>
      </w:pPr>
      <w:r>
        <w:rPr>
          <w:rFonts w:ascii="Arial" w:hAnsi="Arial" w:cs="Arial"/>
          <w:sz w:val="21"/>
          <w:szCs w:val="21"/>
        </w:rPr>
        <w:t xml:space="preserve">COMMA 11. </w:t>
      </w:r>
      <w:r w:rsidRPr="00D76A32">
        <w:rPr>
          <w:rFonts w:ascii="Arial" w:hAnsi="Arial" w:cs="Arial"/>
          <w:sz w:val="21"/>
          <w:szCs w:val="21"/>
        </w:rPr>
        <w:t xml:space="preserve">Alla SUL aggiuntiva realizzata tramite gli interventi di categoria </w:t>
      </w:r>
      <w:r w:rsidRPr="00AE2F09">
        <w:rPr>
          <w:rFonts w:ascii="Arial" w:hAnsi="Arial" w:cs="Arial"/>
          <w:sz w:val="21"/>
          <w:szCs w:val="21"/>
        </w:rPr>
        <w:t>Nuova Costruzione nonché per tutti gli altri interventi edilizi che comportano incrementi di SUL esistente legittima e/o legittimata,</w:t>
      </w:r>
      <w:r w:rsidRPr="00D76A32">
        <w:rPr>
          <w:rFonts w:ascii="Arial" w:hAnsi="Arial" w:cs="Arial"/>
          <w:sz w:val="21"/>
          <w:szCs w:val="21"/>
        </w:rPr>
        <w:t xml:space="preserve"> che ecceda gli incentivi di cui all’art. 21 ridotti della metà, si applica il contributo straordinario di cui all’art. 20.</w:t>
      </w:r>
    </w:p>
    <w:p w14:paraId="262DD598" w14:textId="77777777" w:rsidR="001343DE" w:rsidRPr="00D76A32" w:rsidRDefault="001343DE" w:rsidP="001343DE">
      <w:pPr>
        <w:shd w:val="clear" w:color="auto" w:fill="FFFFFF"/>
        <w:spacing w:after="0" w:line="240" w:lineRule="exact"/>
        <w:jc w:val="both"/>
        <w:rPr>
          <w:rFonts w:ascii="Arial" w:hAnsi="Arial" w:cs="Arial"/>
          <w:sz w:val="21"/>
          <w:szCs w:val="21"/>
        </w:rPr>
      </w:pPr>
    </w:p>
    <w:p w14:paraId="1C2D4AE0" w14:textId="77777777" w:rsidR="00AE2F09" w:rsidRPr="00D76A32" w:rsidRDefault="00AE2F09" w:rsidP="001343DE">
      <w:pPr>
        <w:tabs>
          <w:tab w:val="num" w:pos="426"/>
        </w:tabs>
        <w:spacing w:after="0" w:line="240" w:lineRule="exact"/>
        <w:ind w:right="-1"/>
        <w:jc w:val="both"/>
        <w:rPr>
          <w:rFonts w:ascii="Arial" w:hAnsi="Arial" w:cs="Arial"/>
          <w:sz w:val="21"/>
          <w:szCs w:val="21"/>
        </w:rPr>
      </w:pPr>
      <w:r>
        <w:rPr>
          <w:rFonts w:ascii="Arial" w:hAnsi="Arial" w:cs="Arial"/>
          <w:sz w:val="21"/>
          <w:szCs w:val="21"/>
        </w:rPr>
        <w:t xml:space="preserve">COMMA 14. </w:t>
      </w:r>
      <w:r w:rsidRPr="00D76A32">
        <w:rPr>
          <w:rFonts w:ascii="Arial" w:hAnsi="Arial" w:cs="Arial"/>
          <w:sz w:val="21"/>
          <w:szCs w:val="21"/>
        </w:rPr>
        <w:t>Nei tessuti della Città storica, sono consentite, salvo le ulteriori limitazioni contenute nella specifica disciplina di tessuto, le seguenti destinazioni d’uso, come definite dall’art. 6:</w:t>
      </w:r>
    </w:p>
    <w:p w14:paraId="109E4234" w14:textId="77777777" w:rsidR="00AE2F09" w:rsidRPr="00AE2F09" w:rsidRDefault="00AE2F09" w:rsidP="001343DE">
      <w:pPr>
        <w:numPr>
          <w:ilvl w:val="0"/>
          <w:numId w:val="10"/>
        </w:numPr>
        <w:spacing w:after="0" w:line="240" w:lineRule="exact"/>
        <w:ind w:right="-1"/>
        <w:jc w:val="both"/>
        <w:rPr>
          <w:rFonts w:ascii="Arial" w:hAnsi="Arial" w:cs="Arial"/>
          <w:sz w:val="21"/>
          <w:szCs w:val="21"/>
        </w:rPr>
      </w:pPr>
      <w:r w:rsidRPr="00AE2F09">
        <w:rPr>
          <w:rFonts w:ascii="Arial" w:hAnsi="Arial" w:cs="Arial"/>
          <w:i/>
          <w:sz w:val="21"/>
          <w:szCs w:val="21"/>
        </w:rPr>
        <w:t>Residenziale</w:t>
      </w:r>
      <w:r w:rsidRPr="00AE2F09">
        <w:rPr>
          <w:rFonts w:ascii="Arial" w:hAnsi="Arial" w:cs="Arial"/>
          <w:sz w:val="21"/>
          <w:szCs w:val="21"/>
        </w:rPr>
        <w:t>;</w:t>
      </w:r>
    </w:p>
    <w:p w14:paraId="225E7BAA" w14:textId="77777777" w:rsidR="00AE2F09" w:rsidRPr="00D76A32" w:rsidRDefault="00AE2F09" w:rsidP="001343DE">
      <w:pPr>
        <w:numPr>
          <w:ilvl w:val="0"/>
          <w:numId w:val="10"/>
        </w:numPr>
        <w:spacing w:after="0" w:line="240" w:lineRule="exact"/>
        <w:jc w:val="both"/>
        <w:rPr>
          <w:rFonts w:ascii="Arial" w:hAnsi="Arial" w:cs="Arial"/>
          <w:iCs/>
          <w:color w:val="FF0000"/>
          <w:sz w:val="21"/>
          <w:szCs w:val="21"/>
        </w:rPr>
      </w:pPr>
      <w:r w:rsidRPr="00D76A32">
        <w:rPr>
          <w:rFonts w:ascii="Arial" w:hAnsi="Arial" w:cs="Arial"/>
          <w:i/>
          <w:color w:val="000000"/>
          <w:sz w:val="21"/>
          <w:szCs w:val="21"/>
        </w:rPr>
        <w:t>Turistico-</w:t>
      </w:r>
      <w:r w:rsidRPr="00AE2F09">
        <w:rPr>
          <w:rFonts w:ascii="Arial" w:hAnsi="Arial" w:cs="Arial"/>
          <w:i/>
          <w:sz w:val="21"/>
          <w:szCs w:val="21"/>
        </w:rPr>
        <w:t>ricettiva</w:t>
      </w:r>
      <w:r w:rsidRPr="00AE2F09">
        <w:rPr>
          <w:rFonts w:ascii="Arial" w:hAnsi="Arial" w:cs="Arial"/>
          <w:i/>
          <w:color w:val="000000"/>
          <w:sz w:val="21"/>
          <w:szCs w:val="21"/>
        </w:rPr>
        <w:t>,</w:t>
      </w:r>
      <w:r w:rsidRPr="00D76A32">
        <w:rPr>
          <w:rFonts w:ascii="Arial" w:hAnsi="Arial" w:cs="Arial"/>
          <w:i/>
          <w:color w:val="000000"/>
          <w:sz w:val="21"/>
          <w:szCs w:val="21"/>
        </w:rPr>
        <w:t xml:space="preserve"> </w:t>
      </w:r>
      <w:r w:rsidRPr="00D76A32">
        <w:rPr>
          <w:rFonts w:ascii="Arial" w:hAnsi="Arial" w:cs="Arial"/>
          <w:color w:val="000000"/>
          <w:sz w:val="21"/>
          <w:szCs w:val="21"/>
        </w:rPr>
        <w:t>limitatamente alle “strutture ricettive alberghiere ed extra-alberghiere” (esclusi i motels);</w:t>
      </w:r>
    </w:p>
    <w:p w14:paraId="1DBAFA22" w14:textId="77777777" w:rsidR="00AE2F09" w:rsidRPr="00AE2F09" w:rsidRDefault="00AE2F09" w:rsidP="001343DE">
      <w:pPr>
        <w:numPr>
          <w:ilvl w:val="0"/>
          <w:numId w:val="10"/>
        </w:numPr>
        <w:spacing w:after="0" w:line="240" w:lineRule="exact"/>
        <w:ind w:right="-1"/>
        <w:jc w:val="both"/>
        <w:rPr>
          <w:rFonts w:ascii="Arial" w:hAnsi="Arial" w:cs="Arial"/>
          <w:sz w:val="21"/>
          <w:szCs w:val="21"/>
        </w:rPr>
      </w:pPr>
      <w:r w:rsidRPr="00AE2F09">
        <w:rPr>
          <w:rFonts w:ascii="Arial" w:hAnsi="Arial" w:cs="Arial"/>
          <w:i/>
          <w:sz w:val="21"/>
          <w:szCs w:val="21"/>
        </w:rPr>
        <w:lastRenderedPageBreak/>
        <w:t>Produttiva e Direzionale</w:t>
      </w:r>
      <w:r w:rsidRPr="00AE2F09">
        <w:rPr>
          <w:rFonts w:ascii="Arial" w:hAnsi="Arial" w:cs="Arial"/>
          <w:sz w:val="21"/>
          <w:szCs w:val="21"/>
        </w:rPr>
        <w:t>, con esclusione</w:t>
      </w:r>
      <w:r w:rsidRPr="00AE2F09">
        <w:rPr>
          <w:rFonts w:ascii="Arial" w:eastAsia="Calibri" w:hAnsi="Arial" w:cs="Arial"/>
          <w:sz w:val="21"/>
          <w:szCs w:val="21"/>
        </w:rPr>
        <w:t xml:space="preserve"> delle destinazioni “industria, commercio all’ingrosso, depositi e magazzini e logistica;</w:t>
      </w:r>
    </w:p>
    <w:p w14:paraId="291AA7DF" w14:textId="77777777" w:rsidR="00AE2F09" w:rsidRPr="00D76A32" w:rsidRDefault="00AE2F09" w:rsidP="001343DE">
      <w:pPr>
        <w:numPr>
          <w:ilvl w:val="0"/>
          <w:numId w:val="10"/>
        </w:numPr>
        <w:spacing w:after="0" w:line="240" w:lineRule="exact"/>
        <w:ind w:right="-1"/>
        <w:jc w:val="both"/>
        <w:rPr>
          <w:rFonts w:ascii="Arial" w:hAnsi="Arial" w:cs="Arial"/>
          <w:sz w:val="21"/>
          <w:szCs w:val="21"/>
        </w:rPr>
      </w:pPr>
      <w:r w:rsidRPr="00D76A32">
        <w:rPr>
          <w:rFonts w:ascii="Arial" w:hAnsi="Arial" w:cs="Arial"/>
          <w:i/>
          <w:sz w:val="21"/>
          <w:szCs w:val="21"/>
        </w:rPr>
        <w:t xml:space="preserve">Commerciale </w:t>
      </w:r>
      <w:r w:rsidRPr="00D76A32">
        <w:rPr>
          <w:rFonts w:ascii="Arial" w:hAnsi="Arial" w:cs="Arial"/>
          <w:sz w:val="21"/>
          <w:szCs w:val="21"/>
        </w:rPr>
        <w:t>limitatamente alle “piccole” e “medie strutture di vendita”;</w:t>
      </w:r>
    </w:p>
    <w:p w14:paraId="7EA6CE5B" w14:textId="77777777" w:rsidR="00AE2F09" w:rsidRPr="00D76A32" w:rsidRDefault="00AE2F09" w:rsidP="001343DE">
      <w:pPr>
        <w:numPr>
          <w:ilvl w:val="0"/>
          <w:numId w:val="10"/>
        </w:numPr>
        <w:spacing w:after="0" w:line="240" w:lineRule="exact"/>
        <w:ind w:right="-1"/>
        <w:jc w:val="both"/>
        <w:rPr>
          <w:rFonts w:ascii="Arial" w:hAnsi="Arial" w:cs="Arial"/>
          <w:sz w:val="21"/>
          <w:szCs w:val="21"/>
        </w:rPr>
      </w:pPr>
      <w:r w:rsidRPr="00AE2F09">
        <w:rPr>
          <w:rFonts w:ascii="Arial" w:hAnsi="Arial" w:cs="Arial"/>
          <w:i/>
          <w:sz w:val="21"/>
          <w:szCs w:val="21"/>
        </w:rPr>
        <w:t>Rurale,</w:t>
      </w:r>
      <w:r w:rsidRPr="00D76A32">
        <w:rPr>
          <w:rFonts w:ascii="Arial" w:hAnsi="Arial" w:cs="Arial"/>
          <w:i/>
          <w:sz w:val="21"/>
          <w:szCs w:val="21"/>
        </w:rPr>
        <w:t xml:space="preserve"> </w:t>
      </w:r>
      <w:r w:rsidRPr="00D76A32">
        <w:rPr>
          <w:rFonts w:ascii="Arial" w:hAnsi="Arial" w:cs="Arial"/>
          <w:sz w:val="21"/>
          <w:szCs w:val="21"/>
        </w:rPr>
        <w:t>con esclusione degli “impianti produttivi agro-alimentari”.</w:t>
      </w:r>
    </w:p>
    <w:p w14:paraId="57D0AD8E" w14:textId="604769AD" w:rsidR="00AE2F09" w:rsidRPr="00D76A32" w:rsidRDefault="00AE2F09" w:rsidP="001343DE">
      <w:pPr>
        <w:spacing w:after="0" w:line="240" w:lineRule="exact"/>
        <w:ind w:right="-1"/>
        <w:jc w:val="both"/>
        <w:rPr>
          <w:rFonts w:ascii="Arial" w:hAnsi="Arial" w:cs="Arial"/>
          <w:sz w:val="21"/>
          <w:szCs w:val="21"/>
        </w:rPr>
      </w:pPr>
    </w:p>
    <w:p w14:paraId="3ED8A45D" w14:textId="77777777" w:rsidR="007D75AC" w:rsidRDefault="007D75AC" w:rsidP="001343DE">
      <w:pPr>
        <w:spacing w:after="0" w:line="240" w:lineRule="exact"/>
        <w:ind w:right="-1"/>
        <w:jc w:val="both"/>
        <w:rPr>
          <w:rFonts w:ascii="Arial" w:hAnsi="Arial" w:cs="Arial"/>
          <w:color w:val="000000"/>
          <w:sz w:val="21"/>
          <w:szCs w:val="21"/>
        </w:rPr>
      </w:pPr>
      <w:r>
        <w:rPr>
          <w:rFonts w:ascii="Arial" w:hAnsi="Arial" w:cs="Arial"/>
          <w:sz w:val="21"/>
          <w:szCs w:val="21"/>
        </w:rPr>
        <w:t xml:space="preserve">COMMA 15. </w:t>
      </w:r>
      <w:r w:rsidRPr="00D76A32">
        <w:rPr>
          <w:rFonts w:ascii="Arial" w:hAnsi="Arial" w:cs="Arial"/>
          <w:color w:val="000000"/>
          <w:sz w:val="21"/>
          <w:szCs w:val="21"/>
        </w:rPr>
        <w:t xml:space="preserve">Nei Tessuti da T1 a T5 e nel Tessuto T6 ricadente </w:t>
      </w:r>
      <w:r w:rsidRPr="00E83D69">
        <w:rPr>
          <w:rFonts w:ascii="Arial" w:hAnsi="Arial" w:cs="Arial"/>
          <w:color w:val="000000"/>
          <w:sz w:val="21"/>
          <w:szCs w:val="21"/>
        </w:rPr>
        <w:t xml:space="preserve">nel </w:t>
      </w:r>
      <w:r w:rsidRPr="00D76A32">
        <w:rPr>
          <w:rFonts w:ascii="Arial" w:hAnsi="Arial" w:cs="Arial"/>
          <w:color w:val="000000"/>
          <w:sz w:val="21"/>
          <w:szCs w:val="21"/>
        </w:rPr>
        <w:t xml:space="preserve">Municipi I, il cambio di destinazione d’uso da </w:t>
      </w:r>
      <w:r w:rsidRPr="007D75AC">
        <w:rPr>
          <w:rFonts w:ascii="Arial" w:hAnsi="Arial" w:cs="Arial"/>
          <w:color w:val="000000"/>
          <w:sz w:val="21"/>
          <w:szCs w:val="21"/>
        </w:rPr>
        <w:t xml:space="preserve">funzioni </w:t>
      </w:r>
      <w:r w:rsidRPr="007D75AC">
        <w:rPr>
          <w:rFonts w:ascii="Arial" w:hAnsi="Arial" w:cs="Arial"/>
          <w:sz w:val="21"/>
          <w:szCs w:val="21"/>
        </w:rPr>
        <w:t>abitazioni singole</w:t>
      </w:r>
      <w:r w:rsidRPr="00D76A32">
        <w:rPr>
          <w:rFonts w:ascii="Arial" w:hAnsi="Arial" w:cs="Arial"/>
          <w:sz w:val="21"/>
          <w:szCs w:val="21"/>
        </w:rPr>
        <w:t xml:space="preserve"> </w:t>
      </w:r>
      <w:r w:rsidRPr="00D76A32">
        <w:rPr>
          <w:rFonts w:ascii="Arial" w:hAnsi="Arial" w:cs="Arial"/>
          <w:color w:val="000000"/>
          <w:sz w:val="21"/>
          <w:szCs w:val="21"/>
        </w:rPr>
        <w:t xml:space="preserve">ad altre funzioni è ammesso solo per i piani seminterrati, piani terra e mezzanini; è ammesso altresì negli altri piani, al solo fine di consentire l’ampliamento delle destinazioni a “strutture ricettive alberghiere ed extra-alberghiere”, </w:t>
      </w:r>
      <w:r w:rsidRPr="007D75AC">
        <w:rPr>
          <w:rFonts w:ascii="Arial" w:hAnsi="Arial" w:cs="Arial"/>
          <w:color w:val="000000"/>
          <w:sz w:val="21"/>
          <w:szCs w:val="21"/>
        </w:rPr>
        <w:t xml:space="preserve">ivi compreso </w:t>
      </w:r>
      <w:r w:rsidRPr="007D75AC">
        <w:rPr>
          <w:rFonts w:ascii="Arial" w:hAnsi="Arial" w:cs="Arial"/>
          <w:i/>
          <w:sz w:val="21"/>
          <w:szCs w:val="21"/>
        </w:rPr>
        <w:t>“affittacamere”, case per vacanze</w:t>
      </w:r>
      <w:r w:rsidRPr="007D75AC">
        <w:rPr>
          <w:rFonts w:ascii="Arial" w:hAnsi="Arial" w:cs="Arial"/>
          <w:i/>
          <w:color w:val="FF0000"/>
          <w:sz w:val="21"/>
          <w:szCs w:val="21"/>
        </w:rPr>
        <w:t xml:space="preserve"> </w:t>
      </w:r>
      <w:r w:rsidRPr="007D75AC">
        <w:rPr>
          <w:rFonts w:ascii="Arial" w:hAnsi="Arial" w:cs="Arial"/>
          <w:color w:val="000000"/>
          <w:sz w:val="21"/>
          <w:szCs w:val="21"/>
        </w:rPr>
        <w:t xml:space="preserve">a condizione che </w:t>
      </w:r>
      <w:r w:rsidRPr="007D75AC">
        <w:rPr>
          <w:rFonts w:ascii="Arial" w:hAnsi="Arial" w:cs="Arial"/>
          <w:sz w:val="21"/>
          <w:szCs w:val="21"/>
        </w:rPr>
        <w:t xml:space="preserve">tali usi nell’unità edilizia </w:t>
      </w:r>
      <w:r w:rsidRPr="00D76A32">
        <w:rPr>
          <w:rFonts w:ascii="Arial" w:hAnsi="Arial" w:cs="Arial"/>
          <w:color w:val="000000"/>
          <w:sz w:val="21"/>
          <w:szCs w:val="21"/>
        </w:rPr>
        <w:t>occupino, prima dell’ampliamento, almeno il 70% della SUL.</w:t>
      </w:r>
    </w:p>
    <w:p w14:paraId="79EAA4B9" w14:textId="77777777" w:rsidR="001343DE" w:rsidRPr="00D76A32" w:rsidRDefault="001343DE" w:rsidP="001343DE">
      <w:pPr>
        <w:spacing w:after="0" w:line="240" w:lineRule="exact"/>
        <w:ind w:right="-1"/>
        <w:jc w:val="both"/>
        <w:rPr>
          <w:rFonts w:ascii="Arial" w:hAnsi="Arial" w:cs="Arial"/>
          <w:color w:val="000000"/>
          <w:sz w:val="21"/>
          <w:szCs w:val="21"/>
        </w:rPr>
      </w:pPr>
    </w:p>
    <w:p w14:paraId="0C76EF38" w14:textId="77777777" w:rsidR="007D75AC" w:rsidRDefault="007D75AC" w:rsidP="001343DE">
      <w:pPr>
        <w:tabs>
          <w:tab w:val="num" w:pos="426"/>
        </w:tabs>
        <w:spacing w:after="0" w:line="240" w:lineRule="exact"/>
        <w:ind w:right="-1"/>
        <w:jc w:val="both"/>
        <w:rPr>
          <w:rFonts w:ascii="Arial" w:hAnsi="Arial" w:cs="Arial"/>
          <w:sz w:val="21"/>
          <w:szCs w:val="21"/>
        </w:rPr>
      </w:pPr>
      <w:r w:rsidRPr="00636F6B">
        <w:rPr>
          <w:rFonts w:ascii="Arial" w:hAnsi="Arial" w:cs="Arial"/>
          <w:sz w:val="21"/>
          <w:szCs w:val="21"/>
        </w:rPr>
        <w:t>COMMA 17. Con successivo provvedimento, da emanare anche ai sensi dell’art. 20 della LR n. 33/1999, il Comune potrà limitare, per motivi di salvaguardia dei caratteri socio-economici, culturali e ambientali di particolari zone della Città storica e della Città consolidata, i cambiamenti di destinazione d’uso o l’insediamento di specifiche attività interne alle destinazioni d’uso di cui all’art. 6, con particolare riguardo agli esercizi commerciali, all’“artigianato produttivo”, all’“artigianato di servizio”, ai “pubblici esercizi”; con lo stesso provvedimento, il Comune potrà individuare le destinazioni d’uso esistenti di cui incentivare la delocalizzazione o le destinazioni d’uso qualificanti da promuovere, anche avvalendosi del Programma integrato di cui all’art. 14, comma 3, lett. a).</w:t>
      </w:r>
    </w:p>
    <w:p w14:paraId="00B11968" w14:textId="77777777" w:rsidR="000F579C" w:rsidRDefault="000F579C" w:rsidP="000F579C">
      <w:pPr>
        <w:spacing w:after="0" w:line="240" w:lineRule="exact"/>
        <w:jc w:val="center"/>
        <w:rPr>
          <w:rFonts w:ascii="Arial" w:hAnsi="Arial" w:cs="Arial"/>
          <w:sz w:val="21"/>
          <w:szCs w:val="21"/>
        </w:rPr>
      </w:pPr>
    </w:p>
    <w:p w14:paraId="1844C0B2" w14:textId="77777777" w:rsidR="000F579C" w:rsidRPr="00D76A32" w:rsidRDefault="000F579C" w:rsidP="000F579C">
      <w:pPr>
        <w:spacing w:after="0" w:line="240" w:lineRule="exact"/>
        <w:jc w:val="center"/>
        <w:rPr>
          <w:rFonts w:ascii="Arial" w:hAnsi="Arial" w:cs="Arial"/>
          <w:sz w:val="21"/>
          <w:szCs w:val="21"/>
        </w:rPr>
      </w:pPr>
    </w:p>
    <w:p w14:paraId="586EF7D3" w14:textId="77777777" w:rsidR="00E83D69" w:rsidRDefault="00E83D69" w:rsidP="00E83D69">
      <w:pPr>
        <w:spacing w:after="0" w:line="240" w:lineRule="exact"/>
        <w:jc w:val="center"/>
        <w:rPr>
          <w:rFonts w:ascii="Arial" w:hAnsi="Arial" w:cs="Arial"/>
          <w:sz w:val="21"/>
          <w:szCs w:val="21"/>
        </w:rPr>
      </w:pPr>
      <w:r w:rsidRPr="006C3EB5">
        <w:rPr>
          <w:rFonts w:ascii="Arial" w:hAnsi="Arial" w:cs="Arial"/>
          <w:sz w:val="21"/>
          <w:szCs w:val="21"/>
        </w:rPr>
        <w:t>TESTO EMENDATO</w:t>
      </w:r>
    </w:p>
    <w:p w14:paraId="07907054" w14:textId="77777777" w:rsidR="00E83D69" w:rsidRDefault="00E83D69" w:rsidP="00E83D69">
      <w:pPr>
        <w:spacing w:after="0" w:line="240" w:lineRule="exact"/>
        <w:jc w:val="center"/>
        <w:rPr>
          <w:rFonts w:ascii="Arial" w:hAnsi="Arial" w:cs="Arial"/>
          <w:sz w:val="21"/>
          <w:szCs w:val="21"/>
        </w:rPr>
      </w:pPr>
    </w:p>
    <w:p w14:paraId="6319A721" w14:textId="77777777" w:rsidR="000F579C" w:rsidRDefault="000F579C" w:rsidP="00E83D69">
      <w:pPr>
        <w:spacing w:after="0" w:line="240" w:lineRule="exact"/>
        <w:jc w:val="center"/>
        <w:rPr>
          <w:rFonts w:ascii="Arial" w:hAnsi="Arial" w:cs="Arial"/>
          <w:sz w:val="21"/>
          <w:szCs w:val="21"/>
        </w:rPr>
      </w:pPr>
    </w:p>
    <w:p w14:paraId="3C980B2E" w14:textId="32749F7E" w:rsidR="00E83D69" w:rsidRDefault="00E83D69" w:rsidP="001343DE">
      <w:pPr>
        <w:pStyle w:val="NormaleWeb"/>
        <w:spacing w:before="0" w:beforeAutospacing="0" w:after="0" w:afterAutospacing="0" w:line="240" w:lineRule="exact"/>
        <w:jc w:val="both"/>
        <w:rPr>
          <w:rFonts w:ascii="Arial" w:hAnsi="Arial" w:cs="Arial"/>
          <w:sz w:val="21"/>
          <w:szCs w:val="21"/>
          <w:u w:val="single"/>
        </w:rPr>
      </w:pPr>
      <w:r w:rsidRPr="006C3EB5">
        <w:rPr>
          <w:rFonts w:ascii="Arial" w:hAnsi="Arial" w:cs="Arial"/>
          <w:sz w:val="21"/>
          <w:szCs w:val="21"/>
          <w:u w:val="single"/>
        </w:rPr>
        <w:t xml:space="preserve">ARTICOLO </w:t>
      </w:r>
      <w:r>
        <w:rPr>
          <w:rFonts w:ascii="Arial" w:hAnsi="Arial" w:cs="Arial"/>
          <w:bCs/>
          <w:sz w:val="21"/>
          <w:szCs w:val="21"/>
          <w:u w:val="single"/>
        </w:rPr>
        <w:t>25</w:t>
      </w:r>
      <w:r w:rsidR="0034675F">
        <w:rPr>
          <w:rFonts w:ascii="Arial" w:hAnsi="Arial" w:cs="Arial"/>
          <w:bCs/>
          <w:sz w:val="21"/>
          <w:szCs w:val="21"/>
          <w:u w:val="single"/>
        </w:rPr>
        <w:t>.</w:t>
      </w:r>
      <w:r w:rsidRPr="006C3EB5">
        <w:rPr>
          <w:rFonts w:ascii="Arial" w:hAnsi="Arial" w:cs="Arial"/>
          <w:bCs/>
          <w:sz w:val="21"/>
          <w:szCs w:val="21"/>
          <w:u w:val="single"/>
        </w:rPr>
        <w:t xml:space="preserve"> </w:t>
      </w:r>
      <w:r>
        <w:rPr>
          <w:rFonts w:ascii="Arial" w:hAnsi="Arial" w:cs="Arial"/>
          <w:sz w:val="21"/>
          <w:szCs w:val="21"/>
          <w:u w:val="single"/>
        </w:rPr>
        <w:t>Tessuti della Città Storica</w:t>
      </w:r>
    </w:p>
    <w:p w14:paraId="2FF1ADF7" w14:textId="77777777" w:rsidR="00E83D69" w:rsidRDefault="00E83D69" w:rsidP="001343DE">
      <w:pPr>
        <w:pStyle w:val="NormaleWeb"/>
        <w:spacing w:before="0" w:beforeAutospacing="0" w:after="0" w:afterAutospacing="0" w:line="240" w:lineRule="exact"/>
        <w:jc w:val="both"/>
        <w:rPr>
          <w:rFonts w:ascii="Arial" w:hAnsi="Arial" w:cs="Arial"/>
          <w:sz w:val="21"/>
          <w:szCs w:val="21"/>
          <w:u w:val="single"/>
        </w:rPr>
      </w:pPr>
    </w:p>
    <w:p w14:paraId="69A29735" w14:textId="77777777" w:rsidR="002564C2" w:rsidRDefault="00E83D69" w:rsidP="001343DE">
      <w:pPr>
        <w:spacing w:after="0" w:line="240" w:lineRule="exact"/>
        <w:jc w:val="both"/>
        <w:rPr>
          <w:rFonts w:ascii="Arial" w:hAnsi="Arial" w:cs="Arial"/>
          <w:b/>
          <w:bCs/>
          <w:sz w:val="21"/>
          <w:szCs w:val="21"/>
        </w:rPr>
      </w:pPr>
      <w:r w:rsidRPr="006C3EB5">
        <w:rPr>
          <w:rFonts w:ascii="Arial" w:hAnsi="Arial" w:cs="Arial"/>
          <w:sz w:val="21"/>
          <w:szCs w:val="21"/>
        </w:rPr>
        <w:t xml:space="preserve">COMMA </w:t>
      </w:r>
      <w:r>
        <w:rPr>
          <w:rFonts w:ascii="Arial" w:hAnsi="Arial" w:cs="Arial"/>
          <w:sz w:val="21"/>
          <w:szCs w:val="21"/>
        </w:rPr>
        <w:t>3</w:t>
      </w:r>
      <w:r w:rsidRPr="006C3EB5">
        <w:rPr>
          <w:rFonts w:ascii="Arial" w:hAnsi="Arial" w:cs="Arial"/>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6DA8E218" w14:textId="1D8FBAB3" w:rsidR="00EB0D51" w:rsidRDefault="00EB0D51" w:rsidP="001343DE">
      <w:pPr>
        <w:shd w:val="clear" w:color="auto" w:fill="FFFFFF" w:themeFill="background1"/>
        <w:tabs>
          <w:tab w:val="left" w:pos="426"/>
        </w:tabs>
        <w:spacing w:after="0" w:line="240" w:lineRule="exact"/>
        <w:ind w:right="-27"/>
        <w:jc w:val="both"/>
        <w:rPr>
          <w:rFonts w:ascii="Arial" w:hAnsi="Arial" w:cs="Arial"/>
          <w:sz w:val="21"/>
          <w:szCs w:val="21"/>
        </w:rPr>
      </w:pPr>
    </w:p>
    <w:p w14:paraId="656DA09E" w14:textId="1ECE5BEA" w:rsidR="00AE2F09" w:rsidRDefault="00EB0D51" w:rsidP="001343DE">
      <w:pPr>
        <w:pStyle w:val="NormaleWeb"/>
        <w:spacing w:before="0" w:beforeAutospacing="0" w:after="0" w:afterAutospacing="0" w:line="240" w:lineRule="exact"/>
        <w:jc w:val="both"/>
        <w:rPr>
          <w:rFonts w:ascii="Arial" w:hAnsi="Arial" w:cs="Arial"/>
          <w:b/>
          <w:bCs/>
          <w:sz w:val="21"/>
          <w:szCs w:val="21"/>
        </w:rPr>
      </w:pPr>
      <w:r w:rsidRPr="00D76A32">
        <w:rPr>
          <w:rFonts w:ascii="Arial" w:hAnsi="Arial" w:cs="Arial"/>
          <w:sz w:val="21"/>
          <w:szCs w:val="21"/>
        </w:rPr>
        <w:t xml:space="preserve">Gli interventi ammessi devono tendere, oltre agli obiettivi generali di cui all’art. 24, comma 2, alla conservazione dei caratteri peculiari e agli obiettivi specifici dei diversi Tessuti </w:t>
      </w:r>
      <w:r w:rsidRPr="00EB0D51">
        <w:rPr>
          <w:rFonts w:ascii="Arial" w:hAnsi="Arial" w:cs="Arial"/>
          <w:b/>
          <w:bCs/>
          <w:sz w:val="21"/>
          <w:szCs w:val="21"/>
        </w:rPr>
        <w:t>così come definiti nelle relative norme.</w:t>
      </w:r>
    </w:p>
    <w:p w14:paraId="48ABCDFD" w14:textId="115B6D30" w:rsidR="00EB0D51" w:rsidRDefault="00EB0D51" w:rsidP="001343DE">
      <w:pPr>
        <w:pStyle w:val="NormaleWeb"/>
        <w:spacing w:before="0" w:beforeAutospacing="0" w:after="0" w:afterAutospacing="0" w:line="240" w:lineRule="exact"/>
        <w:jc w:val="both"/>
        <w:rPr>
          <w:rFonts w:ascii="Arial" w:hAnsi="Arial" w:cs="Arial"/>
          <w:b/>
          <w:bCs/>
          <w:sz w:val="21"/>
          <w:szCs w:val="21"/>
        </w:rPr>
      </w:pPr>
    </w:p>
    <w:p w14:paraId="7B788541" w14:textId="77777777" w:rsidR="00442BE1" w:rsidRDefault="00442BE1" w:rsidP="001343DE">
      <w:pPr>
        <w:pStyle w:val="NormaleWeb"/>
        <w:spacing w:before="0" w:beforeAutospacing="0" w:after="0" w:afterAutospacing="0" w:line="240" w:lineRule="exact"/>
        <w:jc w:val="both"/>
        <w:rPr>
          <w:rFonts w:ascii="Arial" w:hAnsi="Arial" w:cs="Arial"/>
          <w:b/>
          <w:bCs/>
          <w:sz w:val="21"/>
          <w:szCs w:val="21"/>
        </w:rPr>
      </w:pPr>
    </w:p>
    <w:p w14:paraId="1E6974AC" w14:textId="77777777" w:rsidR="002564C2" w:rsidRDefault="00EB0D51" w:rsidP="001343DE">
      <w:pPr>
        <w:spacing w:after="0" w:line="240" w:lineRule="exact"/>
        <w:jc w:val="both"/>
        <w:rPr>
          <w:rFonts w:ascii="Arial" w:hAnsi="Arial" w:cs="Arial"/>
          <w:b/>
          <w:bCs/>
          <w:sz w:val="21"/>
          <w:szCs w:val="21"/>
        </w:rPr>
      </w:pPr>
      <w:r w:rsidRPr="00EB0D51">
        <w:rPr>
          <w:rFonts w:ascii="Arial" w:hAnsi="Arial" w:cs="Arial"/>
          <w:sz w:val="21"/>
          <w:szCs w:val="21"/>
        </w:rPr>
        <w:t>COMMA 4</w:t>
      </w:r>
      <w:r>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5C8A68C7" w14:textId="4EADBF74" w:rsidR="00EB0D51" w:rsidRDefault="00EB0D51" w:rsidP="001343DE">
      <w:pPr>
        <w:shd w:val="clear" w:color="auto" w:fill="FFFFFF" w:themeFill="background1"/>
        <w:tabs>
          <w:tab w:val="left" w:pos="426"/>
        </w:tabs>
        <w:spacing w:after="0" w:line="240" w:lineRule="exact"/>
        <w:ind w:right="-27"/>
        <w:jc w:val="both"/>
        <w:rPr>
          <w:rFonts w:ascii="Arial" w:hAnsi="Arial" w:cs="Arial"/>
          <w:b/>
          <w:bCs/>
          <w:sz w:val="21"/>
          <w:szCs w:val="21"/>
          <w:u w:val="single"/>
        </w:rPr>
      </w:pPr>
    </w:p>
    <w:p w14:paraId="3588969A" w14:textId="54066DE2" w:rsidR="006229BF" w:rsidRDefault="006229BF" w:rsidP="001343DE">
      <w:pPr>
        <w:pStyle w:val="NormaleWeb"/>
        <w:spacing w:before="0" w:beforeAutospacing="0" w:after="0" w:afterAutospacing="0" w:line="240" w:lineRule="exact"/>
        <w:jc w:val="both"/>
        <w:rPr>
          <w:rFonts w:ascii="Arial" w:hAnsi="Arial" w:cs="Arial"/>
          <w:b/>
          <w:bCs/>
          <w:sz w:val="21"/>
          <w:szCs w:val="21"/>
        </w:rPr>
      </w:pPr>
      <w:r w:rsidRPr="006229BF">
        <w:rPr>
          <w:rFonts w:ascii="Arial" w:hAnsi="Arial" w:cs="Arial"/>
          <w:sz w:val="21"/>
          <w:szCs w:val="21"/>
        </w:rPr>
        <w:t>Le categorie d’intervento di cui all’art.9 sono specificate nei singoli Tessuti</w:t>
      </w:r>
      <w:r w:rsidRPr="00D76A32">
        <w:rPr>
          <w:rFonts w:ascii="Arial" w:hAnsi="Arial" w:cs="Arial"/>
          <w:b/>
          <w:bCs/>
          <w:sz w:val="21"/>
          <w:szCs w:val="21"/>
        </w:rPr>
        <w:t xml:space="preserve">. </w:t>
      </w:r>
      <w:r w:rsidRPr="006229BF">
        <w:rPr>
          <w:rFonts w:ascii="Arial" w:hAnsi="Arial" w:cs="Arial"/>
          <w:b/>
          <w:bCs/>
          <w:sz w:val="21"/>
          <w:szCs w:val="21"/>
        </w:rPr>
        <w:t>Gli interventi di demolizione e ricostruzione e gli interventi di ripristino di edifici crollati o demoliti ove non siano mantenuti sagoma, prospetti, sedime e caratteristiche planivolumetriche e tipologiche dell'edificio preesistente e siano previsti incrementi di SUL o Vft costituiscono interventi di Ristrutturazione Edilizia nei limiti stabili dalle specifiche norme del presente capo.</w:t>
      </w:r>
    </w:p>
    <w:p w14:paraId="575D0F9A" w14:textId="599CFF01" w:rsidR="006D6724" w:rsidRDefault="006D6724" w:rsidP="001343DE">
      <w:pPr>
        <w:pStyle w:val="NormaleWeb"/>
        <w:spacing w:before="0" w:beforeAutospacing="0" w:after="0" w:afterAutospacing="0" w:line="240" w:lineRule="exact"/>
        <w:jc w:val="both"/>
        <w:rPr>
          <w:rFonts w:ascii="Arial" w:hAnsi="Arial" w:cs="Arial"/>
          <w:b/>
          <w:bCs/>
          <w:sz w:val="21"/>
          <w:szCs w:val="21"/>
        </w:rPr>
      </w:pPr>
    </w:p>
    <w:p w14:paraId="76EFB4E2" w14:textId="77777777" w:rsidR="00442BE1" w:rsidRDefault="00442BE1" w:rsidP="001343DE">
      <w:pPr>
        <w:pStyle w:val="NormaleWeb"/>
        <w:spacing w:before="0" w:beforeAutospacing="0" w:after="0" w:afterAutospacing="0" w:line="240" w:lineRule="exact"/>
        <w:jc w:val="both"/>
        <w:rPr>
          <w:rFonts w:ascii="Arial" w:hAnsi="Arial" w:cs="Arial"/>
          <w:b/>
          <w:bCs/>
          <w:sz w:val="21"/>
          <w:szCs w:val="21"/>
        </w:rPr>
      </w:pPr>
    </w:p>
    <w:p w14:paraId="5F651513" w14:textId="77777777" w:rsidR="002564C2" w:rsidRDefault="006D6724" w:rsidP="001343DE">
      <w:pPr>
        <w:spacing w:after="0" w:line="240" w:lineRule="exact"/>
        <w:jc w:val="both"/>
        <w:rPr>
          <w:rFonts w:ascii="Arial" w:hAnsi="Arial" w:cs="Arial"/>
          <w:b/>
          <w:bCs/>
          <w:sz w:val="21"/>
          <w:szCs w:val="21"/>
        </w:rPr>
      </w:pPr>
      <w:r w:rsidRPr="00EB0D51">
        <w:rPr>
          <w:rFonts w:ascii="Arial" w:hAnsi="Arial" w:cs="Arial"/>
          <w:sz w:val="21"/>
          <w:szCs w:val="21"/>
        </w:rPr>
        <w:t xml:space="preserve">COMMA </w:t>
      </w:r>
      <w:r>
        <w:rPr>
          <w:rFonts w:ascii="Arial" w:hAnsi="Arial" w:cs="Arial"/>
          <w:sz w:val="21"/>
          <w:szCs w:val="21"/>
        </w:rPr>
        <w:t>5</w:t>
      </w:r>
      <w:r>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19C4F7D6" w14:textId="43E65D08" w:rsidR="006D6724" w:rsidRDefault="006D6724" w:rsidP="001343DE">
      <w:pPr>
        <w:shd w:val="clear" w:color="auto" w:fill="FFFFFF" w:themeFill="background1"/>
        <w:tabs>
          <w:tab w:val="left" w:pos="426"/>
        </w:tabs>
        <w:spacing w:after="0" w:line="240" w:lineRule="exact"/>
        <w:ind w:right="-27"/>
        <w:jc w:val="both"/>
        <w:rPr>
          <w:rFonts w:ascii="Arial" w:hAnsi="Arial" w:cs="Arial"/>
          <w:b/>
          <w:bCs/>
          <w:sz w:val="21"/>
          <w:szCs w:val="21"/>
        </w:rPr>
      </w:pPr>
    </w:p>
    <w:p w14:paraId="6E0453F4" w14:textId="64FB350A" w:rsidR="006D6724" w:rsidRDefault="006D6724" w:rsidP="001343DE">
      <w:pPr>
        <w:spacing w:after="0" w:line="240" w:lineRule="exact"/>
        <w:jc w:val="both"/>
        <w:rPr>
          <w:rFonts w:ascii="Arial" w:hAnsi="Arial" w:cs="Arial"/>
          <w:sz w:val="21"/>
          <w:szCs w:val="21"/>
        </w:rPr>
      </w:pPr>
      <w:r w:rsidRPr="00D76A32">
        <w:rPr>
          <w:rFonts w:ascii="Arial" w:hAnsi="Arial" w:cs="Arial"/>
          <w:sz w:val="21"/>
          <w:szCs w:val="21"/>
        </w:rPr>
        <w:t xml:space="preserve">Negli interventi di categoria </w:t>
      </w:r>
      <w:r w:rsidRPr="006D6724">
        <w:rPr>
          <w:rFonts w:ascii="Arial" w:hAnsi="Arial" w:cs="Arial"/>
          <w:sz w:val="21"/>
          <w:szCs w:val="21"/>
        </w:rPr>
        <w:t>Restauro e di risanamento conservativo e Ristrutturazione edilizia</w:t>
      </w:r>
      <w:r w:rsidRPr="00D76A32">
        <w:rPr>
          <w:rFonts w:ascii="Arial" w:hAnsi="Arial" w:cs="Arial"/>
          <w:sz w:val="21"/>
          <w:szCs w:val="21"/>
        </w:rPr>
        <w:t xml:space="preserve">, </w:t>
      </w:r>
      <w:r w:rsidRPr="00D76A32">
        <w:rPr>
          <w:rFonts w:ascii="Arial" w:hAnsi="Arial" w:cs="Arial"/>
          <w:color w:val="000000"/>
          <w:sz w:val="21"/>
          <w:szCs w:val="21"/>
        </w:rPr>
        <w:t>finalizzati alla valorizzazione funzionale degli edifici</w:t>
      </w:r>
      <w:r w:rsidRPr="00D76A32">
        <w:rPr>
          <w:rFonts w:ascii="Arial" w:hAnsi="Arial" w:cs="Arial"/>
          <w:sz w:val="21"/>
          <w:szCs w:val="21"/>
        </w:rPr>
        <w:t xml:space="preserve">, sono possibili aumenti di SUL strettamente conseguenti al riuso di locali esistenti esclusi dal computo della SUL per effetto dell’art. 4, comma 1; le destinazioni d’uso della SUL aggiuntiva devono essere compatibili con le esigenze di preservazione dei caratteri d’interesse storico-architettonico degli edifici; i predetti locali, se interrati o semi-interrati, </w:t>
      </w:r>
      <w:r w:rsidRPr="006D6724">
        <w:rPr>
          <w:rFonts w:ascii="Arial" w:hAnsi="Arial" w:cs="Arial"/>
          <w:b/>
          <w:bCs/>
          <w:sz w:val="21"/>
          <w:szCs w:val="21"/>
        </w:rPr>
        <w:t xml:space="preserve">possono essere destinati a servizi complementari allo svolgimento dell’attività fondamentale e, pertanto, considerati quali spazi accessori ad essa collegata e/o correlata e sottoposti al contributo straordinario di cui all’art.20, </w:t>
      </w:r>
      <w:r w:rsidRPr="00D76A32">
        <w:rPr>
          <w:rFonts w:ascii="Arial" w:hAnsi="Arial" w:cs="Arial"/>
          <w:sz w:val="21"/>
          <w:szCs w:val="21"/>
        </w:rPr>
        <w:t>non possono essere destinati ad abitazioni o pubblici esercizi.</w:t>
      </w:r>
    </w:p>
    <w:p w14:paraId="142EB30D" w14:textId="77777777" w:rsidR="00442BE1" w:rsidRDefault="00442BE1" w:rsidP="001343DE">
      <w:pPr>
        <w:spacing w:after="0" w:line="240" w:lineRule="exact"/>
        <w:jc w:val="both"/>
        <w:rPr>
          <w:rFonts w:ascii="Arial" w:hAnsi="Arial" w:cs="Arial"/>
          <w:sz w:val="21"/>
          <w:szCs w:val="21"/>
        </w:rPr>
      </w:pPr>
    </w:p>
    <w:p w14:paraId="2E865E84" w14:textId="77777777" w:rsidR="00C3245E" w:rsidRPr="00D76A32" w:rsidRDefault="00C3245E" w:rsidP="00C3245E">
      <w:pPr>
        <w:spacing w:after="0" w:line="240" w:lineRule="auto"/>
        <w:jc w:val="both"/>
        <w:rPr>
          <w:rFonts w:ascii="Arial" w:hAnsi="Arial" w:cs="Arial"/>
          <w:sz w:val="21"/>
          <w:szCs w:val="21"/>
        </w:rPr>
      </w:pPr>
    </w:p>
    <w:p w14:paraId="065CF92F" w14:textId="77777777" w:rsidR="002564C2" w:rsidRDefault="006D6724" w:rsidP="001343DE">
      <w:pPr>
        <w:spacing w:after="0" w:line="240" w:lineRule="exact"/>
        <w:jc w:val="both"/>
        <w:rPr>
          <w:rFonts w:ascii="Arial" w:hAnsi="Arial" w:cs="Arial"/>
          <w:b/>
          <w:bCs/>
          <w:sz w:val="21"/>
          <w:szCs w:val="21"/>
        </w:rPr>
      </w:pPr>
      <w:bookmarkStart w:id="31" w:name="_Hlk181169938"/>
      <w:r w:rsidRPr="00EB0D51">
        <w:rPr>
          <w:rFonts w:ascii="Arial" w:hAnsi="Arial" w:cs="Arial"/>
          <w:sz w:val="21"/>
          <w:szCs w:val="21"/>
        </w:rPr>
        <w:t xml:space="preserve">COMMA </w:t>
      </w:r>
      <w:r>
        <w:rPr>
          <w:rFonts w:ascii="Arial" w:hAnsi="Arial" w:cs="Arial"/>
          <w:sz w:val="21"/>
          <w:szCs w:val="21"/>
        </w:rPr>
        <w:t>6</w:t>
      </w:r>
      <w:r>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bookmarkEnd w:id="31"/>
    <w:p w14:paraId="33F500B5" w14:textId="37D0313A" w:rsidR="006D6724" w:rsidRDefault="006D6724" w:rsidP="001343DE">
      <w:pPr>
        <w:shd w:val="clear" w:color="auto" w:fill="FFFFFF" w:themeFill="background1"/>
        <w:tabs>
          <w:tab w:val="left" w:pos="426"/>
        </w:tabs>
        <w:spacing w:after="0" w:line="240" w:lineRule="exact"/>
        <w:ind w:right="-27"/>
        <w:jc w:val="both"/>
        <w:rPr>
          <w:rFonts w:ascii="Arial" w:hAnsi="Arial" w:cs="Arial"/>
          <w:b/>
          <w:bCs/>
          <w:sz w:val="21"/>
          <w:szCs w:val="21"/>
        </w:rPr>
      </w:pPr>
    </w:p>
    <w:p w14:paraId="464DC271" w14:textId="04942E45" w:rsidR="006D6724" w:rsidRDefault="006D6724" w:rsidP="001343DE">
      <w:pPr>
        <w:pStyle w:val="NormaleWeb"/>
        <w:spacing w:before="0" w:beforeAutospacing="0" w:after="0" w:afterAutospacing="0" w:line="240" w:lineRule="exact"/>
        <w:jc w:val="both"/>
        <w:rPr>
          <w:rFonts w:ascii="Arial" w:hAnsi="Arial" w:cs="Arial"/>
          <w:sz w:val="21"/>
          <w:szCs w:val="21"/>
        </w:rPr>
      </w:pPr>
      <w:r w:rsidRPr="00D76A32">
        <w:rPr>
          <w:rFonts w:ascii="Arial" w:hAnsi="Arial" w:cs="Arial"/>
          <w:sz w:val="21"/>
          <w:szCs w:val="21"/>
        </w:rPr>
        <w:t xml:space="preserve">In tutti i Tessuti della Città storica, fatte salve le prescrizioni particolari </w:t>
      </w:r>
      <w:r w:rsidRPr="006D6724">
        <w:rPr>
          <w:rFonts w:ascii="Arial" w:hAnsi="Arial" w:cs="Arial"/>
          <w:b/>
          <w:sz w:val="21"/>
          <w:szCs w:val="21"/>
        </w:rPr>
        <w:t>e limitazioni</w:t>
      </w:r>
      <w:r w:rsidRPr="006D6724">
        <w:rPr>
          <w:rFonts w:ascii="Arial" w:hAnsi="Arial" w:cs="Arial"/>
          <w:sz w:val="21"/>
          <w:szCs w:val="21"/>
        </w:rPr>
        <w:t xml:space="preserve"> </w:t>
      </w:r>
      <w:r w:rsidRPr="00D76A32">
        <w:rPr>
          <w:rFonts w:ascii="Arial" w:hAnsi="Arial" w:cs="Arial"/>
          <w:sz w:val="21"/>
          <w:szCs w:val="21"/>
        </w:rPr>
        <w:t xml:space="preserve">per i Tessuti T1, T2, </w:t>
      </w:r>
      <w:r w:rsidRPr="006D6724">
        <w:rPr>
          <w:rFonts w:ascii="Arial" w:hAnsi="Arial" w:cs="Arial"/>
          <w:b/>
          <w:bCs/>
          <w:sz w:val="21"/>
          <w:szCs w:val="21"/>
        </w:rPr>
        <w:t>T3, T4</w:t>
      </w:r>
      <w:r w:rsidRPr="00D76A32">
        <w:rPr>
          <w:rFonts w:ascii="Arial" w:hAnsi="Arial" w:cs="Arial"/>
          <w:sz w:val="21"/>
          <w:szCs w:val="21"/>
        </w:rPr>
        <w:t>, T5 e T10, sono ammessi i frazionamenti e gli accorpamenti delle unità immobiliari all’interno della stessa unità edilizia</w:t>
      </w:r>
      <w:r w:rsidRPr="00D76A32">
        <w:rPr>
          <w:rFonts w:ascii="Arial" w:hAnsi="Arial" w:cs="Arial"/>
          <w:b/>
          <w:bCs/>
          <w:sz w:val="21"/>
          <w:szCs w:val="21"/>
        </w:rPr>
        <w:t xml:space="preserve"> </w:t>
      </w:r>
      <w:r w:rsidRPr="006D6724">
        <w:rPr>
          <w:rFonts w:ascii="Arial" w:hAnsi="Arial" w:cs="Arial"/>
          <w:sz w:val="21"/>
          <w:szCs w:val="21"/>
        </w:rPr>
        <w:t>e</w:t>
      </w:r>
      <w:r w:rsidRPr="00D76A32">
        <w:rPr>
          <w:rFonts w:ascii="Arial" w:hAnsi="Arial" w:cs="Arial"/>
          <w:sz w:val="21"/>
          <w:szCs w:val="21"/>
        </w:rPr>
        <w:t xml:space="preserve"> delle</w:t>
      </w:r>
      <w:r w:rsidRPr="00D76A32">
        <w:rPr>
          <w:rFonts w:ascii="Arial" w:hAnsi="Arial" w:cs="Arial"/>
          <w:b/>
          <w:bCs/>
          <w:color w:val="FF0000"/>
          <w:sz w:val="21"/>
          <w:szCs w:val="21"/>
        </w:rPr>
        <w:t xml:space="preserve"> </w:t>
      </w:r>
      <w:r w:rsidRPr="006D6724">
        <w:rPr>
          <w:rFonts w:ascii="Arial" w:hAnsi="Arial" w:cs="Arial"/>
          <w:b/>
          <w:bCs/>
          <w:sz w:val="21"/>
          <w:szCs w:val="21"/>
        </w:rPr>
        <w:t>unità adiacenti</w:t>
      </w:r>
      <w:r w:rsidRPr="00D22A30">
        <w:rPr>
          <w:rFonts w:ascii="Arial" w:hAnsi="Arial" w:cs="Arial"/>
          <w:sz w:val="21"/>
          <w:szCs w:val="21"/>
        </w:rPr>
        <w:t xml:space="preserve">, </w:t>
      </w:r>
      <w:r w:rsidRPr="00D22A30">
        <w:rPr>
          <w:rFonts w:ascii="Arial" w:hAnsi="Arial" w:cs="Arial"/>
          <w:b/>
          <w:bCs/>
          <w:sz w:val="21"/>
          <w:szCs w:val="21"/>
        </w:rPr>
        <w:t>anche</w:t>
      </w:r>
      <w:r w:rsidRPr="00D22A30">
        <w:rPr>
          <w:rFonts w:ascii="Arial" w:hAnsi="Arial" w:cs="Arial"/>
          <w:sz w:val="21"/>
          <w:szCs w:val="21"/>
        </w:rPr>
        <w:t xml:space="preserve"> secondo</w:t>
      </w:r>
      <w:r w:rsidRPr="002564C2">
        <w:rPr>
          <w:rFonts w:ascii="Arial" w:hAnsi="Arial" w:cs="Arial"/>
          <w:sz w:val="21"/>
          <w:szCs w:val="21"/>
        </w:rPr>
        <w:t xml:space="preserve"> l</w:t>
      </w:r>
      <w:r w:rsidRPr="00D76A32">
        <w:rPr>
          <w:rFonts w:ascii="Arial" w:hAnsi="Arial" w:cs="Arial"/>
          <w:sz w:val="21"/>
          <w:szCs w:val="21"/>
        </w:rPr>
        <w:t xml:space="preserve">e indicazioni conoscitive e progettuali di cui </w:t>
      </w:r>
      <w:r w:rsidRPr="00D76A32">
        <w:rPr>
          <w:rFonts w:ascii="Arial" w:hAnsi="Arial" w:cs="Arial"/>
          <w:sz w:val="21"/>
          <w:szCs w:val="21"/>
        </w:rPr>
        <w:lastRenderedPageBreak/>
        <w:t>all’elaborato G2 “Guida per la qualità degli interventi”. Per gli interventi di frazionamento volti alla creazione di unità residenziali è stabilito un limite minimo di 45 mq di SUL per singola abitazione.</w:t>
      </w:r>
    </w:p>
    <w:p w14:paraId="7DF5D703" w14:textId="77777777" w:rsidR="00442BE1" w:rsidRDefault="00442BE1" w:rsidP="006D6724">
      <w:pPr>
        <w:pStyle w:val="NormaleWeb"/>
        <w:spacing w:before="0" w:beforeAutospacing="0" w:after="0" w:afterAutospacing="0" w:line="240" w:lineRule="exact"/>
        <w:jc w:val="both"/>
        <w:rPr>
          <w:rFonts w:ascii="Arial" w:hAnsi="Arial" w:cs="Arial"/>
          <w:sz w:val="21"/>
          <w:szCs w:val="21"/>
        </w:rPr>
      </w:pPr>
    </w:p>
    <w:p w14:paraId="6088EDD2" w14:textId="77777777" w:rsidR="00244BCB" w:rsidRDefault="00244BCB" w:rsidP="006D6724">
      <w:pPr>
        <w:pStyle w:val="NormaleWeb"/>
        <w:spacing w:before="0" w:beforeAutospacing="0" w:after="0" w:afterAutospacing="0" w:line="240" w:lineRule="exact"/>
        <w:jc w:val="both"/>
        <w:rPr>
          <w:rFonts w:ascii="Arial" w:hAnsi="Arial" w:cs="Arial"/>
          <w:sz w:val="21"/>
          <w:szCs w:val="21"/>
        </w:rPr>
      </w:pPr>
    </w:p>
    <w:p w14:paraId="40D2BCD8" w14:textId="722215DB" w:rsidR="00637914" w:rsidRDefault="00637914" w:rsidP="00637914">
      <w:pPr>
        <w:shd w:val="clear" w:color="auto" w:fill="FFFFFF" w:themeFill="background1"/>
        <w:tabs>
          <w:tab w:val="left" w:pos="426"/>
        </w:tabs>
        <w:spacing w:after="0" w:line="240" w:lineRule="exact"/>
        <w:ind w:right="-27"/>
        <w:jc w:val="both"/>
        <w:rPr>
          <w:rFonts w:ascii="Arial" w:hAnsi="Arial" w:cs="Arial"/>
          <w:b/>
          <w:bCs/>
          <w:sz w:val="21"/>
          <w:szCs w:val="21"/>
        </w:rPr>
      </w:pPr>
      <w:r w:rsidRPr="00244BCB">
        <w:rPr>
          <w:rFonts w:ascii="Arial" w:hAnsi="Arial" w:cs="Arial"/>
          <w:sz w:val="21"/>
          <w:szCs w:val="21"/>
        </w:rPr>
        <w:t xml:space="preserve">COMMA </w:t>
      </w:r>
      <w:r>
        <w:rPr>
          <w:rFonts w:ascii="Arial" w:hAnsi="Arial" w:cs="Arial"/>
          <w:sz w:val="21"/>
          <w:szCs w:val="21"/>
        </w:rPr>
        <w:t>9</w:t>
      </w:r>
      <w:r w:rsidRPr="00244BCB">
        <w:rPr>
          <w:rFonts w:ascii="Arial" w:hAnsi="Arial" w:cs="Arial"/>
          <w:sz w:val="21"/>
          <w:szCs w:val="21"/>
        </w:rPr>
        <w:t xml:space="preserve"> </w:t>
      </w:r>
      <w:r w:rsidRPr="001716BE">
        <w:rPr>
          <w:rFonts w:ascii="Arial" w:hAnsi="Arial" w:cs="Arial"/>
          <w:sz w:val="21"/>
          <w:szCs w:val="21"/>
        </w:rPr>
        <w:t xml:space="preserve">è </w:t>
      </w:r>
      <w:r w:rsidRPr="00C3245E">
        <w:rPr>
          <w:rFonts w:ascii="Arial" w:hAnsi="Arial" w:cs="Arial"/>
          <w:sz w:val="21"/>
          <w:szCs w:val="21"/>
          <w:u w:val="single"/>
        </w:rPr>
        <w:t>modificato</w:t>
      </w:r>
      <w:r w:rsidRPr="001716BE">
        <w:rPr>
          <w:rFonts w:ascii="Arial" w:hAnsi="Arial" w:cs="Arial"/>
          <w:sz w:val="21"/>
          <w:szCs w:val="21"/>
        </w:rPr>
        <w:t xml:space="preserve"> con l’eliminazione del testo barrato</w:t>
      </w:r>
      <w:r>
        <w:rPr>
          <w:rFonts w:ascii="Arial" w:hAnsi="Arial" w:cs="Arial"/>
          <w:b/>
          <w:bCs/>
          <w:sz w:val="21"/>
          <w:szCs w:val="21"/>
        </w:rPr>
        <w:t xml:space="preserve"> </w:t>
      </w:r>
      <w:r w:rsidRPr="001716BE">
        <w:rPr>
          <w:rFonts w:ascii="Arial" w:hAnsi="Arial" w:cs="Arial"/>
          <w:sz w:val="21"/>
          <w:szCs w:val="21"/>
        </w:rPr>
        <w:t>e</w:t>
      </w:r>
      <w:r w:rsidRPr="006C3EB5">
        <w:rPr>
          <w:rFonts w:ascii="Arial" w:hAnsi="Arial" w:cs="Arial"/>
          <w:sz w:val="21"/>
          <w:szCs w:val="21"/>
          <w:u w:val="single"/>
        </w:rPr>
        <w:t xml:space="preserve"> integrato</w:t>
      </w:r>
      <w:r w:rsidRPr="006C3EB5">
        <w:rPr>
          <w:rFonts w:ascii="Arial" w:hAnsi="Arial" w:cs="Arial"/>
          <w:b/>
          <w:bCs/>
          <w:sz w:val="21"/>
          <w:szCs w:val="21"/>
        </w:rPr>
        <w:t xml:space="preserve"> con il testo in grassetto</w:t>
      </w:r>
      <w:r>
        <w:rPr>
          <w:rFonts w:ascii="Arial" w:hAnsi="Arial" w:cs="Arial"/>
          <w:b/>
          <w:bCs/>
          <w:sz w:val="21"/>
          <w:szCs w:val="21"/>
        </w:rPr>
        <w:t>:</w:t>
      </w:r>
    </w:p>
    <w:p w14:paraId="46DBE2BD" w14:textId="77777777" w:rsidR="00637914" w:rsidRDefault="00637914" w:rsidP="00637914">
      <w:pPr>
        <w:shd w:val="clear" w:color="auto" w:fill="FFFFFF" w:themeFill="background1"/>
        <w:tabs>
          <w:tab w:val="left" w:pos="426"/>
        </w:tabs>
        <w:spacing w:after="0" w:line="240" w:lineRule="exact"/>
        <w:ind w:right="-27"/>
        <w:jc w:val="both"/>
        <w:rPr>
          <w:rFonts w:ascii="Arial" w:hAnsi="Arial" w:cs="Arial"/>
          <w:b/>
          <w:bCs/>
          <w:sz w:val="21"/>
          <w:szCs w:val="21"/>
        </w:rPr>
      </w:pPr>
    </w:p>
    <w:p w14:paraId="29CB48D1" w14:textId="7510B307" w:rsidR="00637914" w:rsidRDefault="00637914" w:rsidP="00637914">
      <w:pPr>
        <w:shd w:val="clear" w:color="auto" w:fill="FFFFFF" w:themeFill="background1"/>
        <w:tabs>
          <w:tab w:val="left" w:pos="426"/>
        </w:tabs>
        <w:spacing w:after="0" w:line="240" w:lineRule="exact"/>
        <w:ind w:right="-27"/>
        <w:jc w:val="both"/>
        <w:rPr>
          <w:rFonts w:ascii="Arial" w:hAnsi="Arial" w:cs="Arial"/>
          <w:b/>
          <w:bCs/>
          <w:sz w:val="21"/>
          <w:szCs w:val="21"/>
        </w:rPr>
      </w:pPr>
      <w:r w:rsidRPr="00192BEB">
        <w:rPr>
          <w:rFonts w:ascii="Arial" w:hAnsi="Arial" w:cs="Arial"/>
          <w:color w:val="000000"/>
          <w:sz w:val="21"/>
          <w:szCs w:val="21"/>
        </w:rPr>
        <w:t>Gli interventi ammessi nei Tessuti si attuano con le seguenti modalità:</w:t>
      </w:r>
    </w:p>
    <w:p w14:paraId="0743B335" w14:textId="405BA537" w:rsidR="00637914" w:rsidRPr="00637914" w:rsidRDefault="00637914" w:rsidP="00B2559E">
      <w:pPr>
        <w:pStyle w:val="NormaleWeb"/>
        <w:numPr>
          <w:ilvl w:val="1"/>
          <w:numId w:val="73"/>
        </w:numPr>
        <w:spacing w:after="0" w:line="240" w:lineRule="exact"/>
        <w:ind w:left="426" w:hanging="426"/>
        <w:jc w:val="both"/>
        <w:rPr>
          <w:rFonts w:ascii="Arial" w:hAnsi="Arial" w:cs="Arial"/>
          <w:sz w:val="21"/>
          <w:szCs w:val="21"/>
        </w:rPr>
      </w:pPr>
      <w:r w:rsidRPr="00637914">
        <w:rPr>
          <w:rFonts w:ascii="Arial" w:hAnsi="Arial" w:cs="Arial"/>
          <w:sz w:val="21"/>
          <w:szCs w:val="21"/>
        </w:rPr>
        <w:t xml:space="preserve">gli interventi di categoria Manutenzione Ordinaria, Manutenzione Straordinaria, Restauro e Risanamento Conservativo, Ristrutturazione Edilizia ivi compreso la demolizione e ricostruzione, sono consentiti con modalità diretta; </w:t>
      </w:r>
    </w:p>
    <w:p w14:paraId="4B3EAA15" w14:textId="2DCB3D29" w:rsidR="00637914" w:rsidRPr="00637914" w:rsidRDefault="00637914" w:rsidP="00B2559E">
      <w:pPr>
        <w:pStyle w:val="NormaleWeb"/>
        <w:numPr>
          <w:ilvl w:val="0"/>
          <w:numId w:val="73"/>
        </w:numPr>
        <w:spacing w:after="0" w:line="240" w:lineRule="exact"/>
        <w:ind w:left="426" w:hanging="426"/>
        <w:jc w:val="both"/>
        <w:rPr>
          <w:rFonts w:ascii="Arial" w:hAnsi="Arial" w:cs="Arial"/>
          <w:strike/>
          <w:sz w:val="21"/>
          <w:szCs w:val="21"/>
        </w:rPr>
      </w:pPr>
      <w:r w:rsidRPr="00637914">
        <w:rPr>
          <w:rFonts w:ascii="Arial" w:hAnsi="Arial" w:cs="Arial"/>
          <w:sz w:val="21"/>
          <w:szCs w:val="21"/>
        </w:rPr>
        <w:t>sono subordinati a Permesso di Costruire convenzionato gli interventi di categoria Ristrutturazione Edilizia, ivi compreso la demolizione e ricostruzione, se estesi a più edifici contigui o lotti contigui</w:t>
      </w:r>
      <w:r>
        <w:rPr>
          <w:rFonts w:ascii="Arial" w:hAnsi="Arial" w:cs="Arial"/>
          <w:sz w:val="21"/>
          <w:szCs w:val="21"/>
        </w:rPr>
        <w:t>;</w:t>
      </w:r>
      <w:r w:rsidRPr="00637914">
        <w:rPr>
          <w:rFonts w:ascii="Arial" w:hAnsi="Arial" w:cs="Arial"/>
          <w:sz w:val="21"/>
          <w:szCs w:val="21"/>
        </w:rPr>
        <w:t xml:space="preserve"> </w:t>
      </w:r>
      <w:r w:rsidRPr="00637914">
        <w:rPr>
          <w:rFonts w:ascii="Arial" w:hAnsi="Arial" w:cs="Arial"/>
          <w:strike/>
          <w:sz w:val="21"/>
          <w:szCs w:val="21"/>
        </w:rPr>
        <w:t>ovvero che comportino aumento di SUL superiore al 20%; di Nuova Costruzione, fermo restando la normativa sovraordinata. È ammessa la facoltà di intervenire attraverso Piano di recupero, ai sensi dell’art. 28 legge n. 457/1978, o di altro strumento di modalità attuativa indiretta;</w:t>
      </w:r>
    </w:p>
    <w:p w14:paraId="0AA6CF6B" w14:textId="2E4F765D" w:rsidR="00637914" w:rsidRPr="00895C5E" w:rsidRDefault="00637914" w:rsidP="00B2559E">
      <w:pPr>
        <w:pStyle w:val="NormaleWeb"/>
        <w:numPr>
          <w:ilvl w:val="0"/>
          <w:numId w:val="73"/>
        </w:numPr>
        <w:spacing w:after="0" w:line="240" w:lineRule="exact"/>
        <w:ind w:left="426" w:hanging="426"/>
        <w:jc w:val="both"/>
        <w:rPr>
          <w:rFonts w:ascii="Arial" w:hAnsi="Arial" w:cs="Arial"/>
          <w:color w:val="000000" w:themeColor="text1"/>
          <w:sz w:val="21"/>
          <w:szCs w:val="21"/>
        </w:rPr>
      </w:pPr>
      <w:r w:rsidRPr="00895C5E">
        <w:rPr>
          <w:rFonts w:ascii="Arial" w:hAnsi="Arial" w:cs="Arial"/>
          <w:b/>
          <w:bCs/>
          <w:color w:val="000000" w:themeColor="text1"/>
          <w:sz w:val="21"/>
          <w:szCs w:val="21"/>
        </w:rPr>
        <w:t>sono subordinati all’approvazione di un Piano di recupero, ai sensi dell’art. 28 legge n.457/1978</w:t>
      </w:r>
      <w:r w:rsidR="00C3245E" w:rsidRPr="00895C5E">
        <w:rPr>
          <w:rFonts w:ascii="Arial" w:hAnsi="Arial" w:cs="Arial"/>
          <w:b/>
          <w:bCs/>
          <w:color w:val="000000" w:themeColor="text1"/>
          <w:sz w:val="21"/>
          <w:szCs w:val="21"/>
        </w:rPr>
        <w:t xml:space="preserve"> </w:t>
      </w:r>
      <w:r w:rsidRPr="00895C5E">
        <w:rPr>
          <w:rFonts w:ascii="Arial" w:hAnsi="Arial" w:cs="Arial"/>
          <w:b/>
          <w:bCs/>
          <w:color w:val="000000" w:themeColor="text1"/>
          <w:sz w:val="21"/>
          <w:szCs w:val="21"/>
        </w:rPr>
        <w:t>o di altro strumento di modalità attuativa indiretta</w:t>
      </w:r>
      <w:r w:rsidR="00C3245E" w:rsidRPr="00895C5E">
        <w:rPr>
          <w:rFonts w:ascii="Arial" w:hAnsi="Arial" w:cs="Arial"/>
          <w:b/>
          <w:bCs/>
          <w:color w:val="000000" w:themeColor="text1"/>
          <w:sz w:val="21"/>
          <w:szCs w:val="21"/>
        </w:rPr>
        <w:t xml:space="preserve">, </w:t>
      </w:r>
      <w:r w:rsidRPr="00895C5E">
        <w:rPr>
          <w:rFonts w:ascii="Arial" w:hAnsi="Arial" w:cs="Arial"/>
          <w:b/>
          <w:bCs/>
          <w:color w:val="000000" w:themeColor="text1"/>
          <w:sz w:val="21"/>
          <w:szCs w:val="21"/>
        </w:rPr>
        <w:t xml:space="preserve">gli interventi che comportino aumento di SUL </w:t>
      </w:r>
      <w:r w:rsidR="00D068F5" w:rsidRPr="00895C5E">
        <w:rPr>
          <w:rFonts w:ascii="Arial" w:hAnsi="Arial" w:cs="Arial"/>
          <w:b/>
          <w:bCs/>
          <w:color w:val="000000" w:themeColor="text1"/>
          <w:sz w:val="21"/>
          <w:szCs w:val="21"/>
        </w:rPr>
        <w:t>in eccedenza a quanto previsto</w:t>
      </w:r>
      <w:r w:rsidR="002F61C1" w:rsidRPr="00895C5E">
        <w:rPr>
          <w:rFonts w:ascii="Arial" w:hAnsi="Arial" w:cs="Arial"/>
          <w:b/>
          <w:bCs/>
          <w:color w:val="000000" w:themeColor="text1"/>
          <w:sz w:val="21"/>
          <w:szCs w:val="21"/>
        </w:rPr>
        <w:t xml:space="preserve"> dall</w:t>
      </w:r>
      <w:r w:rsidR="000B3D55" w:rsidRPr="00895C5E">
        <w:rPr>
          <w:rFonts w:ascii="Arial" w:hAnsi="Arial" w:cs="Arial"/>
          <w:b/>
          <w:bCs/>
          <w:color w:val="000000" w:themeColor="text1"/>
          <w:sz w:val="21"/>
          <w:szCs w:val="21"/>
        </w:rPr>
        <w:t>e</w:t>
      </w:r>
      <w:r w:rsidR="002F61C1" w:rsidRPr="00895C5E">
        <w:rPr>
          <w:rFonts w:ascii="Arial" w:hAnsi="Arial" w:cs="Arial"/>
          <w:b/>
          <w:bCs/>
          <w:color w:val="000000" w:themeColor="text1"/>
          <w:sz w:val="21"/>
          <w:szCs w:val="21"/>
        </w:rPr>
        <w:t xml:space="preserve"> norme d</w:t>
      </w:r>
      <w:r w:rsidR="000B3D55" w:rsidRPr="00895C5E">
        <w:rPr>
          <w:rFonts w:ascii="Arial" w:hAnsi="Arial" w:cs="Arial"/>
          <w:b/>
          <w:bCs/>
          <w:color w:val="000000" w:themeColor="text1"/>
          <w:sz w:val="21"/>
          <w:szCs w:val="21"/>
        </w:rPr>
        <w:t>ei</w:t>
      </w:r>
      <w:r w:rsidR="002F61C1" w:rsidRPr="00895C5E">
        <w:rPr>
          <w:rFonts w:ascii="Arial" w:hAnsi="Arial" w:cs="Arial"/>
          <w:b/>
          <w:bCs/>
          <w:color w:val="000000" w:themeColor="text1"/>
          <w:sz w:val="21"/>
          <w:szCs w:val="21"/>
        </w:rPr>
        <w:t xml:space="preserve"> </w:t>
      </w:r>
      <w:r w:rsidR="000B3D55" w:rsidRPr="00895C5E">
        <w:rPr>
          <w:rFonts w:ascii="Arial" w:hAnsi="Arial" w:cs="Arial"/>
          <w:b/>
          <w:bCs/>
          <w:i/>
          <w:iCs/>
          <w:color w:val="000000" w:themeColor="text1"/>
          <w:sz w:val="21"/>
          <w:szCs w:val="21"/>
        </w:rPr>
        <w:t>T</w:t>
      </w:r>
      <w:r w:rsidR="002F61C1" w:rsidRPr="00895C5E">
        <w:rPr>
          <w:rFonts w:ascii="Arial" w:hAnsi="Arial" w:cs="Arial"/>
          <w:b/>
          <w:bCs/>
          <w:i/>
          <w:iCs/>
          <w:color w:val="000000" w:themeColor="text1"/>
          <w:sz w:val="21"/>
          <w:szCs w:val="21"/>
        </w:rPr>
        <w:t>essuti</w:t>
      </w:r>
      <w:r w:rsidR="000B3D55" w:rsidRPr="00895C5E">
        <w:rPr>
          <w:rFonts w:ascii="Arial" w:hAnsi="Arial" w:cs="Arial"/>
          <w:b/>
          <w:bCs/>
          <w:i/>
          <w:iCs/>
          <w:color w:val="000000" w:themeColor="text1"/>
          <w:sz w:val="21"/>
          <w:szCs w:val="21"/>
        </w:rPr>
        <w:t>,</w:t>
      </w:r>
      <w:r w:rsidR="000B3D55" w:rsidRPr="00895C5E">
        <w:rPr>
          <w:rFonts w:ascii="Arial" w:hAnsi="Arial" w:cs="Arial"/>
          <w:b/>
          <w:bCs/>
          <w:color w:val="000000" w:themeColor="text1"/>
          <w:sz w:val="21"/>
          <w:szCs w:val="21"/>
        </w:rPr>
        <w:t xml:space="preserve"> </w:t>
      </w:r>
      <w:r w:rsidR="003E141B" w:rsidRPr="00895C5E">
        <w:rPr>
          <w:rFonts w:ascii="Arial" w:hAnsi="Arial" w:cs="Arial"/>
          <w:b/>
          <w:bCs/>
          <w:color w:val="000000" w:themeColor="text1"/>
          <w:sz w:val="21"/>
          <w:szCs w:val="21"/>
        </w:rPr>
        <w:t xml:space="preserve">gli </w:t>
      </w:r>
      <w:r w:rsidRPr="00895C5E">
        <w:rPr>
          <w:rFonts w:ascii="Arial" w:hAnsi="Arial" w:cs="Arial"/>
          <w:b/>
          <w:bCs/>
          <w:color w:val="000000" w:themeColor="text1"/>
          <w:sz w:val="21"/>
          <w:szCs w:val="21"/>
        </w:rPr>
        <w:t>interventi di Nuova Costruzione, ovvero l’insediamento di nuove destinazioni d’uso a CU/a in tutte le componenti o di Parcheggi non pertinenziali nel 1° Municipio</w:t>
      </w:r>
      <w:r w:rsidRPr="00895C5E">
        <w:rPr>
          <w:rFonts w:ascii="Arial" w:hAnsi="Arial" w:cs="Arial"/>
          <w:color w:val="000000" w:themeColor="text1"/>
          <w:sz w:val="21"/>
          <w:szCs w:val="21"/>
        </w:rPr>
        <w:t>.</w:t>
      </w:r>
    </w:p>
    <w:p w14:paraId="2B27530F" w14:textId="77777777" w:rsidR="00637914" w:rsidRDefault="00637914" w:rsidP="001343DE">
      <w:pPr>
        <w:pStyle w:val="NormaleWeb"/>
        <w:spacing w:before="0" w:beforeAutospacing="0" w:after="0" w:afterAutospacing="0" w:line="240" w:lineRule="exact"/>
        <w:jc w:val="both"/>
        <w:rPr>
          <w:rFonts w:ascii="Arial" w:hAnsi="Arial" w:cs="Arial"/>
          <w:sz w:val="21"/>
          <w:szCs w:val="21"/>
        </w:rPr>
      </w:pPr>
    </w:p>
    <w:p w14:paraId="126A9BBA" w14:textId="77777777" w:rsidR="00244BCB" w:rsidRDefault="00244BCB" w:rsidP="001343DE">
      <w:pPr>
        <w:shd w:val="clear" w:color="auto" w:fill="FFFFFF" w:themeFill="background1"/>
        <w:tabs>
          <w:tab w:val="left" w:pos="426"/>
        </w:tabs>
        <w:spacing w:after="0" w:line="240" w:lineRule="exact"/>
        <w:ind w:right="-27"/>
        <w:jc w:val="both"/>
        <w:rPr>
          <w:rFonts w:ascii="Arial" w:hAnsi="Arial" w:cs="Arial"/>
          <w:b/>
          <w:bCs/>
          <w:sz w:val="21"/>
          <w:szCs w:val="21"/>
        </w:rPr>
      </w:pPr>
      <w:r w:rsidRPr="00244BCB">
        <w:rPr>
          <w:rFonts w:ascii="Arial" w:hAnsi="Arial" w:cs="Arial"/>
          <w:sz w:val="21"/>
          <w:szCs w:val="21"/>
        </w:rPr>
        <w:t xml:space="preserve">COMMA </w:t>
      </w:r>
      <w:r>
        <w:rPr>
          <w:rFonts w:ascii="Arial" w:hAnsi="Arial" w:cs="Arial"/>
          <w:sz w:val="21"/>
          <w:szCs w:val="21"/>
        </w:rPr>
        <w:t>10</w:t>
      </w:r>
      <w:r w:rsidRPr="00244BCB">
        <w:rPr>
          <w:rFonts w:ascii="Arial" w:hAnsi="Arial" w:cs="Arial"/>
          <w:sz w:val="21"/>
          <w:szCs w:val="21"/>
        </w:rPr>
        <w:t xml:space="preserve"> </w:t>
      </w:r>
      <w:r w:rsidRPr="001716BE">
        <w:rPr>
          <w:rFonts w:ascii="Arial" w:hAnsi="Arial" w:cs="Arial"/>
          <w:sz w:val="21"/>
          <w:szCs w:val="21"/>
        </w:rPr>
        <w:t xml:space="preserve">è </w:t>
      </w:r>
      <w:r w:rsidRPr="00C3245E">
        <w:rPr>
          <w:rFonts w:ascii="Arial" w:hAnsi="Arial" w:cs="Arial"/>
          <w:sz w:val="21"/>
          <w:szCs w:val="21"/>
          <w:u w:val="single"/>
        </w:rPr>
        <w:t>modificato</w:t>
      </w:r>
      <w:r w:rsidRPr="001716BE">
        <w:rPr>
          <w:rFonts w:ascii="Arial" w:hAnsi="Arial" w:cs="Arial"/>
          <w:sz w:val="21"/>
          <w:szCs w:val="21"/>
        </w:rPr>
        <w:t xml:space="preserve"> con l’eliminazione del testo barrato</w:t>
      </w:r>
      <w:r>
        <w:rPr>
          <w:rFonts w:ascii="Arial" w:hAnsi="Arial" w:cs="Arial"/>
          <w:b/>
          <w:bCs/>
          <w:sz w:val="21"/>
          <w:szCs w:val="21"/>
        </w:rPr>
        <w:t xml:space="preserve"> </w:t>
      </w:r>
      <w:r w:rsidRPr="001716BE">
        <w:rPr>
          <w:rFonts w:ascii="Arial" w:hAnsi="Arial" w:cs="Arial"/>
          <w:sz w:val="21"/>
          <w:szCs w:val="21"/>
        </w:rPr>
        <w:t>e</w:t>
      </w:r>
      <w:r w:rsidRPr="006C3EB5">
        <w:rPr>
          <w:rFonts w:ascii="Arial" w:hAnsi="Arial" w:cs="Arial"/>
          <w:sz w:val="21"/>
          <w:szCs w:val="21"/>
          <w:u w:val="single"/>
        </w:rPr>
        <w:t xml:space="preserve"> integrato</w:t>
      </w:r>
      <w:r w:rsidRPr="006C3EB5">
        <w:rPr>
          <w:rFonts w:ascii="Arial" w:hAnsi="Arial" w:cs="Arial"/>
          <w:b/>
          <w:bCs/>
          <w:sz w:val="21"/>
          <w:szCs w:val="21"/>
        </w:rPr>
        <w:t xml:space="preserve"> con il testo in grassetto</w:t>
      </w:r>
      <w:r>
        <w:rPr>
          <w:rFonts w:ascii="Arial" w:hAnsi="Arial" w:cs="Arial"/>
          <w:b/>
          <w:bCs/>
          <w:sz w:val="21"/>
          <w:szCs w:val="21"/>
        </w:rPr>
        <w:t>:</w:t>
      </w:r>
    </w:p>
    <w:p w14:paraId="654FF809" w14:textId="77777777" w:rsidR="00244BCB" w:rsidRDefault="00244BCB" w:rsidP="001343DE">
      <w:pPr>
        <w:shd w:val="clear" w:color="auto" w:fill="FFFFFF" w:themeFill="background1"/>
        <w:tabs>
          <w:tab w:val="left" w:pos="426"/>
        </w:tabs>
        <w:spacing w:after="0" w:line="240" w:lineRule="exact"/>
        <w:ind w:right="-27"/>
        <w:jc w:val="both"/>
        <w:rPr>
          <w:rFonts w:ascii="Arial" w:hAnsi="Arial" w:cs="Arial"/>
          <w:b/>
          <w:bCs/>
          <w:sz w:val="21"/>
          <w:szCs w:val="21"/>
        </w:rPr>
      </w:pPr>
    </w:p>
    <w:p w14:paraId="7AAC8768" w14:textId="2A902D1E" w:rsidR="00244BCB" w:rsidRPr="00895C5E" w:rsidRDefault="00244BCB" w:rsidP="001343DE">
      <w:pPr>
        <w:pStyle w:val="NormaleWeb"/>
        <w:spacing w:before="0" w:beforeAutospacing="0" w:after="0" w:afterAutospacing="0" w:line="240" w:lineRule="exact"/>
        <w:jc w:val="both"/>
        <w:rPr>
          <w:rFonts w:ascii="Arial" w:hAnsi="Arial" w:cs="Arial"/>
          <w:b/>
          <w:bCs/>
          <w:color w:val="000000" w:themeColor="text1"/>
          <w:sz w:val="21"/>
          <w:szCs w:val="21"/>
        </w:rPr>
      </w:pPr>
      <w:r w:rsidRPr="00895C5E">
        <w:rPr>
          <w:rFonts w:ascii="Arial" w:hAnsi="Arial" w:cs="Arial"/>
          <w:b/>
          <w:bCs/>
          <w:color w:val="000000" w:themeColor="text1"/>
          <w:sz w:val="21"/>
          <w:szCs w:val="21"/>
        </w:rPr>
        <w:t>Negli</w:t>
      </w:r>
      <w:r w:rsidRPr="00895C5E">
        <w:rPr>
          <w:rFonts w:ascii="Arial" w:hAnsi="Arial" w:cs="Arial"/>
          <w:color w:val="000000" w:themeColor="text1"/>
          <w:sz w:val="21"/>
          <w:szCs w:val="21"/>
        </w:rPr>
        <w:t xml:space="preserve"> interventi di categoria di demolizione senza ricostruzione, </w:t>
      </w:r>
      <w:r w:rsidRPr="00895C5E">
        <w:rPr>
          <w:rFonts w:ascii="Arial" w:hAnsi="Arial" w:cs="Arial"/>
          <w:strike/>
          <w:color w:val="000000" w:themeColor="text1"/>
          <w:sz w:val="21"/>
          <w:szCs w:val="21"/>
        </w:rPr>
        <w:t xml:space="preserve">si applicano gli incentivi urbanistici di cui all’art. 21 </w:t>
      </w:r>
      <w:r w:rsidRPr="00895C5E">
        <w:rPr>
          <w:rFonts w:ascii="Arial" w:hAnsi="Arial" w:cs="Arial"/>
          <w:b/>
          <w:bCs/>
          <w:color w:val="000000" w:themeColor="text1"/>
          <w:sz w:val="21"/>
          <w:szCs w:val="21"/>
        </w:rPr>
        <w:t>alla quota di SUL da trasferire si applica quanto previsto dal’art.21 c.5 lett.d).</w:t>
      </w:r>
    </w:p>
    <w:p w14:paraId="2AC21D44" w14:textId="77777777" w:rsidR="00E61DB7" w:rsidRPr="00895C5E" w:rsidRDefault="00E61DB7" w:rsidP="001343DE">
      <w:pPr>
        <w:pStyle w:val="NormaleWeb"/>
        <w:spacing w:before="0" w:beforeAutospacing="0" w:after="0" w:afterAutospacing="0" w:line="240" w:lineRule="exact"/>
        <w:jc w:val="both"/>
        <w:rPr>
          <w:rFonts w:ascii="Arial" w:hAnsi="Arial" w:cs="Arial"/>
          <w:color w:val="000000" w:themeColor="text1"/>
          <w:sz w:val="21"/>
          <w:szCs w:val="21"/>
        </w:rPr>
      </w:pPr>
    </w:p>
    <w:p w14:paraId="3E5F09E7" w14:textId="77777777" w:rsidR="00244BCB" w:rsidRPr="00895C5E" w:rsidRDefault="00244BCB" w:rsidP="001343DE">
      <w:pPr>
        <w:pStyle w:val="NormaleWeb"/>
        <w:spacing w:before="0" w:beforeAutospacing="0" w:after="0" w:afterAutospacing="0" w:line="240" w:lineRule="exact"/>
        <w:jc w:val="both"/>
        <w:rPr>
          <w:rFonts w:ascii="Arial" w:hAnsi="Arial" w:cs="Arial"/>
          <w:color w:val="000000" w:themeColor="text1"/>
          <w:sz w:val="21"/>
          <w:szCs w:val="21"/>
        </w:rPr>
      </w:pPr>
    </w:p>
    <w:p w14:paraId="4D829E6B" w14:textId="77777777" w:rsidR="002564C2" w:rsidRPr="00895C5E" w:rsidRDefault="00E61DB7" w:rsidP="001343DE">
      <w:pPr>
        <w:spacing w:after="0" w:line="240" w:lineRule="exact"/>
        <w:jc w:val="both"/>
        <w:rPr>
          <w:rFonts w:ascii="Arial" w:hAnsi="Arial" w:cs="Arial"/>
          <w:b/>
          <w:bCs/>
          <w:color w:val="000000" w:themeColor="text1"/>
          <w:sz w:val="21"/>
          <w:szCs w:val="21"/>
        </w:rPr>
      </w:pPr>
      <w:r w:rsidRPr="00895C5E">
        <w:rPr>
          <w:rFonts w:ascii="Arial" w:hAnsi="Arial" w:cs="Arial"/>
          <w:color w:val="000000" w:themeColor="text1"/>
          <w:sz w:val="21"/>
          <w:szCs w:val="21"/>
        </w:rPr>
        <w:t>COMMA 11</w:t>
      </w:r>
      <w:r w:rsidRPr="00895C5E">
        <w:rPr>
          <w:rFonts w:ascii="Arial" w:hAnsi="Arial" w:cs="Arial"/>
          <w:b/>
          <w:bCs/>
          <w:color w:val="000000" w:themeColor="text1"/>
          <w:sz w:val="21"/>
          <w:szCs w:val="21"/>
        </w:rPr>
        <w:t xml:space="preserve"> </w:t>
      </w:r>
      <w:r w:rsidR="002564C2" w:rsidRPr="00895C5E">
        <w:rPr>
          <w:rFonts w:ascii="Arial" w:hAnsi="Arial" w:cs="Arial"/>
          <w:color w:val="000000" w:themeColor="text1"/>
          <w:sz w:val="21"/>
          <w:szCs w:val="21"/>
        </w:rPr>
        <w:t xml:space="preserve">si </w:t>
      </w:r>
      <w:r w:rsidR="002564C2" w:rsidRPr="00895C5E">
        <w:rPr>
          <w:rFonts w:ascii="Arial" w:hAnsi="Arial" w:cs="Arial"/>
          <w:color w:val="000000" w:themeColor="text1"/>
          <w:sz w:val="21"/>
          <w:szCs w:val="21"/>
          <w:u w:val="single"/>
        </w:rPr>
        <w:t>integra</w:t>
      </w:r>
      <w:r w:rsidR="002564C2" w:rsidRPr="00895C5E">
        <w:rPr>
          <w:rFonts w:ascii="Arial" w:hAnsi="Arial" w:cs="Arial"/>
          <w:b/>
          <w:bCs/>
          <w:color w:val="000000" w:themeColor="text1"/>
          <w:sz w:val="21"/>
          <w:szCs w:val="21"/>
        </w:rPr>
        <w:t xml:space="preserve"> con il testo in grassetto:</w:t>
      </w:r>
    </w:p>
    <w:p w14:paraId="60E56327" w14:textId="2704560D" w:rsidR="00E61DB7" w:rsidRPr="00895C5E" w:rsidRDefault="00E61DB7" w:rsidP="001343DE">
      <w:pPr>
        <w:shd w:val="clear" w:color="auto" w:fill="FFFFFF" w:themeFill="background1"/>
        <w:tabs>
          <w:tab w:val="left" w:pos="426"/>
        </w:tabs>
        <w:spacing w:after="0" w:line="240" w:lineRule="exact"/>
        <w:ind w:right="-27"/>
        <w:jc w:val="both"/>
        <w:rPr>
          <w:rFonts w:ascii="Arial" w:hAnsi="Arial" w:cs="Arial"/>
          <w:color w:val="000000" w:themeColor="text1"/>
          <w:sz w:val="21"/>
          <w:szCs w:val="21"/>
        </w:rPr>
      </w:pPr>
    </w:p>
    <w:p w14:paraId="34853298" w14:textId="0BD38476" w:rsidR="00E61DB7" w:rsidRDefault="00E61DB7" w:rsidP="001343DE">
      <w:pPr>
        <w:shd w:val="clear" w:color="auto" w:fill="FFFFFF"/>
        <w:spacing w:after="0" w:line="240" w:lineRule="exact"/>
        <w:jc w:val="both"/>
        <w:rPr>
          <w:rFonts w:ascii="Arial" w:hAnsi="Arial" w:cs="Arial"/>
          <w:b/>
          <w:sz w:val="21"/>
          <w:szCs w:val="21"/>
        </w:rPr>
      </w:pPr>
      <w:r w:rsidRPr="00D76A32">
        <w:rPr>
          <w:rFonts w:ascii="Arial" w:hAnsi="Arial" w:cs="Arial"/>
          <w:sz w:val="21"/>
          <w:szCs w:val="21"/>
        </w:rPr>
        <w:t xml:space="preserve">Alla SUL aggiuntiva realizzata tramite gli interventi di categoria </w:t>
      </w:r>
      <w:r w:rsidRPr="00E61DB7">
        <w:rPr>
          <w:rFonts w:ascii="Arial" w:hAnsi="Arial" w:cs="Arial"/>
          <w:b/>
          <w:sz w:val="21"/>
          <w:szCs w:val="21"/>
        </w:rPr>
        <w:t>Ristrutturazione edilizia ivi inclusa la demolizione e ricostruzione,</w:t>
      </w:r>
      <w:r w:rsidRPr="00E61DB7">
        <w:rPr>
          <w:rFonts w:ascii="Arial" w:hAnsi="Arial" w:cs="Arial"/>
          <w:sz w:val="21"/>
          <w:szCs w:val="21"/>
        </w:rPr>
        <w:t xml:space="preserve"> Nuova Costruzione nonché per tutti gli altri interventi edilizi che comportano incrementi di SUL esistente legittima e/o legittimata</w:t>
      </w:r>
      <w:r w:rsidRPr="00697164">
        <w:rPr>
          <w:rFonts w:ascii="Arial" w:hAnsi="Arial" w:cs="Arial"/>
          <w:sz w:val="21"/>
          <w:szCs w:val="21"/>
        </w:rPr>
        <w:t xml:space="preserve">, </w:t>
      </w:r>
      <w:r w:rsidRPr="00697164">
        <w:rPr>
          <w:rFonts w:ascii="Arial" w:hAnsi="Arial" w:cs="Arial"/>
          <w:b/>
          <w:sz w:val="21"/>
          <w:szCs w:val="21"/>
        </w:rPr>
        <w:t xml:space="preserve">nonché per i cambi d’uso che generano </w:t>
      </w:r>
      <w:r w:rsidR="003E121C" w:rsidRPr="00895C5E">
        <w:rPr>
          <w:rFonts w:ascii="Arial" w:hAnsi="Arial" w:cs="Arial"/>
          <w:b/>
          <w:color w:val="000000" w:themeColor="text1"/>
          <w:sz w:val="21"/>
          <w:szCs w:val="21"/>
        </w:rPr>
        <w:t>le più rilevanti valorizzazioni immobiliari</w:t>
      </w:r>
      <w:r w:rsidR="003E121C" w:rsidRPr="00895C5E">
        <w:rPr>
          <w:rFonts w:ascii="Arial" w:hAnsi="Arial" w:cs="Arial"/>
          <w:color w:val="000000" w:themeColor="text1"/>
          <w:sz w:val="21"/>
          <w:szCs w:val="21"/>
        </w:rPr>
        <w:t xml:space="preserve"> </w:t>
      </w:r>
      <w:r w:rsidRPr="00895C5E">
        <w:rPr>
          <w:rFonts w:ascii="Arial" w:hAnsi="Arial" w:cs="Arial"/>
          <w:color w:val="000000" w:themeColor="text1"/>
          <w:sz w:val="21"/>
          <w:szCs w:val="21"/>
        </w:rPr>
        <w:t xml:space="preserve">si applica il contributo straordinario di cui all’art. 20. </w:t>
      </w:r>
      <w:r w:rsidRPr="00895C5E">
        <w:rPr>
          <w:rFonts w:ascii="Arial" w:hAnsi="Arial" w:cs="Arial"/>
          <w:b/>
          <w:color w:val="000000" w:themeColor="text1"/>
          <w:sz w:val="21"/>
          <w:szCs w:val="21"/>
        </w:rPr>
        <w:t xml:space="preserve">Nel caso di cambi di destinazione d’uso verso “abitazioni singole” con una SUL pari oppure superiore a 5.000 mq, </w:t>
      </w:r>
      <w:r w:rsidR="007E478D" w:rsidRPr="00895C5E">
        <w:rPr>
          <w:rFonts w:ascii="Arial" w:hAnsi="Arial" w:cs="Arial"/>
          <w:b/>
          <w:color w:val="000000" w:themeColor="text1"/>
          <w:sz w:val="21"/>
          <w:szCs w:val="21"/>
        </w:rPr>
        <w:t xml:space="preserve">nella parte di Città storica dichiarata </w:t>
      </w:r>
      <w:r w:rsidR="007E478D" w:rsidRPr="007E478D">
        <w:rPr>
          <w:rFonts w:ascii="Arial" w:hAnsi="Arial" w:cs="Arial"/>
          <w:b/>
          <w:sz w:val="21"/>
          <w:szCs w:val="21"/>
        </w:rPr>
        <w:t xml:space="preserve">dall’UNESCO patrimonio dell’umanità, </w:t>
      </w:r>
      <w:r w:rsidRPr="007E478D">
        <w:rPr>
          <w:rFonts w:ascii="Arial" w:hAnsi="Arial" w:cs="Arial"/>
          <w:b/>
          <w:sz w:val="21"/>
          <w:szCs w:val="21"/>
        </w:rPr>
        <w:t xml:space="preserve">il contributo </w:t>
      </w:r>
      <w:r w:rsidRPr="00E61DB7">
        <w:rPr>
          <w:rFonts w:ascii="Arial" w:hAnsi="Arial" w:cs="Arial"/>
          <w:b/>
          <w:sz w:val="21"/>
          <w:szCs w:val="21"/>
        </w:rPr>
        <w:t>straordinario non è dovuto ove il 20% della SUL sia destinato a Edilizia Residenziale Convenzionata.</w:t>
      </w:r>
    </w:p>
    <w:p w14:paraId="688DD222" w14:textId="19DB893C" w:rsidR="002564C2" w:rsidRDefault="002564C2" w:rsidP="001343DE">
      <w:pPr>
        <w:spacing w:after="0" w:line="240" w:lineRule="exact"/>
        <w:ind w:right="-1"/>
        <w:jc w:val="both"/>
        <w:rPr>
          <w:rFonts w:ascii="Arial" w:hAnsi="Arial" w:cs="Arial"/>
          <w:b/>
          <w:sz w:val="21"/>
          <w:szCs w:val="21"/>
        </w:rPr>
      </w:pPr>
    </w:p>
    <w:p w14:paraId="162C93B9" w14:textId="77777777" w:rsidR="00C3245E" w:rsidRDefault="00C3245E" w:rsidP="001343DE">
      <w:pPr>
        <w:spacing w:after="0" w:line="240" w:lineRule="exact"/>
        <w:ind w:right="-1"/>
        <w:jc w:val="both"/>
        <w:rPr>
          <w:rFonts w:ascii="Arial" w:hAnsi="Arial" w:cs="Arial"/>
          <w:b/>
          <w:sz w:val="21"/>
          <w:szCs w:val="21"/>
        </w:rPr>
      </w:pPr>
    </w:p>
    <w:p w14:paraId="355D6A11" w14:textId="77777777" w:rsidR="002564C2" w:rsidRDefault="00E61DB7" w:rsidP="001343DE">
      <w:pPr>
        <w:spacing w:after="0" w:line="240" w:lineRule="exact"/>
        <w:jc w:val="both"/>
        <w:rPr>
          <w:rFonts w:ascii="Arial" w:hAnsi="Arial" w:cs="Arial"/>
          <w:b/>
          <w:bCs/>
          <w:sz w:val="21"/>
          <w:szCs w:val="21"/>
        </w:rPr>
      </w:pPr>
      <w:r w:rsidRPr="00E61DB7">
        <w:rPr>
          <w:rFonts w:ascii="Arial" w:hAnsi="Arial" w:cs="Arial"/>
          <w:sz w:val="21"/>
          <w:szCs w:val="21"/>
        </w:rPr>
        <w:t>COMMA 14</w:t>
      </w:r>
      <w:r>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0147B95A" w14:textId="5BBACE8A" w:rsidR="00E61DB7" w:rsidRDefault="00E61DB7" w:rsidP="001343DE">
      <w:pPr>
        <w:shd w:val="clear" w:color="auto" w:fill="FFFFFF" w:themeFill="background1"/>
        <w:tabs>
          <w:tab w:val="left" w:pos="426"/>
        </w:tabs>
        <w:spacing w:after="0" w:line="240" w:lineRule="exact"/>
        <w:ind w:right="-27"/>
        <w:jc w:val="both"/>
        <w:rPr>
          <w:rFonts w:ascii="Arial" w:hAnsi="Arial" w:cs="Arial"/>
          <w:b/>
          <w:bCs/>
          <w:sz w:val="21"/>
          <w:szCs w:val="21"/>
        </w:rPr>
      </w:pPr>
    </w:p>
    <w:p w14:paraId="70619095" w14:textId="710E9F23" w:rsidR="00E61DB7" w:rsidRPr="00D76A32" w:rsidRDefault="00E61DB7" w:rsidP="001343DE">
      <w:pPr>
        <w:tabs>
          <w:tab w:val="num" w:pos="426"/>
        </w:tabs>
        <w:spacing w:after="0" w:line="240" w:lineRule="exact"/>
        <w:ind w:right="-1"/>
        <w:jc w:val="both"/>
        <w:rPr>
          <w:rFonts w:ascii="Arial" w:hAnsi="Arial" w:cs="Arial"/>
          <w:sz w:val="21"/>
          <w:szCs w:val="21"/>
        </w:rPr>
      </w:pPr>
      <w:r w:rsidRPr="00D76A32">
        <w:rPr>
          <w:rFonts w:ascii="Arial" w:hAnsi="Arial" w:cs="Arial"/>
          <w:sz w:val="21"/>
          <w:szCs w:val="21"/>
        </w:rPr>
        <w:t>Nei tessuti della Città storica, sono consentite, salvo le ulteriori limitazioni contenute nella specifica disciplina di tessuto, le seguenti destinazioni d’uso, come definite dall’art. 6:</w:t>
      </w:r>
    </w:p>
    <w:p w14:paraId="69F49678" w14:textId="77777777" w:rsidR="00E61DB7" w:rsidRPr="00E61DB7" w:rsidRDefault="00E61DB7" w:rsidP="001343DE">
      <w:pPr>
        <w:numPr>
          <w:ilvl w:val="0"/>
          <w:numId w:val="11"/>
        </w:numPr>
        <w:spacing w:after="0" w:line="240" w:lineRule="exact"/>
        <w:ind w:right="-1"/>
        <w:jc w:val="both"/>
        <w:rPr>
          <w:rFonts w:ascii="Arial" w:hAnsi="Arial" w:cs="Arial"/>
          <w:sz w:val="21"/>
          <w:szCs w:val="21"/>
        </w:rPr>
      </w:pPr>
      <w:r w:rsidRPr="00E61DB7">
        <w:rPr>
          <w:rFonts w:ascii="Arial" w:hAnsi="Arial" w:cs="Arial"/>
          <w:i/>
          <w:sz w:val="21"/>
          <w:szCs w:val="21"/>
        </w:rPr>
        <w:t>Residenziale</w:t>
      </w:r>
      <w:r w:rsidRPr="00E61DB7">
        <w:rPr>
          <w:rFonts w:ascii="Arial" w:hAnsi="Arial" w:cs="Arial"/>
          <w:sz w:val="21"/>
          <w:szCs w:val="21"/>
        </w:rPr>
        <w:t>;</w:t>
      </w:r>
    </w:p>
    <w:p w14:paraId="673D5AA0" w14:textId="77777777" w:rsidR="00E61DB7" w:rsidRPr="00E61DB7" w:rsidRDefault="00E61DB7" w:rsidP="001343DE">
      <w:pPr>
        <w:numPr>
          <w:ilvl w:val="0"/>
          <w:numId w:val="11"/>
        </w:numPr>
        <w:spacing w:after="0" w:line="240" w:lineRule="exact"/>
        <w:jc w:val="both"/>
        <w:rPr>
          <w:rFonts w:ascii="Arial" w:hAnsi="Arial" w:cs="Arial"/>
          <w:iCs/>
          <w:color w:val="FF0000"/>
          <w:sz w:val="21"/>
          <w:szCs w:val="21"/>
        </w:rPr>
      </w:pPr>
      <w:r w:rsidRPr="00D76A32">
        <w:rPr>
          <w:rFonts w:ascii="Arial" w:hAnsi="Arial" w:cs="Arial"/>
          <w:i/>
          <w:color w:val="000000"/>
          <w:sz w:val="21"/>
          <w:szCs w:val="21"/>
        </w:rPr>
        <w:t>Turistico-</w:t>
      </w:r>
      <w:r w:rsidRPr="00E61DB7">
        <w:rPr>
          <w:rFonts w:ascii="Arial" w:hAnsi="Arial" w:cs="Arial"/>
          <w:i/>
          <w:sz w:val="21"/>
          <w:szCs w:val="21"/>
        </w:rPr>
        <w:t>ricettivo</w:t>
      </w:r>
      <w:r w:rsidRPr="00E61DB7">
        <w:rPr>
          <w:rFonts w:ascii="Arial" w:hAnsi="Arial" w:cs="Arial"/>
          <w:i/>
          <w:color w:val="000000"/>
          <w:sz w:val="21"/>
          <w:szCs w:val="21"/>
        </w:rPr>
        <w:t xml:space="preserve">, </w:t>
      </w:r>
      <w:r w:rsidRPr="00E61DB7">
        <w:rPr>
          <w:rFonts w:ascii="Arial" w:hAnsi="Arial" w:cs="Arial"/>
          <w:color w:val="000000"/>
          <w:sz w:val="21"/>
          <w:szCs w:val="21"/>
        </w:rPr>
        <w:t>limitatamente alle “strutture ricettive alberghiere ed extra-alberghiere”</w:t>
      </w:r>
      <w:r w:rsidRPr="00E61DB7">
        <w:rPr>
          <w:rFonts w:ascii="Arial" w:hAnsi="Arial" w:cs="Arial"/>
          <w:sz w:val="21"/>
          <w:szCs w:val="21"/>
        </w:rPr>
        <w:t>;</w:t>
      </w:r>
    </w:p>
    <w:p w14:paraId="37CA8E95" w14:textId="77777777" w:rsidR="00E61DB7" w:rsidRPr="00E61DB7" w:rsidRDefault="00E61DB7" w:rsidP="001343DE">
      <w:pPr>
        <w:numPr>
          <w:ilvl w:val="0"/>
          <w:numId w:val="11"/>
        </w:numPr>
        <w:spacing w:after="0" w:line="240" w:lineRule="exact"/>
        <w:ind w:right="-1"/>
        <w:jc w:val="both"/>
        <w:rPr>
          <w:rFonts w:ascii="Arial" w:hAnsi="Arial" w:cs="Arial"/>
          <w:b/>
          <w:bCs/>
          <w:sz w:val="21"/>
          <w:szCs w:val="21"/>
        </w:rPr>
      </w:pPr>
      <w:r w:rsidRPr="00E61DB7">
        <w:rPr>
          <w:rFonts w:ascii="Arial" w:hAnsi="Arial" w:cs="Arial"/>
          <w:i/>
          <w:sz w:val="21"/>
          <w:szCs w:val="21"/>
        </w:rPr>
        <w:t>Produttivo e Direzionale</w:t>
      </w:r>
      <w:r w:rsidRPr="00E61DB7">
        <w:rPr>
          <w:rFonts w:ascii="Arial" w:hAnsi="Arial" w:cs="Arial"/>
          <w:sz w:val="21"/>
          <w:szCs w:val="21"/>
        </w:rPr>
        <w:t>, con esclusione</w:t>
      </w:r>
      <w:r w:rsidRPr="00E61DB7">
        <w:rPr>
          <w:rFonts w:ascii="Arial" w:eastAsia="Calibri" w:hAnsi="Arial" w:cs="Arial"/>
          <w:sz w:val="21"/>
          <w:szCs w:val="21"/>
        </w:rPr>
        <w:t xml:space="preserve"> delle destinazioni “industria, commercio all’ingrosso, logistica</w:t>
      </w:r>
      <w:r w:rsidRPr="00D76A32">
        <w:rPr>
          <w:rFonts w:ascii="Arial" w:eastAsia="Calibri" w:hAnsi="Arial" w:cs="Arial"/>
          <w:b/>
          <w:bCs/>
          <w:sz w:val="21"/>
          <w:szCs w:val="21"/>
        </w:rPr>
        <w:t xml:space="preserve"> </w:t>
      </w:r>
      <w:r w:rsidRPr="00E61DB7">
        <w:rPr>
          <w:rFonts w:ascii="Arial" w:eastAsia="Calibri" w:hAnsi="Arial" w:cs="Arial"/>
          <w:b/>
          <w:bCs/>
          <w:sz w:val="21"/>
          <w:szCs w:val="21"/>
        </w:rPr>
        <w:t>e data center;</w:t>
      </w:r>
    </w:p>
    <w:p w14:paraId="70CCB787" w14:textId="30600924" w:rsidR="00E61DB7" w:rsidRPr="00895C5E" w:rsidRDefault="00E61DB7" w:rsidP="001343DE">
      <w:pPr>
        <w:numPr>
          <w:ilvl w:val="0"/>
          <w:numId w:val="11"/>
        </w:numPr>
        <w:spacing w:after="0" w:line="240" w:lineRule="exact"/>
        <w:ind w:right="-1"/>
        <w:jc w:val="both"/>
        <w:rPr>
          <w:rFonts w:ascii="Arial" w:hAnsi="Arial" w:cs="Arial"/>
          <w:b/>
          <w:color w:val="0070C0"/>
          <w:sz w:val="21"/>
          <w:szCs w:val="21"/>
        </w:rPr>
      </w:pPr>
      <w:r w:rsidRPr="00895C5E">
        <w:rPr>
          <w:rFonts w:ascii="Arial" w:hAnsi="Arial" w:cs="Arial"/>
          <w:i/>
          <w:sz w:val="21"/>
          <w:szCs w:val="21"/>
        </w:rPr>
        <w:t xml:space="preserve">Commerciale </w:t>
      </w:r>
      <w:r w:rsidRPr="00895C5E">
        <w:rPr>
          <w:rFonts w:ascii="Arial" w:hAnsi="Arial" w:cs="Arial"/>
          <w:sz w:val="21"/>
          <w:szCs w:val="21"/>
        </w:rPr>
        <w:t>limitatamente alle “piccole”</w:t>
      </w:r>
      <w:r w:rsidR="00CB65AF">
        <w:rPr>
          <w:rFonts w:ascii="Arial" w:hAnsi="Arial" w:cs="Arial"/>
          <w:sz w:val="21"/>
          <w:szCs w:val="21"/>
        </w:rPr>
        <w:t xml:space="preserve"> </w:t>
      </w:r>
      <w:r w:rsidR="00CB65AF" w:rsidRPr="00CB65AF">
        <w:rPr>
          <w:rFonts w:ascii="Arial" w:hAnsi="Arial" w:cs="Arial"/>
          <w:strike/>
          <w:sz w:val="21"/>
          <w:szCs w:val="21"/>
        </w:rPr>
        <w:t xml:space="preserve">e </w:t>
      </w:r>
      <w:r w:rsidRPr="00895C5E">
        <w:rPr>
          <w:rFonts w:ascii="Arial" w:hAnsi="Arial" w:cs="Arial"/>
          <w:sz w:val="21"/>
          <w:szCs w:val="21"/>
        </w:rPr>
        <w:t>“medie strutture di vendita”</w:t>
      </w:r>
      <w:r w:rsidR="004E38BE" w:rsidRPr="00CB65AF">
        <w:rPr>
          <w:rFonts w:ascii="Arial" w:hAnsi="Arial" w:cs="Arial"/>
          <w:b/>
          <w:bCs/>
          <w:sz w:val="21"/>
          <w:szCs w:val="21"/>
        </w:rPr>
        <w:t>e</w:t>
      </w:r>
      <w:r w:rsidR="004E38BE" w:rsidRPr="00895C5E">
        <w:rPr>
          <w:rFonts w:ascii="Arial" w:hAnsi="Arial" w:cs="Arial"/>
          <w:sz w:val="21"/>
          <w:szCs w:val="21"/>
        </w:rPr>
        <w:t xml:space="preserve"> </w:t>
      </w:r>
      <w:r w:rsidR="004E38BE" w:rsidRPr="00895C5E">
        <w:rPr>
          <w:rFonts w:ascii="Arial" w:hAnsi="Arial" w:cs="Arial"/>
          <w:b/>
          <w:color w:val="000000" w:themeColor="text1"/>
          <w:sz w:val="21"/>
          <w:szCs w:val="21"/>
        </w:rPr>
        <w:t>pubblici esercizi</w:t>
      </w:r>
      <w:r w:rsidRPr="00895C5E">
        <w:rPr>
          <w:rFonts w:ascii="Arial" w:hAnsi="Arial" w:cs="Arial"/>
          <w:b/>
          <w:color w:val="000000" w:themeColor="text1"/>
          <w:sz w:val="21"/>
          <w:szCs w:val="21"/>
        </w:rPr>
        <w:t>;</w:t>
      </w:r>
    </w:p>
    <w:p w14:paraId="78A9A83B" w14:textId="40358C56" w:rsidR="00E61DB7" w:rsidRDefault="00E61DB7" w:rsidP="001343DE">
      <w:pPr>
        <w:numPr>
          <w:ilvl w:val="0"/>
          <w:numId w:val="11"/>
        </w:numPr>
        <w:spacing w:after="0" w:line="240" w:lineRule="exact"/>
        <w:ind w:right="-1"/>
        <w:jc w:val="both"/>
        <w:rPr>
          <w:rFonts w:ascii="Arial" w:hAnsi="Arial" w:cs="Arial"/>
          <w:sz w:val="21"/>
          <w:szCs w:val="21"/>
        </w:rPr>
      </w:pPr>
      <w:r w:rsidRPr="00E61DB7">
        <w:rPr>
          <w:rFonts w:ascii="Arial" w:hAnsi="Arial" w:cs="Arial"/>
          <w:i/>
          <w:sz w:val="21"/>
          <w:szCs w:val="21"/>
        </w:rPr>
        <w:t>Rurale,</w:t>
      </w:r>
      <w:r w:rsidRPr="00D76A32">
        <w:rPr>
          <w:rFonts w:ascii="Arial" w:hAnsi="Arial" w:cs="Arial"/>
          <w:i/>
          <w:sz w:val="21"/>
          <w:szCs w:val="21"/>
        </w:rPr>
        <w:t xml:space="preserve"> </w:t>
      </w:r>
      <w:r w:rsidRPr="00D76A32">
        <w:rPr>
          <w:rFonts w:ascii="Arial" w:hAnsi="Arial" w:cs="Arial"/>
          <w:sz w:val="21"/>
          <w:szCs w:val="21"/>
        </w:rPr>
        <w:t>con esclusione degli “impianti produttivi agro-alimentari.</w:t>
      </w:r>
    </w:p>
    <w:p w14:paraId="03E572D9" w14:textId="472BDA47" w:rsidR="00E61DB7" w:rsidRDefault="00E61DB7" w:rsidP="001343DE">
      <w:pPr>
        <w:pStyle w:val="NormaleWeb"/>
        <w:spacing w:before="0" w:beforeAutospacing="0" w:after="0" w:afterAutospacing="0" w:line="240" w:lineRule="exact"/>
        <w:jc w:val="both"/>
        <w:rPr>
          <w:rFonts w:ascii="Arial" w:hAnsi="Arial" w:cs="Arial"/>
          <w:b/>
          <w:bCs/>
          <w:sz w:val="21"/>
          <w:szCs w:val="21"/>
        </w:rPr>
      </w:pPr>
    </w:p>
    <w:p w14:paraId="46E1A7F0" w14:textId="77777777" w:rsidR="00C3245E" w:rsidRDefault="00C3245E" w:rsidP="00E61DB7">
      <w:pPr>
        <w:pStyle w:val="NormaleWeb"/>
        <w:spacing w:before="0" w:beforeAutospacing="0" w:after="0" w:afterAutospacing="0" w:line="240" w:lineRule="exact"/>
        <w:jc w:val="both"/>
        <w:rPr>
          <w:rFonts w:ascii="Arial" w:hAnsi="Arial" w:cs="Arial"/>
          <w:b/>
          <w:bCs/>
          <w:sz w:val="21"/>
          <w:szCs w:val="21"/>
        </w:rPr>
      </w:pPr>
    </w:p>
    <w:p w14:paraId="352006C1" w14:textId="77777777" w:rsidR="002564C2" w:rsidRDefault="00596373" w:rsidP="002564C2">
      <w:pPr>
        <w:spacing w:after="0" w:line="240" w:lineRule="exact"/>
        <w:jc w:val="both"/>
        <w:rPr>
          <w:rFonts w:ascii="Arial" w:hAnsi="Arial" w:cs="Arial"/>
          <w:b/>
          <w:bCs/>
          <w:sz w:val="21"/>
          <w:szCs w:val="21"/>
        </w:rPr>
      </w:pPr>
      <w:r w:rsidRPr="00E61DB7">
        <w:rPr>
          <w:rFonts w:ascii="Arial" w:hAnsi="Arial" w:cs="Arial"/>
          <w:sz w:val="21"/>
          <w:szCs w:val="21"/>
        </w:rPr>
        <w:t>COMMA 1</w:t>
      </w:r>
      <w:r>
        <w:rPr>
          <w:rFonts w:ascii="Arial" w:hAnsi="Arial" w:cs="Arial"/>
          <w:sz w:val="21"/>
          <w:szCs w:val="21"/>
        </w:rPr>
        <w:t>5</w:t>
      </w:r>
      <w:r>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0BBE9E14" w14:textId="28AFDE00" w:rsidR="00596373" w:rsidRDefault="00596373" w:rsidP="00596373">
      <w:pPr>
        <w:shd w:val="clear" w:color="auto" w:fill="FFFFFF" w:themeFill="background1"/>
        <w:tabs>
          <w:tab w:val="left" w:pos="426"/>
        </w:tabs>
        <w:spacing w:after="0" w:line="240" w:lineRule="exact"/>
        <w:ind w:right="-27"/>
        <w:jc w:val="both"/>
        <w:rPr>
          <w:rFonts w:ascii="Arial" w:hAnsi="Arial" w:cs="Arial"/>
          <w:b/>
          <w:bCs/>
          <w:sz w:val="21"/>
          <w:szCs w:val="21"/>
        </w:rPr>
      </w:pPr>
    </w:p>
    <w:p w14:paraId="1F861949" w14:textId="0222BE29" w:rsidR="00853AD7" w:rsidRPr="00CB65AF" w:rsidRDefault="00596373" w:rsidP="0023749C">
      <w:pPr>
        <w:shd w:val="clear" w:color="auto" w:fill="FFFFFF" w:themeFill="background1"/>
        <w:tabs>
          <w:tab w:val="left" w:pos="426"/>
        </w:tabs>
        <w:spacing w:after="0" w:line="240" w:lineRule="exact"/>
        <w:ind w:right="-27"/>
        <w:jc w:val="both"/>
        <w:rPr>
          <w:rFonts w:ascii="Arial" w:eastAsia="Times New Roman" w:hAnsi="Arial" w:cs="Arial"/>
          <w:b/>
          <w:bCs/>
          <w:color w:val="000000" w:themeColor="text1"/>
          <w:sz w:val="21"/>
          <w:szCs w:val="21"/>
          <w:lang w:eastAsia="it-IT"/>
        </w:rPr>
      </w:pPr>
      <w:r w:rsidRPr="00D76A32">
        <w:rPr>
          <w:rFonts w:ascii="Arial" w:eastAsia="Times New Roman" w:hAnsi="Arial" w:cs="Arial"/>
          <w:sz w:val="21"/>
          <w:szCs w:val="21"/>
          <w:lang w:eastAsia="it-IT"/>
        </w:rPr>
        <w:t>Nei Tessuti da T1 a T5 e nel Tessuto T6 ricadente nel Municipi</w:t>
      </w:r>
      <w:r w:rsidR="004E38BE">
        <w:rPr>
          <w:rFonts w:ascii="Arial" w:eastAsia="Times New Roman" w:hAnsi="Arial" w:cs="Arial"/>
          <w:sz w:val="21"/>
          <w:szCs w:val="21"/>
          <w:lang w:eastAsia="it-IT"/>
        </w:rPr>
        <w:t>o</w:t>
      </w:r>
      <w:r w:rsidRPr="00D76A32">
        <w:rPr>
          <w:rFonts w:ascii="Arial" w:eastAsia="Times New Roman" w:hAnsi="Arial" w:cs="Arial"/>
          <w:sz w:val="21"/>
          <w:szCs w:val="21"/>
          <w:lang w:eastAsia="it-IT"/>
        </w:rPr>
        <w:t xml:space="preserve"> I, il cambio di destinazione d’uso da funzioni </w:t>
      </w:r>
      <w:r w:rsidRPr="00596373">
        <w:rPr>
          <w:rFonts w:ascii="Arial" w:eastAsia="Times New Roman" w:hAnsi="Arial" w:cs="Arial"/>
          <w:b/>
          <w:bCs/>
          <w:sz w:val="21"/>
          <w:szCs w:val="21"/>
          <w:lang w:eastAsia="it-IT"/>
        </w:rPr>
        <w:t xml:space="preserve">residenziali </w:t>
      </w:r>
      <w:r w:rsidRPr="00D76A32">
        <w:rPr>
          <w:rFonts w:ascii="Arial" w:eastAsia="Times New Roman" w:hAnsi="Arial" w:cs="Arial"/>
          <w:sz w:val="21"/>
          <w:szCs w:val="21"/>
          <w:lang w:eastAsia="it-IT"/>
        </w:rPr>
        <w:t xml:space="preserve">ad altre funzioni è ammesso solo per i piani seminterrati, piani terra e mezzanini; è ammesso altresì negli altri piani, al solo fine di consentire l’ampliamento delle “strutture ricettive </w:t>
      </w:r>
      <w:r w:rsidRPr="00CB65AF">
        <w:rPr>
          <w:rFonts w:ascii="Arial" w:eastAsia="Times New Roman" w:hAnsi="Arial" w:cs="Arial"/>
          <w:color w:val="000000" w:themeColor="text1"/>
          <w:sz w:val="21"/>
          <w:szCs w:val="21"/>
          <w:lang w:eastAsia="it-IT"/>
        </w:rPr>
        <w:lastRenderedPageBreak/>
        <w:t xml:space="preserve">alberghiere” </w:t>
      </w:r>
      <w:r w:rsidRPr="00CB65AF">
        <w:rPr>
          <w:rFonts w:ascii="Arial" w:eastAsia="Times New Roman" w:hAnsi="Arial" w:cs="Arial"/>
          <w:b/>
          <w:bCs/>
          <w:color w:val="000000" w:themeColor="text1"/>
          <w:sz w:val="21"/>
          <w:szCs w:val="21"/>
          <w:lang w:eastAsia="it-IT"/>
        </w:rPr>
        <w:t>esistenti</w:t>
      </w:r>
      <w:r w:rsidRPr="00CB65AF">
        <w:rPr>
          <w:rFonts w:ascii="Arial" w:eastAsia="Times New Roman" w:hAnsi="Arial" w:cs="Arial"/>
          <w:color w:val="000000" w:themeColor="text1"/>
          <w:sz w:val="21"/>
          <w:szCs w:val="21"/>
          <w:lang w:eastAsia="it-IT"/>
        </w:rPr>
        <w:t>, a condizione che</w:t>
      </w:r>
      <w:r w:rsidR="004E38BE" w:rsidRPr="00CB65AF">
        <w:rPr>
          <w:rFonts w:ascii="Arial" w:eastAsia="Times New Roman" w:hAnsi="Arial" w:cs="Arial"/>
          <w:color w:val="000000" w:themeColor="text1"/>
          <w:sz w:val="21"/>
          <w:szCs w:val="21"/>
          <w:lang w:eastAsia="it-IT"/>
        </w:rPr>
        <w:t xml:space="preserve"> </w:t>
      </w:r>
      <w:r w:rsidRPr="00CB65AF">
        <w:rPr>
          <w:rFonts w:ascii="Arial" w:eastAsia="Times New Roman" w:hAnsi="Arial" w:cs="Arial"/>
          <w:b/>
          <w:bCs/>
          <w:color w:val="000000" w:themeColor="text1"/>
          <w:sz w:val="21"/>
          <w:szCs w:val="21"/>
          <w:lang w:eastAsia="it-IT"/>
        </w:rPr>
        <w:t xml:space="preserve">le destinazioni d’uso turistico-ricettive, ivi compreso affittacamere e casa vacanza </w:t>
      </w:r>
      <w:r w:rsidRPr="00CB65AF">
        <w:rPr>
          <w:rFonts w:ascii="Arial" w:eastAsia="Times New Roman" w:hAnsi="Arial" w:cs="Arial"/>
          <w:color w:val="000000" w:themeColor="text1"/>
          <w:sz w:val="21"/>
          <w:szCs w:val="21"/>
          <w:lang w:eastAsia="it-IT"/>
        </w:rPr>
        <w:t>nell’unità edilizia</w:t>
      </w:r>
      <w:r w:rsidRPr="00CB65AF">
        <w:rPr>
          <w:rFonts w:ascii="Arial" w:eastAsia="Times New Roman" w:hAnsi="Arial" w:cs="Arial"/>
          <w:b/>
          <w:bCs/>
          <w:color w:val="000000" w:themeColor="text1"/>
          <w:sz w:val="21"/>
          <w:szCs w:val="21"/>
          <w:lang w:eastAsia="it-IT"/>
        </w:rPr>
        <w:t xml:space="preserve"> </w:t>
      </w:r>
      <w:r w:rsidRPr="00CB65AF">
        <w:rPr>
          <w:rFonts w:ascii="Arial" w:eastAsia="Times New Roman" w:hAnsi="Arial" w:cs="Arial"/>
          <w:color w:val="000000" w:themeColor="text1"/>
          <w:sz w:val="21"/>
          <w:szCs w:val="21"/>
          <w:lang w:eastAsia="it-IT"/>
        </w:rPr>
        <w:t>occupino, prima dell’ampliamento, almeno il 70% della SUL.</w:t>
      </w:r>
      <w:r w:rsidR="00D46F58" w:rsidRPr="00CB65AF">
        <w:rPr>
          <w:rFonts w:ascii="Arial" w:eastAsia="Times New Roman" w:hAnsi="Arial" w:cs="Arial"/>
          <w:color w:val="000000" w:themeColor="text1"/>
          <w:sz w:val="21"/>
          <w:szCs w:val="21"/>
          <w:lang w:eastAsia="it-IT"/>
        </w:rPr>
        <w:t xml:space="preserve"> </w:t>
      </w:r>
      <w:r w:rsidR="00D46F58" w:rsidRPr="001F25C7">
        <w:rPr>
          <w:rFonts w:ascii="Arial" w:eastAsia="Times New Roman" w:hAnsi="Arial" w:cs="Arial"/>
          <w:b/>
          <w:bCs/>
          <w:color w:val="000000" w:themeColor="text1"/>
          <w:sz w:val="21"/>
          <w:szCs w:val="21"/>
          <w:lang w:eastAsia="it-IT"/>
        </w:rPr>
        <w:t xml:space="preserve">Il cambio di destinazione d’uso da funzioni non residenziali a residenziali è sempre ammesso ad esclusione </w:t>
      </w:r>
      <w:r w:rsidR="00853AD7" w:rsidRPr="001F25C7">
        <w:rPr>
          <w:rFonts w:ascii="Arial" w:eastAsia="Times New Roman" w:hAnsi="Arial" w:cs="Arial"/>
          <w:b/>
          <w:bCs/>
          <w:color w:val="000000" w:themeColor="text1"/>
          <w:sz w:val="21"/>
          <w:szCs w:val="21"/>
          <w:lang w:eastAsia="it-IT"/>
        </w:rPr>
        <w:t>delle “abitazioni ad uso ricettivo</w:t>
      </w:r>
      <w:r w:rsidR="00E47A6E" w:rsidRPr="001F25C7">
        <w:rPr>
          <w:rFonts w:ascii="Arial" w:eastAsia="Times New Roman" w:hAnsi="Arial" w:cs="Arial"/>
          <w:b/>
          <w:bCs/>
          <w:color w:val="000000" w:themeColor="text1"/>
          <w:sz w:val="21"/>
          <w:szCs w:val="21"/>
          <w:lang w:eastAsia="it-IT"/>
        </w:rPr>
        <w:t xml:space="preserve">”, </w:t>
      </w:r>
      <w:r w:rsidR="00853AD7" w:rsidRPr="001F25C7">
        <w:rPr>
          <w:rFonts w:ascii="Arial" w:eastAsia="Times New Roman" w:hAnsi="Arial" w:cs="Arial"/>
          <w:b/>
          <w:bCs/>
          <w:color w:val="000000" w:themeColor="text1"/>
          <w:sz w:val="21"/>
          <w:szCs w:val="21"/>
          <w:lang w:eastAsia="it-IT"/>
        </w:rPr>
        <w:t>art.6 co,1 lett.a3)</w:t>
      </w:r>
      <w:r w:rsidR="00EB5138" w:rsidRPr="001F25C7">
        <w:rPr>
          <w:rFonts w:ascii="Arial" w:eastAsia="Times New Roman" w:hAnsi="Arial" w:cs="Arial"/>
          <w:b/>
          <w:bCs/>
          <w:color w:val="000000" w:themeColor="text1"/>
          <w:sz w:val="21"/>
          <w:szCs w:val="21"/>
          <w:lang w:eastAsia="it-IT"/>
        </w:rPr>
        <w:t xml:space="preserve">, </w:t>
      </w:r>
      <w:r w:rsidR="00886AA8" w:rsidRPr="001F25C7">
        <w:rPr>
          <w:rFonts w:ascii="Arial" w:eastAsia="Times New Roman" w:hAnsi="Arial" w:cs="Arial"/>
          <w:b/>
          <w:bCs/>
          <w:color w:val="000000" w:themeColor="text1"/>
          <w:sz w:val="21"/>
          <w:szCs w:val="21"/>
          <w:lang w:eastAsia="it-IT"/>
        </w:rPr>
        <w:t xml:space="preserve">nei </w:t>
      </w:r>
      <w:r w:rsidR="001F25C7">
        <w:rPr>
          <w:rFonts w:ascii="Arial" w:eastAsia="Times New Roman" w:hAnsi="Arial" w:cs="Arial"/>
          <w:b/>
          <w:bCs/>
          <w:i/>
          <w:iCs/>
          <w:color w:val="000000" w:themeColor="text1"/>
          <w:sz w:val="21"/>
          <w:szCs w:val="21"/>
          <w:lang w:eastAsia="it-IT"/>
        </w:rPr>
        <w:t>t</w:t>
      </w:r>
      <w:r w:rsidR="00886AA8" w:rsidRPr="001F25C7">
        <w:rPr>
          <w:rFonts w:ascii="Arial" w:eastAsia="Times New Roman" w:hAnsi="Arial" w:cs="Arial"/>
          <w:b/>
          <w:bCs/>
          <w:i/>
          <w:iCs/>
          <w:color w:val="000000" w:themeColor="text1"/>
          <w:sz w:val="21"/>
          <w:szCs w:val="21"/>
          <w:lang w:eastAsia="it-IT"/>
        </w:rPr>
        <w:t xml:space="preserve">essuti </w:t>
      </w:r>
      <w:r w:rsidR="00E47A6E" w:rsidRPr="001F25C7">
        <w:rPr>
          <w:rFonts w:ascii="Arial" w:eastAsia="Times New Roman" w:hAnsi="Arial" w:cs="Arial"/>
          <w:b/>
          <w:bCs/>
          <w:color w:val="000000" w:themeColor="text1"/>
          <w:sz w:val="21"/>
          <w:szCs w:val="21"/>
          <w:lang w:eastAsia="it-IT"/>
        </w:rPr>
        <w:t xml:space="preserve">di cui sopra </w:t>
      </w:r>
      <w:r w:rsidR="00886AA8" w:rsidRPr="001F25C7">
        <w:rPr>
          <w:rFonts w:ascii="Arial" w:eastAsia="Times New Roman" w:hAnsi="Arial" w:cs="Arial"/>
          <w:b/>
          <w:bCs/>
          <w:color w:val="000000" w:themeColor="text1"/>
          <w:sz w:val="21"/>
          <w:szCs w:val="21"/>
          <w:lang w:eastAsia="it-IT"/>
        </w:rPr>
        <w:t xml:space="preserve"> ricadenti</w:t>
      </w:r>
      <w:r w:rsidR="00EB5138" w:rsidRPr="001F25C7">
        <w:rPr>
          <w:rFonts w:ascii="Arial" w:hAnsi="Arial" w:cs="Arial"/>
          <w:b/>
          <w:color w:val="000000" w:themeColor="text1"/>
          <w:sz w:val="21"/>
          <w:szCs w:val="21"/>
        </w:rPr>
        <w:t xml:space="preserve"> nel perimetro </w:t>
      </w:r>
      <w:r w:rsidR="00886AA8" w:rsidRPr="001F25C7">
        <w:rPr>
          <w:rFonts w:ascii="Arial" w:hAnsi="Arial" w:cs="Arial"/>
          <w:b/>
          <w:sz w:val="21"/>
          <w:szCs w:val="21"/>
        </w:rPr>
        <w:t>UNESCO</w:t>
      </w:r>
      <w:r w:rsidR="00EB5138">
        <w:rPr>
          <w:rFonts w:ascii="Arial" w:hAnsi="Arial" w:cs="Arial"/>
          <w:b/>
          <w:sz w:val="21"/>
          <w:szCs w:val="21"/>
        </w:rPr>
        <w:t>.</w:t>
      </w:r>
    </w:p>
    <w:p w14:paraId="03C77037" w14:textId="77777777" w:rsidR="00442BE1" w:rsidRPr="00CB65AF" w:rsidRDefault="00442BE1" w:rsidP="000F579C">
      <w:pPr>
        <w:spacing w:after="0" w:line="240" w:lineRule="exact"/>
        <w:ind w:right="-1"/>
        <w:jc w:val="both"/>
        <w:rPr>
          <w:rFonts w:ascii="Arial" w:eastAsia="Times New Roman" w:hAnsi="Arial" w:cs="Arial"/>
          <w:color w:val="000000" w:themeColor="text1"/>
          <w:sz w:val="21"/>
          <w:szCs w:val="21"/>
          <w:lang w:eastAsia="it-IT"/>
        </w:rPr>
      </w:pPr>
    </w:p>
    <w:p w14:paraId="49986382" w14:textId="77777777" w:rsidR="0023749C" w:rsidRPr="00CB65AF" w:rsidRDefault="0023749C" w:rsidP="000F579C">
      <w:pPr>
        <w:spacing w:after="0" w:line="240" w:lineRule="exact"/>
        <w:ind w:right="-1"/>
        <w:jc w:val="both"/>
        <w:rPr>
          <w:rFonts w:ascii="Arial" w:eastAsia="Times New Roman" w:hAnsi="Arial" w:cs="Arial"/>
          <w:color w:val="000000" w:themeColor="text1"/>
          <w:sz w:val="21"/>
          <w:szCs w:val="21"/>
          <w:lang w:eastAsia="it-IT"/>
        </w:rPr>
      </w:pPr>
    </w:p>
    <w:p w14:paraId="3A1C0E83" w14:textId="77777777" w:rsidR="002564C2" w:rsidRPr="00CB65AF" w:rsidRDefault="00596373" w:rsidP="002564C2">
      <w:pPr>
        <w:spacing w:after="0" w:line="240" w:lineRule="exact"/>
        <w:jc w:val="both"/>
        <w:rPr>
          <w:rFonts w:ascii="Arial" w:hAnsi="Arial" w:cs="Arial"/>
          <w:b/>
          <w:bCs/>
          <w:color w:val="000000" w:themeColor="text1"/>
          <w:sz w:val="21"/>
          <w:szCs w:val="21"/>
        </w:rPr>
      </w:pPr>
      <w:r w:rsidRPr="00CB65AF">
        <w:rPr>
          <w:rFonts w:ascii="Arial" w:hAnsi="Arial" w:cs="Arial"/>
          <w:color w:val="000000" w:themeColor="text1"/>
          <w:sz w:val="21"/>
          <w:szCs w:val="21"/>
        </w:rPr>
        <w:t>COMMA 17</w:t>
      </w:r>
      <w:r w:rsidRPr="00CB65AF">
        <w:rPr>
          <w:rFonts w:ascii="Arial" w:hAnsi="Arial" w:cs="Arial"/>
          <w:b/>
          <w:bCs/>
          <w:color w:val="000000" w:themeColor="text1"/>
          <w:sz w:val="21"/>
          <w:szCs w:val="21"/>
        </w:rPr>
        <w:t xml:space="preserve"> </w:t>
      </w:r>
      <w:r w:rsidR="002564C2" w:rsidRPr="00CB65AF">
        <w:rPr>
          <w:rFonts w:ascii="Arial" w:hAnsi="Arial" w:cs="Arial"/>
          <w:color w:val="000000" w:themeColor="text1"/>
          <w:sz w:val="21"/>
          <w:szCs w:val="21"/>
        </w:rPr>
        <w:t xml:space="preserve">si </w:t>
      </w:r>
      <w:r w:rsidR="002564C2" w:rsidRPr="00CB65AF">
        <w:rPr>
          <w:rFonts w:ascii="Arial" w:hAnsi="Arial" w:cs="Arial"/>
          <w:color w:val="000000" w:themeColor="text1"/>
          <w:sz w:val="21"/>
          <w:szCs w:val="21"/>
          <w:u w:val="single"/>
        </w:rPr>
        <w:t>integra</w:t>
      </w:r>
      <w:r w:rsidR="002564C2" w:rsidRPr="00CB65AF">
        <w:rPr>
          <w:rFonts w:ascii="Arial" w:hAnsi="Arial" w:cs="Arial"/>
          <w:b/>
          <w:bCs/>
          <w:color w:val="000000" w:themeColor="text1"/>
          <w:sz w:val="21"/>
          <w:szCs w:val="21"/>
        </w:rPr>
        <w:t xml:space="preserve"> con il testo in grassetto:</w:t>
      </w:r>
    </w:p>
    <w:p w14:paraId="778EE248" w14:textId="77777777" w:rsidR="002564C2" w:rsidRPr="00CB65AF" w:rsidRDefault="002564C2" w:rsidP="002564C2">
      <w:pPr>
        <w:shd w:val="clear" w:color="auto" w:fill="FFFFFF" w:themeFill="background1"/>
        <w:tabs>
          <w:tab w:val="left" w:pos="426"/>
        </w:tabs>
        <w:spacing w:after="0" w:line="240" w:lineRule="exact"/>
        <w:ind w:right="-27"/>
        <w:jc w:val="both"/>
        <w:rPr>
          <w:rFonts w:ascii="Arial" w:hAnsi="Arial" w:cs="Arial"/>
          <w:color w:val="000000" w:themeColor="text1"/>
          <w:sz w:val="21"/>
          <w:szCs w:val="21"/>
        </w:rPr>
      </w:pPr>
    </w:p>
    <w:p w14:paraId="56D7C96D" w14:textId="35F7EF92" w:rsidR="00596373" w:rsidRDefault="00596373" w:rsidP="002564C2">
      <w:pPr>
        <w:shd w:val="clear" w:color="auto" w:fill="FFFFFF" w:themeFill="background1"/>
        <w:tabs>
          <w:tab w:val="left" w:pos="426"/>
        </w:tabs>
        <w:spacing w:after="0" w:line="240" w:lineRule="exact"/>
        <w:ind w:right="-27"/>
        <w:jc w:val="both"/>
        <w:rPr>
          <w:rFonts w:ascii="Arial" w:hAnsi="Arial" w:cs="Arial"/>
          <w:sz w:val="21"/>
          <w:szCs w:val="21"/>
        </w:rPr>
      </w:pPr>
      <w:r w:rsidRPr="00CB65AF">
        <w:rPr>
          <w:rFonts w:ascii="Arial" w:hAnsi="Arial" w:cs="Arial"/>
          <w:color w:val="000000" w:themeColor="text1"/>
          <w:sz w:val="21"/>
          <w:szCs w:val="21"/>
        </w:rPr>
        <w:t xml:space="preserve">Con </w:t>
      </w:r>
      <w:r w:rsidRPr="00CB65AF">
        <w:rPr>
          <w:rFonts w:ascii="Arial" w:hAnsi="Arial" w:cs="Arial"/>
          <w:b/>
          <w:bCs/>
          <w:color w:val="000000" w:themeColor="text1"/>
          <w:sz w:val="21"/>
          <w:szCs w:val="21"/>
        </w:rPr>
        <w:t>appositi</w:t>
      </w:r>
      <w:r w:rsidRPr="00CB65AF">
        <w:rPr>
          <w:rFonts w:ascii="Arial" w:hAnsi="Arial" w:cs="Arial"/>
          <w:color w:val="000000" w:themeColor="text1"/>
          <w:sz w:val="21"/>
          <w:szCs w:val="21"/>
        </w:rPr>
        <w:t xml:space="preserve"> </w:t>
      </w:r>
      <w:r w:rsidR="008737A0" w:rsidRPr="00CB65AF">
        <w:rPr>
          <w:rFonts w:ascii="Arial" w:hAnsi="Arial" w:cs="Arial"/>
          <w:b/>
          <w:bCs/>
          <w:color w:val="000000" w:themeColor="text1"/>
          <w:sz w:val="21"/>
          <w:szCs w:val="21"/>
        </w:rPr>
        <w:t>regolamenti</w:t>
      </w:r>
      <w:r w:rsidRPr="00CB65AF">
        <w:rPr>
          <w:rFonts w:ascii="Arial" w:hAnsi="Arial" w:cs="Arial"/>
          <w:b/>
          <w:bCs/>
          <w:color w:val="000000" w:themeColor="text1"/>
          <w:sz w:val="21"/>
          <w:szCs w:val="21"/>
        </w:rPr>
        <w:t xml:space="preserve">, </w:t>
      </w:r>
      <w:r w:rsidRPr="00CB65AF">
        <w:rPr>
          <w:rFonts w:ascii="Arial" w:hAnsi="Arial" w:cs="Arial"/>
          <w:color w:val="000000" w:themeColor="text1"/>
          <w:sz w:val="21"/>
          <w:szCs w:val="21"/>
        </w:rPr>
        <w:t>da emanare</w:t>
      </w:r>
      <w:r w:rsidRPr="00CB65AF">
        <w:rPr>
          <w:rFonts w:ascii="Arial" w:eastAsia="Arial" w:hAnsi="Arial" w:cs="Arial"/>
          <w:color w:val="000000" w:themeColor="text1"/>
          <w:sz w:val="21"/>
          <w:szCs w:val="21"/>
        </w:rPr>
        <w:t xml:space="preserve"> </w:t>
      </w:r>
      <w:r w:rsidRPr="00CB65AF">
        <w:rPr>
          <w:rFonts w:ascii="Arial" w:hAnsi="Arial" w:cs="Arial"/>
          <w:color w:val="000000" w:themeColor="text1"/>
          <w:sz w:val="21"/>
          <w:szCs w:val="21"/>
        </w:rPr>
        <w:t xml:space="preserve">anche </w:t>
      </w:r>
      <w:r w:rsidR="008737A0" w:rsidRPr="00CB65AF">
        <w:rPr>
          <w:rFonts w:ascii="Arial" w:eastAsia="Times New Roman" w:hAnsi="Arial" w:cs="Arial"/>
          <w:b/>
          <w:bCs/>
          <w:color w:val="000000" w:themeColor="text1"/>
          <w:sz w:val="21"/>
          <w:szCs w:val="21"/>
          <w:lang w:eastAsia="it-IT"/>
        </w:rPr>
        <w:t>ai sensi della vigente disciplina regionale sul commercio e sulle strutture ricettive extralberghiere</w:t>
      </w:r>
      <w:r w:rsidR="008737A0" w:rsidRPr="00CB65AF">
        <w:rPr>
          <w:rFonts w:ascii="Arial" w:hAnsi="Arial" w:cs="Arial"/>
          <w:color w:val="000000" w:themeColor="text1"/>
          <w:sz w:val="21"/>
          <w:szCs w:val="21"/>
        </w:rPr>
        <w:t xml:space="preserve">, </w:t>
      </w:r>
      <w:r w:rsidRPr="00CB65AF">
        <w:rPr>
          <w:rFonts w:ascii="Arial" w:hAnsi="Arial" w:cs="Arial"/>
          <w:color w:val="000000" w:themeColor="text1"/>
          <w:sz w:val="21"/>
          <w:szCs w:val="21"/>
        </w:rPr>
        <w:t>il</w:t>
      </w:r>
      <w:r w:rsidRPr="00CB65AF">
        <w:rPr>
          <w:rFonts w:ascii="Arial" w:eastAsia="Arial" w:hAnsi="Arial" w:cs="Arial"/>
          <w:color w:val="000000" w:themeColor="text1"/>
          <w:sz w:val="21"/>
          <w:szCs w:val="21"/>
        </w:rPr>
        <w:t xml:space="preserve"> </w:t>
      </w:r>
      <w:r w:rsidRPr="00CB65AF">
        <w:rPr>
          <w:rFonts w:ascii="Arial" w:hAnsi="Arial" w:cs="Arial"/>
          <w:color w:val="000000" w:themeColor="text1"/>
          <w:sz w:val="21"/>
          <w:szCs w:val="21"/>
        </w:rPr>
        <w:t xml:space="preserve">Comune </w:t>
      </w:r>
      <w:r w:rsidR="00D7200A" w:rsidRPr="00D7200A">
        <w:rPr>
          <w:rFonts w:ascii="Arial" w:hAnsi="Arial" w:cs="Arial"/>
          <w:b/>
          <w:color w:val="000000" w:themeColor="text1"/>
          <w:sz w:val="21"/>
          <w:szCs w:val="21"/>
        </w:rPr>
        <w:t>limita</w:t>
      </w:r>
      <w:r w:rsidR="00D7200A">
        <w:rPr>
          <w:rFonts w:ascii="Arial" w:hAnsi="Arial" w:cs="Arial"/>
          <w:color w:val="000000" w:themeColor="text1"/>
          <w:sz w:val="21"/>
          <w:szCs w:val="21"/>
        </w:rPr>
        <w:t xml:space="preserve"> </w:t>
      </w:r>
      <w:r w:rsidRPr="00D7200A">
        <w:rPr>
          <w:rFonts w:ascii="Arial" w:hAnsi="Arial" w:cs="Arial"/>
          <w:strike/>
          <w:color w:val="000000" w:themeColor="text1"/>
          <w:sz w:val="21"/>
          <w:szCs w:val="21"/>
        </w:rPr>
        <w:t>potrà limitare</w:t>
      </w:r>
      <w:r w:rsidRPr="00CB65AF">
        <w:rPr>
          <w:rFonts w:ascii="Arial" w:hAnsi="Arial" w:cs="Arial"/>
          <w:color w:val="000000" w:themeColor="text1"/>
          <w:sz w:val="21"/>
          <w:szCs w:val="21"/>
        </w:rPr>
        <w:t>, per motivi di salvaguardia dei</w:t>
      </w:r>
      <w:r w:rsidRPr="00CB65AF">
        <w:rPr>
          <w:rFonts w:ascii="Arial" w:eastAsia="Arial" w:hAnsi="Arial" w:cs="Arial"/>
          <w:color w:val="000000" w:themeColor="text1"/>
          <w:sz w:val="21"/>
          <w:szCs w:val="21"/>
        </w:rPr>
        <w:t xml:space="preserve"> </w:t>
      </w:r>
      <w:r w:rsidRPr="00CB65AF">
        <w:rPr>
          <w:rFonts w:ascii="Arial" w:hAnsi="Arial" w:cs="Arial"/>
          <w:color w:val="000000" w:themeColor="text1"/>
          <w:sz w:val="21"/>
          <w:szCs w:val="21"/>
        </w:rPr>
        <w:t xml:space="preserve">caratteri socio-economici, culturali e ambientali </w:t>
      </w:r>
      <w:r w:rsidR="00D7200A" w:rsidRPr="00D7200A">
        <w:rPr>
          <w:rFonts w:ascii="Arial" w:hAnsi="Arial" w:cs="Arial"/>
          <w:b/>
          <w:color w:val="000000" w:themeColor="text1"/>
          <w:sz w:val="21"/>
          <w:szCs w:val="21"/>
        </w:rPr>
        <w:t>e per favorire la residenzialità</w:t>
      </w:r>
      <w:r w:rsidR="00D7200A">
        <w:rPr>
          <w:rFonts w:ascii="Arial" w:hAnsi="Arial" w:cs="Arial"/>
          <w:color w:val="000000" w:themeColor="text1"/>
          <w:sz w:val="21"/>
          <w:szCs w:val="21"/>
        </w:rPr>
        <w:t xml:space="preserve"> </w:t>
      </w:r>
      <w:r w:rsidRPr="00CB65AF">
        <w:rPr>
          <w:rFonts w:ascii="Arial" w:hAnsi="Arial" w:cs="Arial"/>
          <w:color w:val="000000" w:themeColor="text1"/>
          <w:sz w:val="21"/>
          <w:szCs w:val="21"/>
        </w:rPr>
        <w:t>di</w:t>
      </w:r>
      <w:r w:rsidRPr="00CB65AF">
        <w:rPr>
          <w:rFonts w:ascii="Arial" w:eastAsia="Arial" w:hAnsi="Arial" w:cs="Arial"/>
          <w:color w:val="000000" w:themeColor="text1"/>
          <w:sz w:val="21"/>
          <w:szCs w:val="21"/>
        </w:rPr>
        <w:t xml:space="preserve"> </w:t>
      </w:r>
      <w:r w:rsidRPr="00CB65AF">
        <w:rPr>
          <w:rFonts w:ascii="Arial" w:hAnsi="Arial" w:cs="Arial"/>
          <w:color w:val="000000" w:themeColor="text1"/>
          <w:sz w:val="21"/>
          <w:szCs w:val="21"/>
        </w:rPr>
        <w:t>particolari zone della Città storica e della Città</w:t>
      </w:r>
      <w:r w:rsidRPr="00CB65AF">
        <w:rPr>
          <w:rFonts w:ascii="Arial" w:eastAsia="Arial" w:hAnsi="Arial" w:cs="Arial"/>
          <w:color w:val="000000" w:themeColor="text1"/>
          <w:sz w:val="21"/>
          <w:szCs w:val="21"/>
        </w:rPr>
        <w:t xml:space="preserve"> </w:t>
      </w:r>
      <w:r w:rsidRPr="00CB65AF">
        <w:rPr>
          <w:rFonts w:ascii="Arial" w:hAnsi="Arial" w:cs="Arial"/>
          <w:color w:val="000000" w:themeColor="text1"/>
          <w:sz w:val="21"/>
          <w:szCs w:val="21"/>
        </w:rPr>
        <w:t>consolidata, i cambiamenti di destinazione d'uso o</w:t>
      </w:r>
      <w:r w:rsidRPr="00CB65AF">
        <w:rPr>
          <w:rFonts w:ascii="Arial" w:eastAsia="Arial" w:hAnsi="Arial" w:cs="Arial"/>
          <w:color w:val="000000" w:themeColor="text1"/>
          <w:sz w:val="21"/>
          <w:szCs w:val="21"/>
        </w:rPr>
        <w:t xml:space="preserve"> </w:t>
      </w:r>
      <w:r w:rsidRPr="00CB65AF">
        <w:rPr>
          <w:rFonts w:ascii="Arial" w:hAnsi="Arial" w:cs="Arial"/>
          <w:color w:val="000000" w:themeColor="text1"/>
          <w:sz w:val="21"/>
          <w:szCs w:val="21"/>
        </w:rPr>
        <w:t xml:space="preserve">l'insediamento di specifiche </w:t>
      </w:r>
      <w:r w:rsidRPr="00D76A32">
        <w:rPr>
          <w:rFonts w:ascii="Arial" w:hAnsi="Arial" w:cs="Arial"/>
          <w:sz w:val="21"/>
          <w:szCs w:val="21"/>
        </w:rPr>
        <w:t>attività interne alle</w:t>
      </w:r>
      <w:r w:rsidRPr="00D76A32">
        <w:rPr>
          <w:rFonts w:ascii="Arial" w:eastAsia="Arial" w:hAnsi="Arial" w:cs="Arial"/>
          <w:sz w:val="21"/>
          <w:szCs w:val="21"/>
        </w:rPr>
        <w:t xml:space="preserve"> </w:t>
      </w:r>
      <w:r w:rsidRPr="00D76A32">
        <w:rPr>
          <w:rFonts w:ascii="Arial" w:hAnsi="Arial" w:cs="Arial"/>
          <w:sz w:val="21"/>
          <w:szCs w:val="21"/>
        </w:rPr>
        <w:t>destinazioni d'uso di cui all'art. 6, con particolare</w:t>
      </w:r>
      <w:r w:rsidRPr="00D76A32">
        <w:rPr>
          <w:rFonts w:ascii="Arial" w:eastAsia="Arial" w:hAnsi="Arial" w:cs="Arial"/>
          <w:sz w:val="21"/>
          <w:szCs w:val="21"/>
        </w:rPr>
        <w:t xml:space="preserve"> </w:t>
      </w:r>
      <w:r w:rsidRPr="00D76A32">
        <w:rPr>
          <w:rFonts w:ascii="Arial" w:hAnsi="Arial" w:cs="Arial"/>
          <w:sz w:val="21"/>
          <w:szCs w:val="21"/>
        </w:rPr>
        <w:t>riguardo agli esercizi commerciali, all'"artigianato produttivo", all'"artigianato di servizio", ai "pubblici</w:t>
      </w:r>
      <w:r w:rsidRPr="00D76A32">
        <w:rPr>
          <w:rFonts w:ascii="Arial" w:eastAsia="Arial" w:hAnsi="Arial" w:cs="Arial"/>
          <w:sz w:val="21"/>
          <w:szCs w:val="21"/>
        </w:rPr>
        <w:t xml:space="preserve"> </w:t>
      </w:r>
      <w:r w:rsidRPr="00D76A32">
        <w:rPr>
          <w:rFonts w:ascii="Arial" w:hAnsi="Arial" w:cs="Arial"/>
          <w:sz w:val="21"/>
          <w:szCs w:val="21"/>
        </w:rPr>
        <w:t xml:space="preserve">esercizi", </w:t>
      </w:r>
      <w:r w:rsidRPr="00596373">
        <w:rPr>
          <w:rFonts w:ascii="Arial" w:hAnsi="Arial" w:cs="Arial"/>
          <w:b/>
          <w:bCs/>
          <w:sz w:val="21"/>
          <w:szCs w:val="21"/>
          <w:u w:color="FF0000"/>
        </w:rPr>
        <w:t>alle abitazioni ad uso ricettivo</w:t>
      </w:r>
      <w:r w:rsidR="009B26D3">
        <w:rPr>
          <w:rFonts w:ascii="Arial" w:hAnsi="Arial" w:cs="Arial"/>
          <w:b/>
          <w:bCs/>
          <w:sz w:val="21"/>
          <w:szCs w:val="21"/>
          <w:u w:color="FF0000"/>
        </w:rPr>
        <w:t xml:space="preserve"> </w:t>
      </w:r>
      <w:r w:rsidR="009B26D3" w:rsidRPr="007E5433">
        <w:rPr>
          <w:rFonts w:ascii="Arial" w:hAnsi="Arial" w:cs="Arial"/>
          <w:b/>
          <w:bCs/>
          <w:sz w:val="21"/>
          <w:szCs w:val="21"/>
          <w:u w:color="FF0000"/>
        </w:rPr>
        <w:t>di cui all’art.6 comma 1 lett.a3</w:t>
      </w:r>
      <w:r w:rsidR="00ED2572" w:rsidRPr="007E5433">
        <w:rPr>
          <w:rFonts w:ascii="Arial" w:hAnsi="Arial" w:cs="Arial"/>
          <w:b/>
          <w:bCs/>
          <w:sz w:val="21"/>
          <w:szCs w:val="21"/>
          <w:u w:color="FF0000"/>
        </w:rPr>
        <w:t>)</w:t>
      </w:r>
      <w:r w:rsidR="009B26D3" w:rsidRPr="007E5433">
        <w:rPr>
          <w:rFonts w:ascii="Arial" w:hAnsi="Arial" w:cs="Arial"/>
          <w:b/>
          <w:bCs/>
          <w:sz w:val="21"/>
          <w:szCs w:val="21"/>
          <w:u w:color="FF0000"/>
        </w:rPr>
        <w:t>,</w:t>
      </w:r>
      <w:r w:rsidRPr="007E5433">
        <w:rPr>
          <w:rFonts w:ascii="Arial" w:hAnsi="Arial" w:cs="Arial"/>
          <w:sz w:val="21"/>
          <w:szCs w:val="21"/>
        </w:rPr>
        <w:t xml:space="preserve"> </w:t>
      </w:r>
      <w:r w:rsidRPr="00D76A32">
        <w:rPr>
          <w:rFonts w:ascii="Arial" w:hAnsi="Arial" w:cs="Arial"/>
          <w:sz w:val="21"/>
          <w:szCs w:val="21"/>
        </w:rPr>
        <w:t>con lo stesso provvedimento, il Comune</w:t>
      </w:r>
      <w:r w:rsidRPr="00D76A32">
        <w:rPr>
          <w:rFonts w:ascii="Arial" w:eastAsia="Arial" w:hAnsi="Arial" w:cs="Arial"/>
          <w:sz w:val="21"/>
          <w:szCs w:val="21"/>
        </w:rPr>
        <w:t xml:space="preserve"> </w:t>
      </w:r>
      <w:r w:rsidRPr="00D76A32">
        <w:rPr>
          <w:rFonts w:ascii="Arial" w:hAnsi="Arial" w:cs="Arial"/>
          <w:sz w:val="21"/>
          <w:szCs w:val="21"/>
        </w:rPr>
        <w:t>potrà individuare le destinazioni d'uso esistenti di cui</w:t>
      </w:r>
      <w:r w:rsidRPr="00D76A32">
        <w:rPr>
          <w:rFonts w:ascii="Arial" w:eastAsia="Arial" w:hAnsi="Arial" w:cs="Arial"/>
          <w:sz w:val="21"/>
          <w:szCs w:val="21"/>
        </w:rPr>
        <w:t xml:space="preserve"> </w:t>
      </w:r>
      <w:r w:rsidRPr="00D76A32">
        <w:rPr>
          <w:rFonts w:ascii="Arial" w:hAnsi="Arial" w:cs="Arial"/>
          <w:sz w:val="21"/>
          <w:szCs w:val="21"/>
        </w:rPr>
        <w:t>incentivare la delocalizzazione o le destinazioni</w:t>
      </w:r>
      <w:r w:rsidRPr="00D76A32">
        <w:rPr>
          <w:rFonts w:ascii="Arial" w:eastAsia="Arial" w:hAnsi="Arial" w:cs="Arial"/>
          <w:sz w:val="21"/>
          <w:szCs w:val="21"/>
        </w:rPr>
        <w:t xml:space="preserve"> </w:t>
      </w:r>
      <w:r w:rsidRPr="00D76A32">
        <w:rPr>
          <w:rFonts w:ascii="Arial" w:hAnsi="Arial" w:cs="Arial"/>
          <w:sz w:val="21"/>
          <w:szCs w:val="21"/>
        </w:rPr>
        <w:t>d'uso qualificanti da promuovere.</w:t>
      </w:r>
    </w:p>
    <w:p w14:paraId="41DF6368" w14:textId="77777777" w:rsidR="000F579C" w:rsidRDefault="000F579C" w:rsidP="000F579C">
      <w:pPr>
        <w:spacing w:after="0" w:line="240" w:lineRule="exact"/>
        <w:ind w:right="-1"/>
        <w:jc w:val="both"/>
        <w:rPr>
          <w:rFonts w:ascii="Arial" w:hAnsi="Arial" w:cs="Arial"/>
          <w:sz w:val="21"/>
          <w:szCs w:val="21"/>
        </w:rPr>
      </w:pPr>
    </w:p>
    <w:p w14:paraId="0050C112" w14:textId="77777777" w:rsidR="001D2F66" w:rsidRDefault="001D2F66" w:rsidP="000F579C">
      <w:pPr>
        <w:spacing w:after="0" w:line="240" w:lineRule="exact"/>
        <w:ind w:right="-1"/>
        <w:jc w:val="both"/>
        <w:rPr>
          <w:rFonts w:ascii="Arial" w:hAnsi="Arial" w:cs="Arial"/>
          <w:sz w:val="21"/>
          <w:szCs w:val="21"/>
        </w:rPr>
      </w:pPr>
    </w:p>
    <w:p w14:paraId="32BBA082" w14:textId="13AF3345" w:rsidR="00022398" w:rsidRDefault="00022398" w:rsidP="00596373">
      <w:pPr>
        <w:jc w:val="both"/>
        <w:rPr>
          <w:rFonts w:ascii="Arial" w:hAnsi="Arial" w:cs="Arial"/>
          <w:sz w:val="21"/>
          <w:szCs w:val="21"/>
        </w:rPr>
      </w:pPr>
      <w:r>
        <w:rPr>
          <w:rFonts w:ascii="Arial" w:hAnsi="Arial" w:cs="Arial"/>
          <w:b/>
          <w:bCs/>
          <w:noProof/>
          <w:sz w:val="21"/>
          <w:szCs w:val="21"/>
          <w:lang w:eastAsia="it-IT"/>
        </w:rPr>
        <mc:AlternateContent>
          <mc:Choice Requires="wps">
            <w:drawing>
              <wp:anchor distT="0" distB="0" distL="114300" distR="114300" simplePos="0" relativeHeight="251667456" behindDoc="0" locked="0" layoutInCell="1" allowOverlap="1" wp14:anchorId="4572E225" wp14:editId="7A7A047A">
                <wp:simplePos x="0" y="0"/>
                <wp:positionH relativeFrom="margin">
                  <wp:align>left</wp:align>
                </wp:positionH>
                <wp:positionV relativeFrom="paragraph">
                  <wp:posOffset>13335</wp:posOffset>
                </wp:positionV>
                <wp:extent cx="6048375" cy="603849"/>
                <wp:effectExtent l="0" t="0" r="28575" b="25400"/>
                <wp:wrapNone/>
                <wp:docPr id="363048571" name="Casella di testo 5"/>
                <wp:cNvGraphicFramePr/>
                <a:graphic xmlns:a="http://schemas.openxmlformats.org/drawingml/2006/main">
                  <a:graphicData uri="http://schemas.microsoft.com/office/word/2010/wordprocessingShape">
                    <wps:wsp>
                      <wps:cNvSpPr txBox="1"/>
                      <wps:spPr>
                        <a:xfrm>
                          <a:off x="0" y="0"/>
                          <a:ext cx="6048375" cy="603849"/>
                        </a:xfrm>
                        <a:prstGeom prst="rect">
                          <a:avLst/>
                        </a:prstGeom>
                        <a:solidFill>
                          <a:schemeClr val="lt1"/>
                        </a:solidFill>
                        <a:ln w="6350">
                          <a:solidFill>
                            <a:prstClr val="black"/>
                          </a:solidFill>
                        </a:ln>
                      </wps:spPr>
                      <wps:txbx>
                        <w:txbxContent>
                          <w:p w14:paraId="0A606C89" w14:textId="525AEDCD" w:rsidR="009D48AB" w:rsidRPr="003B496B" w:rsidRDefault="009D48AB" w:rsidP="000F579C">
                            <w:pPr>
                              <w:jc w:val="both"/>
                            </w:pPr>
                            <w:r>
                              <w:rPr>
                                <w:rFonts w:ascii="Arial" w:hAnsi="Arial" w:cs="Arial"/>
                                <w:b/>
                                <w:bCs/>
                                <w:i/>
                                <w:iCs/>
                                <w:sz w:val="21"/>
                                <w:szCs w:val="21"/>
                              </w:rPr>
                              <w:t>P</w:t>
                            </w:r>
                            <w:r w:rsidRPr="000F579C">
                              <w:rPr>
                                <w:rFonts w:ascii="Arial" w:hAnsi="Arial" w:cs="Arial"/>
                                <w:b/>
                                <w:bCs/>
                                <w:i/>
                                <w:iCs/>
                                <w:sz w:val="21"/>
                                <w:szCs w:val="21"/>
                              </w:rPr>
                              <w:t xml:space="preserve">er affinità di argomento con l’art. 24 e 25 </w:t>
                            </w:r>
                            <w:r w:rsidRPr="000F579C">
                              <w:rPr>
                                <w:rFonts w:ascii="Arial" w:hAnsi="Arial" w:cs="Arial"/>
                                <w:b/>
                                <w:bCs/>
                                <w:i/>
                                <w:iCs/>
                                <w:sz w:val="21"/>
                                <w:szCs w:val="21"/>
                                <w:u w:val="single"/>
                              </w:rPr>
                              <w:t>è necessario introdurre integrazioni all’</w:t>
                            </w:r>
                            <w:r>
                              <w:rPr>
                                <w:rFonts w:ascii="Arial" w:hAnsi="Arial" w:cs="Arial"/>
                                <w:b/>
                                <w:bCs/>
                                <w:i/>
                                <w:iCs/>
                                <w:sz w:val="21"/>
                                <w:szCs w:val="21"/>
                                <w:u w:val="single"/>
                              </w:rPr>
                              <w:t xml:space="preserve">ARTICOLO </w:t>
                            </w:r>
                            <w:r w:rsidRPr="000F579C">
                              <w:rPr>
                                <w:rFonts w:ascii="Arial" w:hAnsi="Arial" w:cs="Arial"/>
                                <w:b/>
                                <w:bCs/>
                                <w:i/>
                                <w:iCs/>
                                <w:sz w:val="21"/>
                                <w:szCs w:val="21"/>
                                <w:u w:val="single"/>
                              </w:rPr>
                              <w:t xml:space="preserve">20 </w:t>
                            </w:r>
                            <w:r w:rsidRPr="000F579C">
                              <w:rPr>
                                <w:rFonts w:ascii="Arial" w:hAnsi="Arial" w:cs="Arial"/>
                                <w:b/>
                                <w:bCs/>
                                <w:i/>
                                <w:iCs/>
                                <w:sz w:val="21"/>
                                <w:szCs w:val="21"/>
                              </w:rPr>
                              <w:t>di cui alle NTA vigenti</w:t>
                            </w:r>
                            <w:r w:rsidRPr="00DB14CC">
                              <w:rPr>
                                <w:rFonts w:ascii="Arial" w:hAnsi="Arial" w:cs="Arial"/>
                                <w:i/>
                                <w:iCs/>
                                <w:sz w:val="21"/>
                                <w:szCs w:val="21"/>
                              </w:rPr>
                              <w:t xml:space="preserve"> </w:t>
                            </w:r>
                            <w:r w:rsidRPr="003B496B">
                              <w:rPr>
                                <w:rFonts w:ascii="Arial" w:hAnsi="Arial" w:cs="Arial"/>
                                <w:sz w:val="21"/>
                                <w:szCs w:val="21"/>
                              </w:rPr>
                              <w:t>chiarendo quali sono gli interventi soggetti a contributo straordinario e le finalità.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2E225" id="Casella di testo 5" o:spid="_x0000_s1037" type="#_x0000_t202" style="position:absolute;left:0;text-align:left;margin-left:0;margin-top:1.05pt;width:476.25pt;height:47.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" fillcolor="white [3201]" strokeweight=".5pt">
                <v:textbox>
                  <w:txbxContent>
                    <w:p w14:paraId="0A606C89" w14:textId="525AEDCD" w:rsidR="009D48AB" w:rsidRPr="003B496B" w:rsidRDefault="009D48AB" w:rsidP="000F579C">
                      <w:pPr>
                        <w:jc w:val="both"/>
                      </w:pPr>
                      <w:r>
                        <w:rPr>
                          <w:rFonts w:ascii="Arial" w:hAnsi="Arial" w:cs="Arial"/>
                          <w:b/>
                          <w:bCs/>
                          <w:i/>
                          <w:iCs/>
                          <w:sz w:val="21"/>
                          <w:szCs w:val="21"/>
                        </w:rPr>
                        <w:t>P</w:t>
                      </w:r>
                      <w:r w:rsidRPr="000F579C">
                        <w:rPr>
                          <w:rFonts w:ascii="Arial" w:hAnsi="Arial" w:cs="Arial"/>
                          <w:b/>
                          <w:bCs/>
                          <w:i/>
                          <w:iCs/>
                          <w:sz w:val="21"/>
                          <w:szCs w:val="21"/>
                        </w:rPr>
                        <w:t xml:space="preserve">er affinità di argomento con l’art. 24 e 25 </w:t>
                      </w:r>
                      <w:r w:rsidRPr="000F579C">
                        <w:rPr>
                          <w:rFonts w:ascii="Arial" w:hAnsi="Arial" w:cs="Arial"/>
                          <w:b/>
                          <w:bCs/>
                          <w:i/>
                          <w:iCs/>
                          <w:sz w:val="21"/>
                          <w:szCs w:val="21"/>
                          <w:u w:val="single"/>
                        </w:rPr>
                        <w:t>è necessario introdurre integrazioni all’</w:t>
                      </w:r>
                      <w:r>
                        <w:rPr>
                          <w:rFonts w:ascii="Arial" w:hAnsi="Arial" w:cs="Arial"/>
                          <w:b/>
                          <w:bCs/>
                          <w:i/>
                          <w:iCs/>
                          <w:sz w:val="21"/>
                          <w:szCs w:val="21"/>
                          <w:u w:val="single"/>
                        </w:rPr>
                        <w:t xml:space="preserve">ARTICOLO </w:t>
                      </w:r>
                      <w:r w:rsidRPr="000F579C">
                        <w:rPr>
                          <w:rFonts w:ascii="Arial" w:hAnsi="Arial" w:cs="Arial"/>
                          <w:b/>
                          <w:bCs/>
                          <w:i/>
                          <w:iCs/>
                          <w:sz w:val="21"/>
                          <w:szCs w:val="21"/>
                          <w:u w:val="single"/>
                        </w:rPr>
                        <w:t xml:space="preserve">20 </w:t>
                      </w:r>
                      <w:r w:rsidRPr="000F579C">
                        <w:rPr>
                          <w:rFonts w:ascii="Arial" w:hAnsi="Arial" w:cs="Arial"/>
                          <w:b/>
                          <w:bCs/>
                          <w:i/>
                          <w:iCs/>
                          <w:sz w:val="21"/>
                          <w:szCs w:val="21"/>
                        </w:rPr>
                        <w:t>di cui alle NTA vigenti</w:t>
                      </w:r>
                      <w:r w:rsidRPr="00DB14CC">
                        <w:rPr>
                          <w:rFonts w:ascii="Arial" w:hAnsi="Arial" w:cs="Arial"/>
                          <w:i/>
                          <w:iCs/>
                          <w:sz w:val="21"/>
                          <w:szCs w:val="21"/>
                        </w:rPr>
                        <w:t xml:space="preserve"> </w:t>
                      </w:r>
                      <w:r w:rsidRPr="003B496B">
                        <w:rPr>
                          <w:rFonts w:ascii="Arial" w:hAnsi="Arial" w:cs="Arial"/>
                          <w:sz w:val="21"/>
                          <w:szCs w:val="21"/>
                        </w:rPr>
                        <w:t>chiarendo quali sono gli interventi soggetti a contributo straordinario e le finalità.</w:t>
                      </w:r>
                    </w:p>
                  </w:txbxContent>
                </v:textbox>
                <w10:wrap anchorx="margin"/>
              </v:shape>
            </w:pict>
          </mc:Fallback>
        </mc:AlternateContent>
      </w:r>
    </w:p>
    <w:p w14:paraId="285C51FF" w14:textId="418E8325" w:rsidR="00022398" w:rsidRDefault="00022398" w:rsidP="00596373">
      <w:pPr>
        <w:pStyle w:val="NormaleWeb"/>
        <w:spacing w:before="0" w:beforeAutospacing="0" w:after="0" w:afterAutospacing="0" w:line="240" w:lineRule="exact"/>
        <w:jc w:val="both"/>
        <w:rPr>
          <w:rFonts w:ascii="Arial" w:hAnsi="Arial" w:cs="Arial"/>
          <w:b/>
          <w:bCs/>
          <w:sz w:val="21"/>
          <w:szCs w:val="21"/>
        </w:rPr>
      </w:pPr>
    </w:p>
    <w:p w14:paraId="400B53AE" w14:textId="77777777" w:rsidR="00022398" w:rsidRDefault="00022398" w:rsidP="00596373">
      <w:pPr>
        <w:pStyle w:val="NormaleWeb"/>
        <w:spacing w:before="0" w:beforeAutospacing="0" w:after="0" w:afterAutospacing="0" w:line="240" w:lineRule="exact"/>
        <w:jc w:val="both"/>
        <w:rPr>
          <w:rFonts w:ascii="Arial" w:hAnsi="Arial" w:cs="Arial"/>
          <w:b/>
          <w:bCs/>
          <w:sz w:val="21"/>
          <w:szCs w:val="21"/>
        </w:rPr>
      </w:pPr>
    </w:p>
    <w:p w14:paraId="5D867182" w14:textId="77777777" w:rsidR="00022398" w:rsidRDefault="00022398" w:rsidP="00596373">
      <w:pPr>
        <w:pStyle w:val="NormaleWeb"/>
        <w:spacing w:before="0" w:beforeAutospacing="0" w:after="0" w:afterAutospacing="0" w:line="240" w:lineRule="exact"/>
        <w:jc w:val="both"/>
        <w:rPr>
          <w:rFonts w:ascii="Arial" w:hAnsi="Arial" w:cs="Arial"/>
          <w:b/>
          <w:bCs/>
          <w:sz w:val="21"/>
          <w:szCs w:val="21"/>
        </w:rPr>
      </w:pPr>
    </w:p>
    <w:p w14:paraId="0ACDAE1C" w14:textId="77777777" w:rsidR="00CE3A56" w:rsidRDefault="00CE3A56" w:rsidP="00596373">
      <w:pPr>
        <w:pStyle w:val="NormaleWeb"/>
        <w:spacing w:before="0" w:beforeAutospacing="0" w:after="0" w:afterAutospacing="0" w:line="240" w:lineRule="exact"/>
        <w:jc w:val="both"/>
        <w:rPr>
          <w:rFonts w:ascii="Arial" w:hAnsi="Arial" w:cs="Arial"/>
          <w:b/>
          <w:bCs/>
          <w:sz w:val="21"/>
          <w:szCs w:val="21"/>
        </w:rPr>
      </w:pPr>
    </w:p>
    <w:p w14:paraId="66F2B09C" w14:textId="5255C06C" w:rsidR="00022398" w:rsidRPr="006C3EB5" w:rsidRDefault="00022398" w:rsidP="004E38BE">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076E3EAC" w14:textId="77777777" w:rsidR="00022398" w:rsidRDefault="00022398" w:rsidP="004E38BE">
      <w:pPr>
        <w:spacing w:after="0" w:line="240" w:lineRule="exact"/>
        <w:ind w:right="11"/>
        <w:jc w:val="both"/>
        <w:rPr>
          <w:rFonts w:ascii="Arial" w:hAnsi="Arial" w:cs="Arial"/>
          <w:sz w:val="21"/>
          <w:szCs w:val="21"/>
        </w:rPr>
      </w:pPr>
    </w:p>
    <w:p w14:paraId="2D1FE0FD" w14:textId="489ABD2C" w:rsidR="00344513" w:rsidRDefault="00022398" w:rsidP="004E38BE">
      <w:pPr>
        <w:spacing w:after="0" w:line="240" w:lineRule="exact"/>
        <w:jc w:val="both"/>
        <w:rPr>
          <w:rFonts w:ascii="Arial" w:hAnsi="Arial" w:cs="Arial"/>
          <w:bCs/>
          <w:sz w:val="21"/>
          <w:szCs w:val="21"/>
          <w:u w:val="single"/>
        </w:rPr>
      </w:pPr>
      <w:r w:rsidRPr="00141021">
        <w:rPr>
          <w:rFonts w:ascii="Arial" w:hAnsi="Arial" w:cs="Arial"/>
          <w:sz w:val="21"/>
          <w:szCs w:val="21"/>
          <w:u w:val="single"/>
        </w:rPr>
        <w:t xml:space="preserve">ARTICOLO </w:t>
      </w:r>
      <w:r w:rsidR="00344513" w:rsidRPr="00141021">
        <w:rPr>
          <w:rFonts w:ascii="Arial" w:hAnsi="Arial" w:cs="Arial"/>
          <w:sz w:val="21"/>
          <w:szCs w:val="21"/>
          <w:u w:val="single"/>
        </w:rPr>
        <w:t>20. Contributo straordinario di urbanizzazione</w:t>
      </w:r>
      <w:r w:rsidR="00344513" w:rsidRPr="00141021">
        <w:rPr>
          <w:rFonts w:ascii="Arial" w:hAnsi="Arial" w:cs="Arial"/>
          <w:bCs/>
          <w:sz w:val="21"/>
          <w:szCs w:val="21"/>
          <w:u w:val="single"/>
        </w:rPr>
        <w:t xml:space="preserve"> </w:t>
      </w:r>
    </w:p>
    <w:p w14:paraId="4DFF0955" w14:textId="77777777" w:rsidR="004E38BE" w:rsidRPr="00141021" w:rsidRDefault="004E38BE" w:rsidP="004E38BE">
      <w:pPr>
        <w:spacing w:after="0" w:line="240" w:lineRule="exact"/>
        <w:jc w:val="both"/>
        <w:rPr>
          <w:rFonts w:ascii="Arial" w:hAnsi="Arial" w:cs="Arial"/>
          <w:bCs/>
          <w:sz w:val="21"/>
          <w:szCs w:val="21"/>
          <w:u w:val="single"/>
        </w:rPr>
      </w:pPr>
    </w:p>
    <w:p w14:paraId="163C03E5" w14:textId="504AF3BF" w:rsidR="00344513" w:rsidRDefault="00344513" w:rsidP="004E38BE">
      <w:pPr>
        <w:pStyle w:val="NormaleWeb"/>
        <w:spacing w:before="0" w:beforeAutospacing="0" w:after="0" w:afterAutospacing="0" w:line="240" w:lineRule="exact"/>
        <w:jc w:val="both"/>
        <w:rPr>
          <w:rFonts w:ascii="Arial" w:hAnsi="Arial" w:cs="Arial"/>
          <w:sz w:val="21"/>
          <w:szCs w:val="21"/>
        </w:rPr>
      </w:pPr>
      <w:r>
        <w:rPr>
          <w:rFonts w:ascii="Arial" w:hAnsi="Arial" w:cs="Arial"/>
          <w:sz w:val="21"/>
          <w:szCs w:val="21"/>
        </w:rPr>
        <w:t xml:space="preserve">COMMA 1. </w:t>
      </w:r>
      <w:r w:rsidRPr="00B728DD">
        <w:rPr>
          <w:rFonts w:ascii="Arial" w:hAnsi="Arial" w:cs="Arial"/>
          <w:sz w:val="21"/>
          <w:szCs w:val="21"/>
        </w:rPr>
        <w:t xml:space="preserve">Ai sensi e per le finalità̀ di cui all’art. 17, comma 2, lett. b), le più̀ rilevanti valorizzazioni immobiliari, generate dalle previsioni del presente PRG rispetto alla disciplina urbanistica pre-vigente, sono soggette a contributo straordinario di urbanizzazione, commisurato a tali valorizzazioni e posto a carico del soggetto attuatore. </w:t>
      </w:r>
    </w:p>
    <w:p w14:paraId="2FA32A22" w14:textId="77777777" w:rsidR="004E38BE" w:rsidRDefault="004E38BE" w:rsidP="004E38BE">
      <w:pPr>
        <w:pStyle w:val="NormaleWeb"/>
        <w:spacing w:before="0" w:beforeAutospacing="0" w:after="0" w:afterAutospacing="0" w:line="240" w:lineRule="exact"/>
        <w:jc w:val="both"/>
        <w:rPr>
          <w:rFonts w:ascii="Arial" w:hAnsi="Arial" w:cs="Arial"/>
          <w:sz w:val="21"/>
          <w:szCs w:val="21"/>
        </w:rPr>
      </w:pPr>
    </w:p>
    <w:p w14:paraId="28F951DD" w14:textId="48CEE74D" w:rsidR="00F62C89" w:rsidRDefault="00F62C89" w:rsidP="004E38BE">
      <w:pPr>
        <w:pStyle w:val="NormaleWeb"/>
        <w:spacing w:before="0" w:beforeAutospacing="0" w:after="0" w:afterAutospacing="0" w:line="240" w:lineRule="exact"/>
        <w:jc w:val="both"/>
        <w:rPr>
          <w:rFonts w:ascii="Arial" w:hAnsi="Arial" w:cs="Arial"/>
          <w:sz w:val="21"/>
          <w:szCs w:val="21"/>
        </w:rPr>
      </w:pPr>
      <w:r>
        <w:rPr>
          <w:rFonts w:ascii="Arial" w:hAnsi="Arial" w:cs="Arial"/>
          <w:sz w:val="21"/>
          <w:szCs w:val="21"/>
        </w:rPr>
        <w:t xml:space="preserve">COMMA 4. </w:t>
      </w:r>
      <w:r w:rsidR="0039626C" w:rsidRPr="00D73F2C">
        <w:rPr>
          <w:rFonts w:ascii="Arial" w:hAnsi="Arial" w:cs="Arial"/>
          <w:bCs/>
          <w:sz w:val="21"/>
          <w:szCs w:val="21"/>
        </w:rPr>
        <w:t>I proventi del contributo straordinario sono obbligatoriamente utilizzati per finalità di riqualificazione urbana (reperimento di standard urbanistici, realizzazione di opere e servizi pubblici)</w:t>
      </w:r>
      <w:r w:rsidR="0039626C">
        <w:rPr>
          <w:rFonts w:ascii="Arial" w:hAnsi="Arial" w:cs="Arial"/>
          <w:bCs/>
          <w:sz w:val="21"/>
          <w:szCs w:val="21"/>
        </w:rPr>
        <w:t xml:space="preserve"> </w:t>
      </w:r>
      <w:r w:rsidR="0039626C" w:rsidRPr="00D73F2C">
        <w:rPr>
          <w:rFonts w:ascii="Arial" w:hAnsi="Arial" w:cs="Arial"/>
          <w:bCs/>
          <w:sz w:val="21"/>
          <w:szCs w:val="21"/>
        </w:rPr>
        <w:t>nello stesso ambito in cui ricade l’intervento tributario;</w:t>
      </w:r>
      <w:r w:rsidR="0039626C">
        <w:rPr>
          <w:rFonts w:ascii="Arial" w:hAnsi="Arial" w:cs="Arial"/>
          <w:bCs/>
          <w:sz w:val="21"/>
          <w:szCs w:val="21"/>
        </w:rPr>
        <w:t xml:space="preserve"> </w:t>
      </w:r>
      <w:r w:rsidR="0039626C" w:rsidRPr="00D73F2C">
        <w:rPr>
          <w:rFonts w:ascii="Arial" w:hAnsi="Arial" w:cs="Arial"/>
          <w:bCs/>
          <w:sz w:val="21"/>
          <w:szCs w:val="21"/>
        </w:rPr>
        <w:t>in caso di intervento diretto, i proventi sono utilizzati prioritariamente nella componente in cui esso ricade ovvero negli Ambiti per i Programmi integrati della Città consolidata e della Città da ristrutturare. La possibile utilizzazione dei proventi è individuata all’interno degli strumenti attuativi, ed evidenziata in sede di Piano finanziario di cui all’art. 13, comma 11, lett. g); in caso di interventi consentiti con modalità diretta, la destinazione dei proventi è individuata contestualmente all’approvazione del progetto, secondo le modalità di cui all’art. 12, comma 2</w:t>
      </w:r>
      <w:r w:rsidR="0039626C" w:rsidRPr="00D73F2C">
        <w:rPr>
          <w:rFonts w:ascii="Arial" w:hAnsi="Arial" w:cs="Arial"/>
          <w:b/>
          <w:sz w:val="21"/>
          <w:szCs w:val="21"/>
        </w:rPr>
        <w:t>.</w:t>
      </w:r>
    </w:p>
    <w:p w14:paraId="792FD831" w14:textId="77777777" w:rsidR="00344513" w:rsidRDefault="00344513" w:rsidP="00344513">
      <w:pPr>
        <w:spacing w:after="0" w:line="240" w:lineRule="exact"/>
        <w:jc w:val="center"/>
        <w:rPr>
          <w:rFonts w:ascii="Arial" w:hAnsi="Arial" w:cs="Arial"/>
          <w:sz w:val="21"/>
          <w:szCs w:val="21"/>
        </w:rPr>
      </w:pPr>
    </w:p>
    <w:p w14:paraId="00C58F0D" w14:textId="77777777" w:rsidR="004E38BE" w:rsidRDefault="004E38BE" w:rsidP="00344513">
      <w:pPr>
        <w:spacing w:after="0" w:line="240" w:lineRule="exact"/>
        <w:jc w:val="center"/>
        <w:rPr>
          <w:rFonts w:ascii="Arial" w:hAnsi="Arial" w:cs="Arial"/>
          <w:sz w:val="21"/>
          <w:szCs w:val="21"/>
        </w:rPr>
      </w:pPr>
    </w:p>
    <w:p w14:paraId="0DA7CA21" w14:textId="79021D44" w:rsidR="00344513" w:rsidRDefault="00344513" w:rsidP="00344513">
      <w:pPr>
        <w:spacing w:after="0" w:line="240" w:lineRule="exact"/>
        <w:jc w:val="center"/>
        <w:rPr>
          <w:rFonts w:ascii="Arial" w:hAnsi="Arial" w:cs="Arial"/>
          <w:sz w:val="21"/>
          <w:szCs w:val="21"/>
        </w:rPr>
      </w:pPr>
      <w:r w:rsidRPr="006C3EB5">
        <w:rPr>
          <w:rFonts w:ascii="Arial" w:hAnsi="Arial" w:cs="Arial"/>
          <w:sz w:val="21"/>
          <w:szCs w:val="21"/>
        </w:rPr>
        <w:t>TESTO EMENDATO</w:t>
      </w:r>
    </w:p>
    <w:p w14:paraId="2F965D91" w14:textId="24ACC931" w:rsidR="00596373" w:rsidRDefault="00596373" w:rsidP="00596373">
      <w:pPr>
        <w:pStyle w:val="NormaleWeb"/>
        <w:spacing w:before="0" w:beforeAutospacing="0" w:after="0" w:afterAutospacing="0" w:line="240" w:lineRule="exact"/>
        <w:jc w:val="both"/>
        <w:rPr>
          <w:rFonts w:ascii="Arial" w:hAnsi="Arial" w:cs="Arial"/>
          <w:b/>
          <w:sz w:val="21"/>
          <w:szCs w:val="21"/>
        </w:rPr>
      </w:pPr>
    </w:p>
    <w:p w14:paraId="5EEE83FF" w14:textId="1D13F3F9" w:rsidR="00344513" w:rsidRPr="00141021" w:rsidRDefault="00344513" w:rsidP="004E38BE">
      <w:pPr>
        <w:spacing w:after="0" w:line="240" w:lineRule="exact"/>
        <w:jc w:val="both"/>
        <w:rPr>
          <w:rFonts w:ascii="Arial" w:hAnsi="Arial" w:cs="Arial"/>
          <w:bCs/>
          <w:sz w:val="21"/>
          <w:szCs w:val="21"/>
          <w:u w:val="single"/>
        </w:rPr>
      </w:pPr>
      <w:r w:rsidRPr="00141021">
        <w:rPr>
          <w:rFonts w:ascii="Arial" w:hAnsi="Arial" w:cs="Arial"/>
          <w:sz w:val="21"/>
          <w:szCs w:val="21"/>
          <w:u w:val="single"/>
        </w:rPr>
        <w:t>ARTICOLO 20. Contributo straordinario di urbanizzazione</w:t>
      </w:r>
      <w:r w:rsidRPr="00141021">
        <w:rPr>
          <w:rFonts w:ascii="Arial" w:hAnsi="Arial" w:cs="Arial"/>
          <w:bCs/>
          <w:sz w:val="21"/>
          <w:szCs w:val="21"/>
          <w:u w:val="single"/>
        </w:rPr>
        <w:t xml:space="preserve"> </w:t>
      </w:r>
    </w:p>
    <w:p w14:paraId="17E583F9" w14:textId="77777777" w:rsidR="00344513" w:rsidRDefault="00344513" w:rsidP="004E38BE">
      <w:pPr>
        <w:pStyle w:val="NormaleWeb"/>
        <w:spacing w:before="0" w:beforeAutospacing="0" w:after="0" w:afterAutospacing="0" w:line="240" w:lineRule="exact"/>
        <w:jc w:val="both"/>
        <w:rPr>
          <w:rFonts w:ascii="Arial" w:hAnsi="Arial" w:cs="Arial"/>
          <w:b/>
          <w:bCs/>
          <w:sz w:val="21"/>
          <w:szCs w:val="21"/>
        </w:rPr>
      </w:pPr>
    </w:p>
    <w:p w14:paraId="16C2A291" w14:textId="582A1D91" w:rsidR="00344513" w:rsidRDefault="00344513" w:rsidP="004E38BE">
      <w:pPr>
        <w:shd w:val="clear" w:color="auto" w:fill="FFFFFF" w:themeFill="background1"/>
        <w:tabs>
          <w:tab w:val="left" w:pos="426"/>
        </w:tabs>
        <w:spacing w:after="0" w:line="240" w:lineRule="exact"/>
        <w:ind w:right="-27"/>
        <w:jc w:val="both"/>
        <w:rPr>
          <w:rFonts w:ascii="Arial" w:hAnsi="Arial" w:cs="Arial"/>
          <w:b/>
          <w:bCs/>
          <w:sz w:val="21"/>
          <w:szCs w:val="21"/>
        </w:rPr>
      </w:pPr>
      <w:r w:rsidRPr="00E61DB7">
        <w:rPr>
          <w:rFonts w:ascii="Arial" w:hAnsi="Arial" w:cs="Arial"/>
          <w:sz w:val="21"/>
          <w:szCs w:val="21"/>
        </w:rPr>
        <w:t>COMMA 1</w:t>
      </w:r>
      <w:r>
        <w:rPr>
          <w:rFonts w:ascii="Arial" w:hAnsi="Arial" w:cs="Arial"/>
          <w:b/>
          <w:bCs/>
          <w:sz w:val="21"/>
          <w:szCs w:val="21"/>
        </w:rPr>
        <w:t xml:space="preserve"> </w:t>
      </w:r>
      <w:r w:rsidR="001716BE" w:rsidRPr="001716BE">
        <w:rPr>
          <w:rFonts w:ascii="Arial" w:hAnsi="Arial" w:cs="Arial"/>
          <w:sz w:val="21"/>
          <w:szCs w:val="21"/>
        </w:rPr>
        <w:t>è modificato con l’eliminazione del testo barrato</w:t>
      </w:r>
      <w:r w:rsidR="001716BE">
        <w:rPr>
          <w:rFonts w:ascii="Arial" w:hAnsi="Arial" w:cs="Arial"/>
          <w:b/>
          <w:bCs/>
          <w:sz w:val="21"/>
          <w:szCs w:val="21"/>
        </w:rPr>
        <w:t xml:space="preserve"> </w:t>
      </w:r>
      <w:r w:rsidR="001716BE" w:rsidRPr="001716BE">
        <w:rPr>
          <w:rFonts w:ascii="Arial" w:hAnsi="Arial" w:cs="Arial"/>
          <w:sz w:val="21"/>
          <w:szCs w:val="21"/>
        </w:rPr>
        <w:t>e</w:t>
      </w:r>
      <w:r w:rsidRPr="006C3EB5">
        <w:rPr>
          <w:rFonts w:ascii="Arial" w:hAnsi="Arial" w:cs="Arial"/>
          <w:sz w:val="21"/>
          <w:szCs w:val="21"/>
          <w:u w:val="single"/>
        </w:rPr>
        <w:t xml:space="preserve"> integrato</w:t>
      </w:r>
      <w:r w:rsidRPr="006C3EB5">
        <w:rPr>
          <w:rFonts w:ascii="Arial" w:hAnsi="Arial" w:cs="Arial"/>
          <w:b/>
          <w:bCs/>
          <w:sz w:val="21"/>
          <w:szCs w:val="21"/>
        </w:rPr>
        <w:t xml:space="preserve"> con il testo in grassetto</w:t>
      </w:r>
      <w:r>
        <w:rPr>
          <w:rFonts w:ascii="Arial" w:hAnsi="Arial" w:cs="Arial"/>
          <w:b/>
          <w:bCs/>
          <w:sz w:val="21"/>
          <w:szCs w:val="21"/>
        </w:rPr>
        <w:t>:</w:t>
      </w:r>
    </w:p>
    <w:p w14:paraId="62BD327E" w14:textId="77777777" w:rsidR="00D7200A" w:rsidRDefault="00D7200A" w:rsidP="004E38BE">
      <w:pPr>
        <w:shd w:val="clear" w:color="auto" w:fill="FFFFFF" w:themeFill="background1"/>
        <w:tabs>
          <w:tab w:val="left" w:pos="426"/>
        </w:tabs>
        <w:spacing w:after="0" w:line="240" w:lineRule="exact"/>
        <w:ind w:right="-27"/>
        <w:jc w:val="both"/>
        <w:rPr>
          <w:rFonts w:ascii="Arial" w:hAnsi="Arial" w:cs="Arial"/>
          <w:b/>
          <w:bCs/>
          <w:sz w:val="21"/>
          <w:szCs w:val="21"/>
        </w:rPr>
      </w:pPr>
    </w:p>
    <w:p w14:paraId="748277D4" w14:textId="03AE7E26" w:rsidR="00F50F4E" w:rsidRDefault="00F62C89" w:rsidP="004E38BE">
      <w:pPr>
        <w:pStyle w:val="NormaleWeb"/>
        <w:spacing w:before="0" w:beforeAutospacing="0" w:after="0" w:afterAutospacing="0" w:line="240" w:lineRule="exact"/>
        <w:jc w:val="both"/>
        <w:rPr>
          <w:rFonts w:ascii="Arial" w:hAnsi="Arial" w:cs="Arial"/>
          <w:bCs/>
          <w:strike/>
          <w:sz w:val="21"/>
          <w:szCs w:val="21"/>
        </w:rPr>
      </w:pPr>
      <w:r w:rsidRPr="00C0472F">
        <w:rPr>
          <w:rFonts w:ascii="Arial" w:hAnsi="Arial" w:cs="Arial"/>
          <w:bCs/>
          <w:sz w:val="21"/>
          <w:szCs w:val="21"/>
        </w:rPr>
        <w:t xml:space="preserve">Ai </w:t>
      </w:r>
      <w:r w:rsidRPr="00193761">
        <w:rPr>
          <w:rFonts w:ascii="Arial" w:hAnsi="Arial" w:cs="Arial"/>
          <w:bCs/>
          <w:sz w:val="21"/>
          <w:szCs w:val="21"/>
        </w:rPr>
        <w:t>sensi e per le finalità di cui all’art. 17, comma 2, lett. b),</w:t>
      </w:r>
      <w:r>
        <w:rPr>
          <w:rFonts w:ascii="Arial" w:hAnsi="Arial" w:cs="Arial"/>
          <w:bCs/>
          <w:sz w:val="21"/>
          <w:szCs w:val="21"/>
        </w:rPr>
        <w:t xml:space="preserve"> </w:t>
      </w:r>
      <w:r w:rsidR="001716BE" w:rsidRPr="00F50F4E">
        <w:rPr>
          <w:rFonts w:ascii="Arial" w:hAnsi="Arial" w:cs="Arial"/>
          <w:sz w:val="21"/>
          <w:szCs w:val="21"/>
        </w:rPr>
        <w:t xml:space="preserve">le più̀ rilevanti valorizzazioni immobiliari, </w:t>
      </w:r>
      <w:r w:rsidR="001716BE" w:rsidRPr="00CB65AF">
        <w:rPr>
          <w:rFonts w:ascii="Arial" w:hAnsi="Arial" w:cs="Arial"/>
          <w:color w:val="000000" w:themeColor="text1"/>
          <w:sz w:val="21"/>
          <w:szCs w:val="21"/>
        </w:rPr>
        <w:t xml:space="preserve">generate dalle previsioni del presente PRG rispetto alla disciplina urbanistica pre-vigente, </w:t>
      </w:r>
      <w:r w:rsidR="00F50F4E" w:rsidRPr="00CB65AF">
        <w:rPr>
          <w:rFonts w:ascii="Arial" w:hAnsi="Arial" w:cs="Arial"/>
          <w:b/>
          <w:bCs/>
          <w:color w:val="000000" w:themeColor="text1"/>
          <w:sz w:val="21"/>
          <w:szCs w:val="21"/>
        </w:rPr>
        <w:t>ovvero da varianti o deroghe allo strumento urbanistico generale o attuativo</w:t>
      </w:r>
      <w:r w:rsidR="00F50F4E" w:rsidRPr="00CB65AF">
        <w:rPr>
          <w:rFonts w:ascii="Arial" w:hAnsi="Arial" w:cs="Arial"/>
          <w:color w:val="000000" w:themeColor="text1"/>
          <w:sz w:val="21"/>
          <w:szCs w:val="21"/>
        </w:rPr>
        <w:t xml:space="preserve">, </w:t>
      </w:r>
      <w:r w:rsidR="001716BE" w:rsidRPr="00CB65AF">
        <w:rPr>
          <w:rFonts w:ascii="Arial" w:hAnsi="Arial" w:cs="Arial"/>
          <w:color w:val="000000" w:themeColor="text1"/>
          <w:sz w:val="21"/>
          <w:szCs w:val="21"/>
        </w:rPr>
        <w:t xml:space="preserve">sono soggette a contributo straordinario di urbanizzazione, commisurato a tali valorizzazioni e posto a carico del soggetto attuatore. </w:t>
      </w:r>
    </w:p>
    <w:p w14:paraId="713A1068" w14:textId="77777777" w:rsidR="004E38BE" w:rsidRDefault="004E38BE" w:rsidP="004E38BE">
      <w:pPr>
        <w:pStyle w:val="NormaleWeb"/>
        <w:spacing w:before="0" w:beforeAutospacing="0" w:after="0" w:afterAutospacing="0" w:line="240" w:lineRule="exact"/>
        <w:jc w:val="both"/>
        <w:rPr>
          <w:rFonts w:ascii="Arial" w:hAnsi="Arial" w:cs="Arial"/>
          <w:bCs/>
          <w:strike/>
          <w:sz w:val="21"/>
          <w:szCs w:val="21"/>
        </w:rPr>
      </w:pPr>
    </w:p>
    <w:p w14:paraId="65086C79" w14:textId="77777777" w:rsidR="004E38BE" w:rsidRDefault="004E38BE" w:rsidP="004E38BE">
      <w:pPr>
        <w:pStyle w:val="NormaleWeb"/>
        <w:spacing w:before="0" w:beforeAutospacing="0" w:after="0" w:afterAutospacing="0" w:line="240" w:lineRule="exact"/>
        <w:jc w:val="both"/>
        <w:rPr>
          <w:rFonts w:ascii="Arial" w:hAnsi="Arial" w:cs="Arial"/>
          <w:bCs/>
          <w:strike/>
          <w:sz w:val="21"/>
          <w:szCs w:val="21"/>
        </w:rPr>
      </w:pPr>
    </w:p>
    <w:p w14:paraId="52379832" w14:textId="77777777" w:rsidR="001F25C7" w:rsidRDefault="001F25C7" w:rsidP="004E38BE">
      <w:pPr>
        <w:pStyle w:val="NormaleWeb"/>
        <w:spacing w:before="0" w:beforeAutospacing="0" w:after="0" w:afterAutospacing="0" w:line="240" w:lineRule="exact"/>
        <w:jc w:val="both"/>
        <w:rPr>
          <w:rFonts w:ascii="Arial" w:hAnsi="Arial" w:cs="Arial"/>
          <w:bCs/>
          <w:strike/>
          <w:sz w:val="21"/>
          <w:szCs w:val="21"/>
        </w:rPr>
      </w:pPr>
    </w:p>
    <w:p w14:paraId="76E63174" w14:textId="77777777" w:rsidR="001F25C7" w:rsidRDefault="001F25C7" w:rsidP="004E38BE">
      <w:pPr>
        <w:pStyle w:val="NormaleWeb"/>
        <w:spacing w:before="0" w:beforeAutospacing="0" w:after="0" w:afterAutospacing="0" w:line="240" w:lineRule="exact"/>
        <w:jc w:val="both"/>
        <w:rPr>
          <w:rFonts w:ascii="Arial" w:hAnsi="Arial" w:cs="Arial"/>
          <w:bCs/>
          <w:strike/>
          <w:sz w:val="21"/>
          <w:szCs w:val="21"/>
        </w:rPr>
      </w:pPr>
    </w:p>
    <w:p w14:paraId="5068B972" w14:textId="77777777" w:rsidR="001F25C7" w:rsidRPr="00332622" w:rsidRDefault="001F25C7" w:rsidP="004E38BE">
      <w:pPr>
        <w:pStyle w:val="NormaleWeb"/>
        <w:spacing w:before="0" w:beforeAutospacing="0" w:after="0" w:afterAutospacing="0" w:line="240" w:lineRule="exact"/>
        <w:jc w:val="both"/>
        <w:rPr>
          <w:rFonts w:ascii="Arial" w:hAnsi="Arial" w:cs="Arial"/>
          <w:bCs/>
          <w:strike/>
          <w:sz w:val="21"/>
          <w:szCs w:val="21"/>
        </w:rPr>
      </w:pPr>
    </w:p>
    <w:p w14:paraId="5443B543" w14:textId="77777777" w:rsidR="002564C2" w:rsidRDefault="0039626C" w:rsidP="004E38BE">
      <w:pPr>
        <w:spacing w:after="0" w:line="240" w:lineRule="exact"/>
        <w:jc w:val="both"/>
        <w:rPr>
          <w:rFonts w:ascii="Arial" w:hAnsi="Arial" w:cs="Arial"/>
          <w:b/>
          <w:bCs/>
          <w:sz w:val="21"/>
          <w:szCs w:val="21"/>
        </w:rPr>
      </w:pPr>
      <w:r w:rsidRPr="00E61DB7">
        <w:rPr>
          <w:rFonts w:ascii="Arial" w:hAnsi="Arial" w:cs="Arial"/>
          <w:sz w:val="21"/>
          <w:szCs w:val="21"/>
        </w:rPr>
        <w:t xml:space="preserve">COMMA </w:t>
      </w:r>
      <w:r>
        <w:rPr>
          <w:rFonts w:ascii="Arial" w:hAnsi="Arial" w:cs="Arial"/>
          <w:sz w:val="21"/>
          <w:szCs w:val="21"/>
        </w:rPr>
        <w:t>4</w:t>
      </w:r>
      <w:r>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234A5314" w14:textId="448DA22F" w:rsidR="0039626C" w:rsidRDefault="0039626C" w:rsidP="004E38BE">
      <w:pPr>
        <w:shd w:val="clear" w:color="auto" w:fill="FFFFFF" w:themeFill="background1"/>
        <w:tabs>
          <w:tab w:val="left" w:pos="426"/>
        </w:tabs>
        <w:spacing w:after="0" w:line="240" w:lineRule="exact"/>
        <w:ind w:right="-27"/>
        <w:jc w:val="both"/>
        <w:rPr>
          <w:rFonts w:ascii="Arial" w:hAnsi="Arial" w:cs="Arial"/>
          <w:b/>
          <w:bCs/>
          <w:sz w:val="21"/>
          <w:szCs w:val="21"/>
        </w:rPr>
      </w:pPr>
    </w:p>
    <w:p w14:paraId="367C8225" w14:textId="3F05903B" w:rsidR="005F07F9" w:rsidRDefault="0039626C" w:rsidP="00344513">
      <w:pPr>
        <w:pStyle w:val="NormaleWeb"/>
        <w:spacing w:before="0" w:beforeAutospacing="0" w:after="0" w:afterAutospacing="0" w:line="240" w:lineRule="exact"/>
        <w:jc w:val="both"/>
        <w:rPr>
          <w:rFonts w:ascii="Arial" w:hAnsi="Arial" w:cs="Arial"/>
          <w:b/>
          <w:sz w:val="21"/>
          <w:szCs w:val="21"/>
        </w:rPr>
      </w:pPr>
      <w:bookmarkStart w:id="32" w:name="_Hlk177549837"/>
      <w:r w:rsidRPr="00F06DA3">
        <w:rPr>
          <w:rFonts w:ascii="Arial" w:hAnsi="Arial" w:cs="Arial"/>
          <w:bCs/>
          <w:sz w:val="21"/>
          <w:szCs w:val="21"/>
        </w:rPr>
        <w:t>I proventi del contributo straordinario sono obbligatoriamente utilizzati per finalità di riqualificazione urbana (reperimento di standard urbanistici, realizzazione di opere e servizi pubblici)</w:t>
      </w:r>
      <w:r w:rsidR="00F06DA3" w:rsidRPr="00F06DA3">
        <w:rPr>
          <w:rFonts w:ascii="Arial" w:hAnsi="Arial" w:cs="Arial"/>
          <w:bCs/>
          <w:sz w:val="21"/>
          <w:szCs w:val="21"/>
        </w:rPr>
        <w:t xml:space="preserve"> nello stesso ambito in </w:t>
      </w:r>
      <w:r w:rsidR="00F06DA3" w:rsidRPr="00CB65AF">
        <w:rPr>
          <w:rFonts w:ascii="Arial" w:hAnsi="Arial" w:cs="Arial"/>
          <w:bCs/>
          <w:color w:val="000000" w:themeColor="text1"/>
          <w:sz w:val="21"/>
          <w:szCs w:val="21"/>
        </w:rPr>
        <w:t xml:space="preserve">cui ricade l’intervento tributario, </w:t>
      </w:r>
      <w:r w:rsidRPr="00CB65AF">
        <w:rPr>
          <w:rFonts w:ascii="Arial" w:eastAsiaTheme="minorEastAsia" w:hAnsi="Arial" w:cs="Arial"/>
          <w:b/>
          <w:color w:val="000000" w:themeColor="text1"/>
          <w:sz w:val="21"/>
          <w:szCs w:val="21"/>
          <w:lang w:eastAsia="en-US"/>
        </w:rPr>
        <w:t xml:space="preserve">per politiche attive per la casa </w:t>
      </w:r>
      <w:r w:rsidR="00F06DA3" w:rsidRPr="00CB65AF">
        <w:rPr>
          <w:rFonts w:ascii="Arial" w:eastAsiaTheme="minorEastAsia" w:hAnsi="Arial" w:cs="Arial"/>
          <w:b/>
          <w:color w:val="000000" w:themeColor="text1"/>
          <w:sz w:val="21"/>
          <w:szCs w:val="21"/>
          <w:lang w:eastAsia="en-US"/>
        </w:rPr>
        <w:t xml:space="preserve">e </w:t>
      </w:r>
      <w:r w:rsidR="00332622" w:rsidRPr="00CB65AF">
        <w:rPr>
          <w:rFonts w:ascii="Arial" w:hAnsi="Arial" w:cs="Arial"/>
          <w:b/>
          <w:color w:val="000000" w:themeColor="text1"/>
          <w:sz w:val="21"/>
          <w:szCs w:val="21"/>
        </w:rPr>
        <w:t>per interventi strategici programmati dall’Amministrazione capitolina</w:t>
      </w:r>
      <w:r w:rsidRPr="00CB65AF">
        <w:rPr>
          <w:rFonts w:ascii="Arial" w:hAnsi="Arial" w:cs="Arial"/>
          <w:bCs/>
          <w:color w:val="000000" w:themeColor="text1"/>
          <w:sz w:val="21"/>
          <w:szCs w:val="21"/>
        </w:rPr>
        <w:t xml:space="preserve">; in caso di intervento diretto, i proventi sono utilizzati prioritariamente nella componente in cui esso ricade ovvero negli Ambiti per i Programmi integrati della Città consolidata e della Città da ristrutturare. La possibile utilizzazione dei proventi è individuata all’interno degli strumenti attuativi, ed evidenziata in sede di Piano finanziario di cui all’art. 13, comma 11, lett. g); in caso di interventi consentiti con modalità diretta, la destinazione dei proventi è individuata </w:t>
      </w:r>
      <w:r w:rsidRPr="00D73F2C">
        <w:rPr>
          <w:rFonts w:ascii="Arial" w:hAnsi="Arial" w:cs="Arial"/>
          <w:bCs/>
          <w:sz w:val="21"/>
          <w:szCs w:val="21"/>
        </w:rPr>
        <w:t>contestualmente all’approvazione del progetto, secondo le modalità di cui all’art. 12, comma 2</w:t>
      </w:r>
      <w:r w:rsidRPr="00D73F2C">
        <w:rPr>
          <w:rFonts w:ascii="Arial" w:hAnsi="Arial" w:cs="Arial"/>
          <w:b/>
          <w:sz w:val="21"/>
          <w:szCs w:val="21"/>
        </w:rPr>
        <w:t>.</w:t>
      </w:r>
      <w:bookmarkEnd w:id="32"/>
    </w:p>
    <w:p w14:paraId="2DF2447A" w14:textId="4239C5FA" w:rsidR="00344513" w:rsidRDefault="00344513">
      <w:pPr>
        <w:rPr>
          <w:rFonts w:ascii="Arial" w:eastAsia="Times New Roman" w:hAnsi="Arial" w:cs="Arial"/>
          <w:b/>
          <w:kern w:val="0"/>
          <w:sz w:val="21"/>
          <w:szCs w:val="21"/>
          <w:lang w:eastAsia="it-IT"/>
          <w14:ligatures w14:val="none"/>
        </w:rPr>
      </w:pPr>
      <w:r>
        <w:rPr>
          <w:rFonts w:ascii="Arial" w:hAnsi="Arial" w:cs="Arial"/>
          <w:b/>
          <w:sz w:val="21"/>
          <w:szCs w:val="21"/>
        </w:rPr>
        <w:br w:type="page"/>
      </w:r>
    </w:p>
    <w:p w14:paraId="75938033" w14:textId="77777777" w:rsidR="00581620" w:rsidRPr="009C6492" w:rsidRDefault="00581620" w:rsidP="005E2262">
      <w:pPr>
        <w:spacing w:after="0" w:line="240" w:lineRule="exact"/>
        <w:jc w:val="center"/>
        <w:rPr>
          <w:rFonts w:ascii="Arial" w:hAnsi="Arial" w:cs="Arial"/>
          <w:b/>
          <w:bCs/>
        </w:rPr>
      </w:pPr>
      <w:r w:rsidRPr="009C6492">
        <w:rPr>
          <w:rFonts w:ascii="Arial" w:hAnsi="Arial" w:cs="Arial"/>
          <w:b/>
          <w:bCs/>
        </w:rPr>
        <w:lastRenderedPageBreak/>
        <w:t>EMENDAMENTO N……</w:t>
      </w:r>
    </w:p>
    <w:p w14:paraId="36AA137F" w14:textId="77777777" w:rsidR="00581620" w:rsidRPr="003F5E3B" w:rsidRDefault="00581620" w:rsidP="005E2262">
      <w:pPr>
        <w:spacing w:after="0" w:line="240" w:lineRule="exact"/>
        <w:jc w:val="center"/>
        <w:rPr>
          <w:rFonts w:ascii="Arial" w:hAnsi="Arial" w:cs="Arial"/>
          <w:b/>
          <w:bCs/>
        </w:rPr>
      </w:pPr>
      <w:r w:rsidRPr="009C6492">
        <w:rPr>
          <w:rFonts w:ascii="Arial" w:hAnsi="Arial" w:cs="Arial"/>
          <w:b/>
          <w:bCs/>
        </w:rPr>
        <w:t>ALLA PROPOSTA DI DELIBERA n.102/</w:t>
      </w:r>
      <w:r w:rsidRPr="003F5E3B">
        <w:rPr>
          <w:rFonts w:ascii="Arial" w:hAnsi="Arial" w:cs="Arial"/>
          <w:b/>
          <w:bCs/>
        </w:rPr>
        <w:t>2023</w:t>
      </w:r>
    </w:p>
    <w:p w14:paraId="35BAC96D" w14:textId="77777777" w:rsidR="00581620" w:rsidRDefault="00581620" w:rsidP="005E2262">
      <w:pPr>
        <w:spacing w:after="0" w:line="240" w:lineRule="exact"/>
        <w:jc w:val="center"/>
        <w:rPr>
          <w:rFonts w:ascii="Arial" w:hAnsi="Arial" w:cs="Arial"/>
          <w:b/>
          <w:bCs/>
          <w:sz w:val="21"/>
          <w:szCs w:val="21"/>
        </w:rPr>
      </w:pPr>
    </w:p>
    <w:p w14:paraId="59CE2FB7" w14:textId="77777777" w:rsidR="00581620" w:rsidRPr="006C3EB5" w:rsidRDefault="00581620" w:rsidP="005E2262">
      <w:pPr>
        <w:spacing w:after="0" w:line="240" w:lineRule="exact"/>
        <w:jc w:val="center"/>
        <w:rPr>
          <w:rFonts w:ascii="Arial" w:hAnsi="Arial" w:cs="Arial"/>
          <w:b/>
          <w:bCs/>
          <w:sz w:val="21"/>
          <w:szCs w:val="21"/>
        </w:rPr>
      </w:pPr>
    </w:p>
    <w:p w14:paraId="56096681" w14:textId="77777777" w:rsidR="00581620" w:rsidRDefault="00581620" w:rsidP="005E226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41AE59B3" w14:textId="77777777" w:rsidR="00581620" w:rsidRPr="000F579C" w:rsidRDefault="00581620" w:rsidP="005E2262">
      <w:pPr>
        <w:spacing w:after="0" w:line="240" w:lineRule="exact"/>
        <w:rPr>
          <w:rFonts w:ascii="Arial" w:hAnsi="Arial" w:cs="Arial"/>
          <w:b/>
          <w:bCs/>
          <w:sz w:val="21"/>
          <w:szCs w:val="21"/>
        </w:rPr>
      </w:pPr>
    </w:p>
    <w:p w14:paraId="2A389A1E" w14:textId="77777777" w:rsidR="00581620" w:rsidRDefault="00581620" w:rsidP="005E2262">
      <w:pPr>
        <w:spacing w:after="0" w:line="240" w:lineRule="exact"/>
        <w:ind w:right="11"/>
        <w:rPr>
          <w:rFonts w:ascii="Arial" w:hAnsi="Arial" w:cs="Arial"/>
          <w:sz w:val="21"/>
          <w:szCs w:val="21"/>
        </w:rPr>
      </w:pPr>
    </w:p>
    <w:p w14:paraId="092D7C71" w14:textId="203EF48D" w:rsidR="00581620" w:rsidRPr="006C3EB5" w:rsidRDefault="00581620" w:rsidP="005E2262">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310BB19A" w14:textId="77777777" w:rsidR="00581620" w:rsidRDefault="00581620" w:rsidP="005E2262">
      <w:pPr>
        <w:pStyle w:val="NormaleWeb"/>
        <w:spacing w:before="0" w:beforeAutospacing="0" w:after="0" w:afterAutospacing="0" w:line="240" w:lineRule="exact"/>
        <w:jc w:val="both"/>
        <w:rPr>
          <w:rFonts w:ascii="Arial" w:hAnsi="Arial" w:cs="Arial"/>
          <w:sz w:val="21"/>
          <w:szCs w:val="21"/>
          <w:u w:val="single"/>
        </w:rPr>
      </w:pPr>
    </w:p>
    <w:p w14:paraId="28A91D6A" w14:textId="77777777" w:rsidR="00581620" w:rsidRDefault="00581620" w:rsidP="005E2262">
      <w:pPr>
        <w:pStyle w:val="NormaleWeb"/>
        <w:spacing w:before="0" w:beforeAutospacing="0" w:after="0" w:afterAutospacing="0" w:line="240" w:lineRule="exact"/>
        <w:jc w:val="both"/>
        <w:rPr>
          <w:rFonts w:ascii="Arial" w:hAnsi="Arial" w:cs="Arial"/>
          <w:sz w:val="21"/>
          <w:szCs w:val="21"/>
          <w:u w:val="single"/>
        </w:rPr>
      </w:pPr>
    </w:p>
    <w:p w14:paraId="3D6CE781" w14:textId="4DC8FDBA" w:rsidR="00344513" w:rsidRDefault="00581620" w:rsidP="005E2262">
      <w:pPr>
        <w:pStyle w:val="NormaleWeb"/>
        <w:spacing w:before="0" w:beforeAutospacing="0" w:after="0" w:afterAutospacing="0" w:line="240" w:lineRule="exact"/>
        <w:jc w:val="both"/>
        <w:rPr>
          <w:rFonts w:ascii="Arial" w:hAnsi="Arial" w:cs="Arial"/>
          <w:sz w:val="21"/>
          <w:szCs w:val="21"/>
          <w:u w:val="single"/>
        </w:rPr>
      </w:pPr>
      <w:r w:rsidRPr="00581620">
        <w:rPr>
          <w:rFonts w:ascii="Arial" w:hAnsi="Arial" w:cs="Arial"/>
          <w:sz w:val="21"/>
          <w:szCs w:val="21"/>
          <w:u w:val="single"/>
        </w:rPr>
        <w:t>ARTICOLO 26</w:t>
      </w:r>
      <w:r w:rsidR="0034675F">
        <w:rPr>
          <w:rFonts w:ascii="Arial" w:hAnsi="Arial" w:cs="Arial"/>
          <w:sz w:val="21"/>
          <w:szCs w:val="21"/>
          <w:u w:val="single"/>
        </w:rPr>
        <w:t xml:space="preserve">. </w:t>
      </w:r>
      <w:r w:rsidRPr="00581620">
        <w:rPr>
          <w:rFonts w:ascii="Arial" w:hAnsi="Arial" w:cs="Arial"/>
          <w:sz w:val="21"/>
          <w:szCs w:val="21"/>
          <w:u w:val="single"/>
        </w:rPr>
        <w:t>Tessuti di origine medievale (T1)</w:t>
      </w:r>
    </w:p>
    <w:p w14:paraId="2A153E46" w14:textId="77777777" w:rsidR="00581620" w:rsidRDefault="00581620" w:rsidP="005E2262">
      <w:pPr>
        <w:pStyle w:val="NormaleWeb"/>
        <w:spacing w:before="0" w:beforeAutospacing="0" w:after="0" w:afterAutospacing="0" w:line="240" w:lineRule="exact"/>
        <w:jc w:val="both"/>
        <w:rPr>
          <w:rFonts w:ascii="Arial" w:hAnsi="Arial" w:cs="Arial"/>
          <w:sz w:val="21"/>
          <w:szCs w:val="21"/>
          <w:u w:val="single"/>
        </w:rPr>
      </w:pPr>
    </w:p>
    <w:p w14:paraId="0AF5C783" w14:textId="583495E9" w:rsidR="00581620" w:rsidRPr="00581620" w:rsidRDefault="00581620" w:rsidP="005E2262">
      <w:pPr>
        <w:tabs>
          <w:tab w:val="num" w:pos="426"/>
        </w:tabs>
        <w:spacing w:after="0" w:line="240" w:lineRule="exact"/>
        <w:jc w:val="both"/>
        <w:rPr>
          <w:rFonts w:ascii="Arial" w:hAnsi="Arial" w:cs="Arial"/>
          <w:sz w:val="21"/>
          <w:szCs w:val="21"/>
        </w:rPr>
      </w:pPr>
      <w:r w:rsidRPr="00E56206">
        <w:rPr>
          <w:rFonts w:ascii="Arial" w:hAnsi="Arial" w:cs="Arial"/>
          <w:sz w:val="21"/>
          <w:szCs w:val="21"/>
        </w:rPr>
        <w:t xml:space="preserve">COMMA 2. </w:t>
      </w:r>
      <w:r w:rsidRPr="00581620">
        <w:rPr>
          <w:rFonts w:ascii="Arial" w:hAnsi="Arial" w:cs="Arial"/>
          <w:sz w:val="21"/>
          <w:szCs w:val="21"/>
        </w:rPr>
        <w:t>Sono ammessi gli interventi di categoria Manutenzione Ordinaria, Manutenzione Straordinaria, Restauro e Risanamento Conservativo, Ristrutturazione Edilizia, come definiti dall’art.9, con le seguenti specifiche:</w:t>
      </w:r>
    </w:p>
    <w:p w14:paraId="11F3AD42" w14:textId="77777777" w:rsidR="00581620" w:rsidRPr="00581620" w:rsidRDefault="00581620" w:rsidP="005E2262">
      <w:pPr>
        <w:pStyle w:val="Paragrafoelenco"/>
        <w:numPr>
          <w:ilvl w:val="0"/>
          <w:numId w:val="12"/>
        </w:numPr>
        <w:suppressAutoHyphens/>
        <w:spacing w:after="0" w:line="240" w:lineRule="exact"/>
        <w:ind w:left="312" w:hanging="283"/>
        <w:jc w:val="both"/>
        <w:rPr>
          <w:rFonts w:ascii="Arial" w:hAnsi="Arial" w:cs="Arial"/>
          <w:sz w:val="21"/>
          <w:szCs w:val="21"/>
        </w:rPr>
      </w:pPr>
      <w:r w:rsidRPr="00581620">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4C4A6716" w14:textId="77777777" w:rsidR="00581620" w:rsidRPr="00581620" w:rsidRDefault="00581620" w:rsidP="005E2262">
      <w:pPr>
        <w:pStyle w:val="Paragrafoelenco"/>
        <w:numPr>
          <w:ilvl w:val="0"/>
          <w:numId w:val="12"/>
        </w:numPr>
        <w:suppressAutoHyphens/>
        <w:spacing w:after="0" w:line="240" w:lineRule="exact"/>
        <w:ind w:left="312" w:hanging="283"/>
        <w:jc w:val="both"/>
        <w:rPr>
          <w:rFonts w:ascii="Arial" w:hAnsi="Arial" w:cs="Arial"/>
          <w:sz w:val="21"/>
          <w:szCs w:val="21"/>
        </w:rPr>
      </w:pPr>
      <w:r w:rsidRPr="00581620">
        <w:rPr>
          <w:rFonts w:ascii="Arial" w:hAnsi="Arial" w:cs="Arial"/>
          <w:sz w:val="21"/>
          <w:szCs w:val="21"/>
        </w:rPr>
        <w:t>è ammessa la Ristrutturazione Edilizia con interventi di demolizione e ricostruzione, anche con aumento di SUL, ma senza aumento di Vft, purché siano mantenuti sagoma, prospetti, sedime e caratteristiche planivolumetriche e tipologiche dell’edificio preesistente di edifici realizzati successivamente al piano regolatore del 1883, che hanno impropriamente alterato, attraverso sostituzioni e completamenti, le regole tipomorfologiche e compositive del tessuto storico;</w:t>
      </w:r>
    </w:p>
    <w:p w14:paraId="5D6193FA" w14:textId="77777777" w:rsidR="00581620" w:rsidRPr="00581620" w:rsidRDefault="00581620" w:rsidP="005E2262">
      <w:pPr>
        <w:pStyle w:val="Paragrafoelenco"/>
        <w:numPr>
          <w:ilvl w:val="0"/>
          <w:numId w:val="12"/>
        </w:numPr>
        <w:suppressAutoHyphens/>
        <w:spacing w:after="0" w:line="240" w:lineRule="exact"/>
        <w:ind w:left="312" w:hanging="283"/>
        <w:jc w:val="both"/>
        <w:rPr>
          <w:rFonts w:ascii="Arial" w:hAnsi="Arial" w:cs="Arial"/>
          <w:sz w:val="21"/>
          <w:szCs w:val="21"/>
        </w:rPr>
      </w:pPr>
      <w:r w:rsidRPr="00581620">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0376C7A0" w14:textId="77777777" w:rsidR="00581620" w:rsidRPr="00581620" w:rsidRDefault="00581620" w:rsidP="005E2262">
      <w:pPr>
        <w:pStyle w:val="Paragrafoelenco"/>
        <w:numPr>
          <w:ilvl w:val="0"/>
          <w:numId w:val="12"/>
        </w:numPr>
        <w:suppressAutoHyphens/>
        <w:spacing w:after="0" w:line="240" w:lineRule="exact"/>
        <w:ind w:left="312" w:hanging="283"/>
        <w:jc w:val="both"/>
        <w:rPr>
          <w:rFonts w:ascii="Arial" w:hAnsi="Arial" w:cs="Arial"/>
          <w:sz w:val="21"/>
          <w:szCs w:val="21"/>
        </w:rPr>
      </w:pPr>
      <w:bookmarkStart w:id="33" w:name="_Hlk128466689"/>
      <w:r w:rsidRPr="00581620">
        <w:rPr>
          <w:rFonts w:ascii="Arial" w:hAnsi="Arial" w:cs="Arial"/>
          <w:sz w:val="21"/>
          <w:szCs w:val="21"/>
        </w:rPr>
        <w:t>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w:t>
      </w:r>
    </w:p>
    <w:bookmarkEnd w:id="33"/>
    <w:p w14:paraId="63D89E48" w14:textId="7ED4E484" w:rsidR="00581620" w:rsidRDefault="00581620" w:rsidP="005E2262">
      <w:pPr>
        <w:pStyle w:val="NormaleWeb"/>
        <w:spacing w:before="0" w:beforeAutospacing="0" w:after="0" w:afterAutospacing="0" w:line="240" w:lineRule="exact"/>
        <w:jc w:val="both"/>
        <w:rPr>
          <w:rFonts w:ascii="Arial" w:hAnsi="Arial" w:cs="Arial"/>
          <w:sz w:val="21"/>
          <w:szCs w:val="21"/>
          <w:u w:val="single"/>
        </w:rPr>
      </w:pPr>
    </w:p>
    <w:p w14:paraId="4CFA511C" w14:textId="77777777" w:rsidR="00581620" w:rsidRPr="00D76A32" w:rsidRDefault="00581620" w:rsidP="005E2262">
      <w:pPr>
        <w:tabs>
          <w:tab w:val="num" w:pos="426"/>
        </w:tabs>
        <w:spacing w:after="0" w:line="240" w:lineRule="exact"/>
        <w:ind w:right="-1"/>
        <w:jc w:val="both"/>
        <w:rPr>
          <w:rFonts w:ascii="Arial" w:hAnsi="Arial" w:cs="Arial"/>
          <w:sz w:val="21"/>
          <w:szCs w:val="21"/>
        </w:rPr>
      </w:pPr>
      <w:r w:rsidRPr="00E56206">
        <w:rPr>
          <w:rFonts w:ascii="Arial" w:hAnsi="Arial" w:cs="Arial"/>
          <w:sz w:val="21"/>
          <w:szCs w:val="21"/>
        </w:rPr>
        <w:t xml:space="preserve">COMMA 3. </w:t>
      </w:r>
      <w:r w:rsidRPr="00D76A32">
        <w:rPr>
          <w:rFonts w:ascii="Arial" w:hAnsi="Arial" w:cs="Arial"/>
          <w:sz w:val="21"/>
          <w:szCs w:val="21"/>
        </w:rPr>
        <w:t>Valgono le seguenti prescrizioni particolari:</w:t>
      </w:r>
    </w:p>
    <w:p w14:paraId="3A066FF2" w14:textId="77777777" w:rsidR="00581620" w:rsidRPr="00581620" w:rsidRDefault="00581620" w:rsidP="005E2262">
      <w:pPr>
        <w:pStyle w:val="Paragrafoelenco"/>
        <w:numPr>
          <w:ilvl w:val="0"/>
          <w:numId w:val="13"/>
        </w:numPr>
        <w:suppressAutoHyphens/>
        <w:spacing w:after="0" w:line="240" w:lineRule="exact"/>
        <w:ind w:left="311" w:right="-1" w:hanging="283"/>
        <w:jc w:val="both"/>
        <w:rPr>
          <w:rFonts w:ascii="Arial" w:hAnsi="Arial" w:cs="Arial"/>
          <w:sz w:val="21"/>
          <w:szCs w:val="21"/>
        </w:rPr>
      </w:pPr>
      <w:r w:rsidRPr="00D76A32">
        <w:rPr>
          <w:rFonts w:ascii="Arial" w:hAnsi="Arial" w:cs="Arial"/>
          <w:sz w:val="21"/>
          <w:szCs w:val="21"/>
        </w:rPr>
        <w:t>è ammesso, all’interno della stessa unità edilizia, l’accorpamento di unità immobiliari contigue in orizzontale e in verticale senza spostare le scale</w:t>
      </w:r>
      <w:r w:rsidRPr="00D76A32">
        <w:rPr>
          <w:rFonts w:ascii="Arial" w:hAnsi="Arial" w:cs="Arial"/>
          <w:b/>
          <w:bCs/>
          <w:sz w:val="21"/>
          <w:szCs w:val="21"/>
        </w:rPr>
        <w:t xml:space="preserve"> </w:t>
      </w:r>
      <w:r w:rsidRPr="00581620">
        <w:rPr>
          <w:rFonts w:ascii="Arial" w:hAnsi="Arial" w:cs="Arial"/>
          <w:sz w:val="21"/>
          <w:szCs w:val="21"/>
        </w:rPr>
        <w:t>comuni</w:t>
      </w:r>
      <w:r w:rsidRPr="00D76A32">
        <w:rPr>
          <w:rFonts w:ascii="Arial" w:hAnsi="Arial" w:cs="Arial"/>
          <w:b/>
          <w:bCs/>
          <w:sz w:val="21"/>
          <w:szCs w:val="21"/>
        </w:rPr>
        <w:t xml:space="preserve"> </w:t>
      </w:r>
      <w:r w:rsidRPr="00D76A32">
        <w:rPr>
          <w:rFonts w:ascii="Arial" w:hAnsi="Arial" w:cs="Arial"/>
          <w:sz w:val="21"/>
          <w:szCs w:val="21"/>
        </w:rPr>
        <w:t>esistenti né variare la quota d’imposta dei solai, anche al fine di ricomporre i caratteri distributivi verticali originari</w:t>
      </w:r>
      <w:r w:rsidRPr="00581620">
        <w:rPr>
          <w:rFonts w:ascii="Arial" w:hAnsi="Arial" w:cs="Arial"/>
          <w:sz w:val="21"/>
          <w:szCs w:val="21"/>
        </w:rPr>
        <w:t>.</w:t>
      </w:r>
      <w:r w:rsidRPr="00581620">
        <w:rPr>
          <w:rFonts w:ascii="Arial" w:hAnsi="Arial" w:cs="Arial"/>
          <w:color w:val="000000"/>
          <w:sz w:val="21"/>
          <w:szCs w:val="21"/>
        </w:rPr>
        <w:t xml:space="preserve"> L’accorpamento tra unità immobiliari ricadenti in diverse unità edilizie adiacenti è ammesso solo al piano terra;</w:t>
      </w:r>
    </w:p>
    <w:p w14:paraId="2401696A" w14:textId="77777777" w:rsidR="00581620" w:rsidRDefault="00581620" w:rsidP="005E2262">
      <w:pPr>
        <w:pStyle w:val="Paragrafoelenco"/>
        <w:numPr>
          <w:ilvl w:val="0"/>
          <w:numId w:val="13"/>
        </w:numPr>
        <w:suppressAutoHyphens/>
        <w:spacing w:after="0" w:line="240" w:lineRule="exact"/>
        <w:ind w:left="311" w:right="-1" w:hanging="283"/>
        <w:jc w:val="both"/>
        <w:rPr>
          <w:rFonts w:ascii="Arial" w:hAnsi="Arial" w:cs="Arial"/>
          <w:sz w:val="21"/>
          <w:szCs w:val="21"/>
        </w:rPr>
      </w:pPr>
      <w:r w:rsidRPr="00D76A32">
        <w:rPr>
          <w:rFonts w:ascii="Arial" w:hAnsi="Arial" w:cs="Arial"/>
          <w:sz w:val="21"/>
          <w:szCs w:val="21"/>
        </w:rPr>
        <w:t>il frazionamento delle unità immobiliari esistenti non è consentito, salvo che per la ricostituzione di unità edilizie o immobiliari interessate da precedenti processi di accorpamento.</w:t>
      </w:r>
    </w:p>
    <w:p w14:paraId="3307A401" w14:textId="77777777" w:rsidR="00581620" w:rsidRDefault="00581620" w:rsidP="005E2262">
      <w:pPr>
        <w:pStyle w:val="Paragrafoelenco"/>
        <w:suppressAutoHyphens/>
        <w:spacing w:after="0" w:line="240" w:lineRule="exact"/>
        <w:ind w:left="311" w:right="-1"/>
        <w:jc w:val="both"/>
        <w:rPr>
          <w:rFonts w:ascii="Arial" w:hAnsi="Arial" w:cs="Arial"/>
          <w:sz w:val="21"/>
          <w:szCs w:val="21"/>
        </w:rPr>
      </w:pPr>
    </w:p>
    <w:p w14:paraId="5258A7E6" w14:textId="246E048A" w:rsidR="00581620" w:rsidRPr="00D76A32" w:rsidRDefault="00581620" w:rsidP="005E2262">
      <w:pPr>
        <w:tabs>
          <w:tab w:val="num" w:pos="426"/>
        </w:tabs>
        <w:spacing w:after="0" w:line="240" w:lineRule="exact"/>
        <w:jc w:val="both"/>
        <w:rPr>
          <w:rFonts w:ascii="Arial" w:hAnsi="Arial" w:cs="Arial"/>
          <w:sz w:val="21"/>
          <w:szCs w:val="21"/>
        </w:rPr>
      </w:pPr>
      <w:r>
        <w:rPr>
          <w:rFonts w:ascii="Arial" w:hAnsi="Arial" w:cs="Arial"/>
          <w:sz w:val="21"/>
          <w:szCs w:val="21"/>
        </w:rPr>
        <w:t xml:space="preserve">COMMA 4. </w:t>
      </w:r>
      <w:r w:rsidRPr="00D76A32">
        <w:rPr>
          <w:rFonts w:ascii="Arial" w:hAnsi="Arial" w:cs="Arial"/>
          <w:sz w:val="21"/>
          <w:szCs w:val="21"/>
        </w:rPr>
        <w:t>Sono ammesse le destinazioni d’uso di cui all’art. 25, comma 14, con le seguenti ulteriori esclusioni o limitazioni:</w:t>
      </w:r>
    </w:p>
    <w:p w14:paraId="2E2DFD85" w14:textId="77777777" w:rsidR="00581620" w:rsidRPr="00D76A32" w:rsidRDefault="00581620" w:rsidP="005E2262">
      <w:pPr>
        <w:pStyle w:val="Paragrafoelenco"/>
        <w:numPr>
          <w:ilvl w:val="0"/>
          <w:numId w:val="15"/>
        </w:numPr>
        <w:suppressAutoHyphens/>
        <w:spacing w:after="0" w:line="240" w:lineRule="exact"/>
        <w:ind w:left="206" w:hanging="206"/>
        <w:jc w:val="both"/>
        <w:rPr>
          <w:rFonts w:ascii="Arial" w:hAnsi="Arial" w:cs="Arial"/>
          <w:sz w:val="21"/>
          <w:szCs w:val="21"/>
        </w:rPr>
      </w:pPr>
      <w:r w:rsidRPr="00D76A32">
        <w:rPr>
          <w:rFonts w:ascii="Arial" w:hAnsi="Arial" w:cs="Arial"/>
          <w:sz w:val="21"/>
          <w:szCs w:val="21"/>
        </w:rPr>
        <w:t xml:space="preserve">sono escluse le destinazioni </w:t>
      </w:r>
      <w:r w:rsidRPr="00D76A32">
        <w:rPr>
          <w:rFonts w:ascii="Arial" w:hAnsi="Arial" w:cs="Arial"/>
          <w:i/>
          <w:iCs/>
          <w:sz w:val="21"/>
          <w:szCs w:val="21"/>
        </w:rPr>
        <w:t xml:space="preserve">Commerciali </w:t>
      </w:r>
      <w:r w:rsidRPr="00D76A32">
        <w:rPr>
          <w:rFonts w:ascii="Arial" w:hAnsi="Arial" w:cs="Arial"/>
          <w:sz w:val="21"/>
          <w:szCs w:val="21"/>
        </w:rPr>
        <w:t xml:space="preserve">con superficie di vendita oltre i 250 mq, le “attrezzature collettive" con SUL oltre i 500 mq, la destinazione </w:t>
      </w:r>
      <w:r w:rsidRPr="00581620">
        <w:rPr>
          <w:rFonts w:ascii="Arial" w:hAnsi="Arial" w:cs="Arial"/>
          <w:i/>
          <w:iCs/>
          <w:sz w:val="21"/>
          <w:szCs w:val="21"/>
        </w:rPr>
        <w:t>Rurale</w:t>
      </w:r>
      <w:r w:rsidRPr="00D76A32">
        <w:rPr>
          <w:rFonts w:ascii="Arial" w:hAnsi="Arial" w:cs="Arial"/>
          <w:i/>
          <w:iCs/>
          <w:color w:val="FF0000"/>
          <w:sz w:val="21"/>
          <w:szCs w:val="21"/>
        </w:rPr>
        <w:t xml:space="preserve"> </w:t>
      </w:r>
      <w:r w:rsidRPr="00D76A32">
        <w:rPr>
          <w:rFonts w:ascii="Arial" w:hAnsi="Arial" w:cs="Arial"/>
          <w:color w:val="000000"/>
          <w:sz w:val="21"/>
          <w:szCs w:val="21"/>
        </w:rPr>
        <w:t xml:space="preserve">e i </w:t>
      </w:r>
      <w:r w:rsidRPr="00D76A32">
        <w:rPr>
          <w:rFonts w:ascii="Arial" w:hAnsi="Arial" w:cs="Arial"/>
          <w:iCs/>
          <w:sz w:val="21"/>
          <w:szCs w:val="21"/>
        </w:rPr>
        <w:t>Parcheggi non pertinenziali;</w:t>
      </w:r>
    </w:p>
    <w:p w14:paraId="35639E6D" w14:textId="77777777" w:rsidR="00581620" w:rsidRPr="00D76A32" w:rsidRDefault="00581620" w:rsidP="005E2262">
      <w:pPr>
        <w:pStyle w:val="Paragrafoelenco"/>
        <w:numPr>
          <w:ilvl w:val="0"/>
          <w:numId w:val="15"/>
        </w:numPr>
        <w:suppressAutoHyphens/>
        <w:spacing w:after="0" w:line="240" w:lineRule="exact"/>
        <w:ind w:left="206" w:hanging="206"/>
        <w:jc w:val="both"/>
        <w:rPr>
          <w:rFonts w:ascii="Arial" w:hAnsi="Arial" w:cs="Arial"/>
          <w:sz w:val="21"/>
          <w:szCs w:val="21"/>
        </w:rPr>
      </w:pPr>
      <w:r w:rsidRPr="00D76A32">
        <w:rPr>
          <w:rFonts w:ascii="Arial" w:hAnsi="Arial" w:cs="Arial"/>
          <w:sz w:val="21"/>
          <w:szCs w:val="21"/>
        </w:rPr>
        <w:t xml:space="preserve">le destinazioni “abitazioni collettive”, “attrezzature collettive” fino a 500 mq, “sedi della pubblica amministrazione e delle pubbliche istituzioni nazionali, estere, sopranazionali”, “sedi e attrezzature universitarie”, sono ammesse esclusivamente negli edifici con tipologia edilizia speciale </w:t>
      </w:r>
      <w:r w:rsidRPr="00581620">
        <w:rPr>
          <w:rFonts w:ascii="Arial" w:hAnsi="Arial" w:cs="Arial"/>
          <w:sz w:val="21"/>
          <w:szCs w:val="21"/>
        </w:rPr>
        <w:t>adeguatamente documentata ovvero</w:t>
      </w:r>
      <w:r w:rsidRPr="00581620">
        <w:rPr>
          <w:rFonts w:ascii="Arial" w:hAnsi="Arial" w:cs="Arial"/>
          <w:color w:val="FF0000"/>
          <w:sz w:val="21"/>
          <w:szCs w:val="21"/>
        </w:rPr>
        <w:t xml:space="preserve"> </w:t>
      </w:r>
      <w:r w:rsidRPr="00581620">
        <w:rPr>
          <w:rFonts w:ascii="Arial" w:hAnsi="Arial" w:cs="Arial"/>
          <w:sz w:val="21"/>
          <w:szCs w:val="21"/>
        </w:rPr>
        <w:t>censiti</w:t>
      </w:r>
      <w:r w:rsidRPr="00D76A32">
        <w:rPr>
          <w:rFonts w:ascii="Arial" w:hAnsi="Arial" w:cs="Arial"/>
          <w:b/>
          <w:bCs/>
          <w:sz w:val="21"/>
          <w:szCs w:val="21"/>
        </w:rPr>
        <w:t xml:space="preserve"> </w:t>
      </w:r>
      <w:r w:rsidRPr="00D76A32">
        <w:rPr>
          <w:rFonts w:ascii="Arial" w:hAnsi="Arial" w:cs="Arial"/>
          <w:sz w:val="21"/>
          <w:szCs w:val="21"/>
        </w:rPr>
        <w:t>nell’elaborato G1.“Carta per la qualità e G2.“Guida per la qualità degli interventi”;</w:t>
      </w:r>
    </w:p>
    <w:p w14:paraId="49C17D89" w14:textId="77777777" w:rsidR="00581620" w:rsidRPr="00D76A32" w:rsidRDefault="00581620" w:rsidP="005E2262">
      <w:pPr>
        <w:pStyle w:val="Paragrafoelenco"/>
        <w:numPr>
          <w:ilvl w:val="0"/>
          <w:numId w:val="15"/>
        </w:numPr>
        <w:suppressAutoHyphens/>
        <w:spacing w:after="0" w:line="240" w:lineRule="exact"/>
        <w:ind w:left="206" w:hanging="206"/>
        <w:jc w:val="both"/>
        <w:rPr>
          <w:rFonts w:ascii="Arial" w:hAnsi="Arial" w:cs="Arial"/>
          <w:strike/>
          <w:sz w:val="21"/>
          <w:szCs w:val="21"/>
        </w:rPr>
      </w:pPr>
      <w:r w:rsidRPr="00D76A32">
        <w:rPr>
          <w:rFonts w:ascii="Arial" w:hAnsi="Arial" w:cs="Arial"/>
          <w:sz w:val="21"/>
          <w:szCs w:val="21"/>
        </w:rPr>
        <w:t>le destinazioni “pubblici esercizi”, “piccole strutture di vendita”, “artigianato di servizio”, “artigianato produttivo”, sono ammesse solo per i locali al piano-terra e nell’eventuale mezzanino lungo i fronti-strada, nonché all’interno di ambienti polifunzionali o di attrezzature collettive con accesso diretto a piano terra.</w:t>
      </w:r>
    </w:p>
    <w:p w14:paraId="40B78505" w14:textId="77777777" w:rsidR="00581620" w:rsidRDefault="00581620" w:rsidP="00581620">
      <w:pPr>
        <w:spacing w:after="0" w:line="240" w:lineRule="exact"/>
        <w:rPr>
          <w:rFonts w:ascii="Arial" w:hAnsi="Arial" w:cs="Arial"/>
          <w:sz w:val="21"/>
          <w:szCs w:val="21"/>
        </w:rPr>
      </w:pPr>
    </w:p>
    <w:p w14:paraId="37F45642" w14:textId="77777777" w:rsidR="005E2262" w:rsidRDefault="005E2262" w:rsidP="00581620">
      <w:pPr>
        <w:spacing w:after="0" w:line="240" w:lineRule="exact"/>
        <w:rPr>
          <w:rFonts w:ascii="Arial" w:hAnsi="Arial" w:cs="Arial"/>
          <w:sz w:val="21"/>
          <w:szCs w:val="21"/>
        </w:rPr>
      </w:pPr>
    </w:p>
    <w:p w14:paraId="506D601A" w14:textId="77777777" w:rsidR="005E2262" w:rsidRDefault="005E2262" w:rsidP="00581620">
      <w:pPr>
        <w:spacing w:after="0" w:line="240" w:lineRule="exact"/>
        <w:rPr>
          <w:rFonts w:ascii="Arial" w:hAnsi="Arial" w:cs="Arial"/>
          <w:sz w:val="21"/>
          <w:szCs w:val="21"/>
        </w:rPr>
      </w:pPr>
    </w:p>
    <w:p w14:paraId="75E23BAD" w14:textId="77777777" w:rsidR="005E2262" w:rsidRDefault="005E2262" w:rsidP="00581620">
      <w:pPr>
        <w:spacing w:after="0" w:line="240" w:lineRule="exact"/>
        <w:rPr>
          <w:rFonts w:ascii="Arial" w:hAnsi="Arial" w:cs="Arial"/>
          <w:sz w:val="21"/>
          <w:szCs w:val="21"/>
        </w:rPr>
      </w:pPr>
    </w:p>
    <w:p w14:paraId="55B8F143" w14:textId="77777777" w:rsidR="005E2262" w:rsidRDefault="005E2262" w:rsidP="00581620">
      <w:pPr>
        <w:spacing w:after="0" w:line="240" w:lineRule="exact"/>
        <w:rPr>
          <w:rFonts w:ascii="Arial" w:hAnsi="Arial" w:cs="Arial"/>
          <w:sz w:val="21"/>
          <w:szCs w:val="21"/>
        </w:rPr>
      </w:pPr>
    </w:p>
    <w:p w14:paraId="57B47898" w14:textId="653BC312" w:rsidR="00581620" w:rsidRDefault="00581620" w:rsidP="005E2262">
      <w:pPr>
        <w:spacing w:after="0" w:line="240" w:lineRule="exact"/>
        <w:jc w:val="center"/>
        <w:rPr>
          <w:rFonts w:ascii="Arial" w:hAnsi="Arial" w:cs="Arial"/>
          <w:sz w:val="21"/>
          <w:szCs w:val="21"/>
        </w:rPr>
      </w:pPr>
      <w:r w:rsidRPr="006C3EB5">
        <w:rPr>
          <w:rFonts w:ascii="Arial" w:hAnsi="Arial" w:cs="Arial"/>
          <w:sz w:val="21"/>
          <w:szCs w:val="21"/>
        </w:rPr>
        <w:lastRenderedPageBreak/>
        <w:t>TESTO EMENDATO</w:t>
      </w:r>
    </w:p>
    <w:p w14:paraId="41834D5D" w14:textId="77777777" w:rsidR="00581620" w:rsidRDefault="00581620" w:rsidP="005E2262">
      <w:pPr>
        <w:pStyle w:val="NormaleWeb"/>
        <w:spacing w:before="0" w:beforeAutospacing="0" w:after="0" w:afterAutospacing="0" w:line="240" w:lineRule="exact"/>
        <w:jc w:val="both"/>
        <w:rPr>
          <w:rFonts w:ascii="Arial" w:hAnsi="Arial" w:cs="Arial"/>
          <w:b/>
          <w:sz w:val="21"/>
          <w:szCs w:val="21"/>
        </w:rPr>
      </w:pPr>
    </w:p>
    <w:p w14:paraId="7E0EE9F0" w14:textId="6675D05F" w:rsidR="00581620" w:rsidRDefault="00581620" w:rsidP="005E2262">
      <w:pPr>
        <w:pStyle w:val="NormaleWeb"/>
        <w:spacing w:before="0" w:beforeAutospacing="0" w:after="0" w:afterAutospacing="0" w:line="240" w:lineRule="exact"/>
        <w:jc w:val="both"/>
        <w:rPr>
          <w:rFonts w:ascii="Arial" w:hAnsi="Arial" w:cs="Arial"/>
          <w:sz w:val="21"/>
          <w:szCs w:val="21"/>
          <w:u w:val="single"/>
        </w:rPr>
      </w:pPr>
      <w:r w:rsidRPr="00581620">
        <w:rPr>
          <w:rFonts w:ascii="Arial" w:hAnsi="Arial" w:cs="Arial"/>
          <w:sz w:val="21"/>
          <w:szCs w:val="21"/>
          <w:u w:val="single"/>
        </w:rPr>
        <w:t>ARTICOLO 26</w:t>
      </w:r>
      <w:r w:rsidR="006262F9">
        <w:rPr>
          <w:rFonts w:ascii="Arial" w:hAnsi="Arial" w:cs="Arial"/>
          <w:sz w:val="21"/>
          <w:szCs w:val="21"/>
          <w:u w:val="single"/>
        </w:rPr>
        <w:t>.</w:t>
      </w:r>
      <w:r w:rsidR="004D7D5D">
        <w:rPr>
          <w:rFonts w:ascii="Arial" w:hAnsi="Arial" w:cs="Arial"/>
          <w:sz w:val="21"/>
          <w:szCs w:val="21"/>
          <w:u w:val="single"/>
        </w:rPr>
        <w:t xml:space="preserve"> </w:t>
      </w:r>
      <w:r w:rsidRPr="00581620">
        <w:rPr>
          <w:rFonts w:ascii="Arial" w:hAnsi="Arial" w:cs="Arial"/>
          <w:sz w:val="21"/>
          <w:szCs w:val="21"/>
          <w:u w:val="single"/>
        </w:rPr>
        <w:t>Tessuti di origine medievale (T1)</w:t>
      </w:r>
    </w:p>
    <w:p w14:paraId="0D5A2E72" w14:textId="77777777" w:rsidR="00581620" w:rsidRDefault="00581620" w:rsidP="005E2262">
      <w:pPr>
        <w:pStyle w:val="NormaleWeb"/>
        <w:spacing w:before="0" w:beforeAutospacing="0" w:after="0" w:afterAutospacing="0" w:line="240" w:lineRule="exact"/>
        <w:jc w:val="both"/>
        <w:rPr>
          <w:rFonts w:ascii="Arial" w:hAnsi="Arial" w:cs="Arial"/>
          <w:sz w:val="21"/>
          <w:szCs w:val="21"/>
          <w:u w:val="single"/>
        </w:rPr>
      </w:pPr>
    </w:p>
    <w:p w14:paraId="6148D86E" w14:textId="4A4B4608" w:rsidR="00581620" w:rsidRPr="002564C2" w:rsidRDefault="00581620" w:rsidP="005E2262">
      <w:pPr>
        <w:spacing w:after="0" w:line="240" w:lineRule="exact"/>
        <w:ind w:right="11"/>
        <w:jc w:val="both"/>
        <w:rPr>
          <w:rFonts w:ascii="Arial" w:hAnsi="Arial" w:cs="Arial"/>
          <w:b/>
          <w:bCs/>
          <w:sz w:val="21"/>
          <w:szCs w:val="21"/>
        </w:rPr>
      </w:pPr>
      <w:r w:rsidRPr="002564C2">
        <w:rPr>
          <w:rFonts w:ascii="Arial" w:hAnsi="Arial" w:cs="Arial"/>
          <w:sz w:val="21"/>
          <w:szCs w:val="21"/>
        </w:rPr>
        <w:t>COMMA 2</w:t>
      </w:r>
      <w:r w:rsidRPr="002564C2">
        <w:rPr>
          <w:rFonts w:ascii="Arial" w:hAnsi="Arial" w:cs="Arial"/>
          <w:b/>
          <w:bCs/>
          <w:sz w:val="21"/>
          <w:szCs w:val="21"/>
        </w:rPr>
        <w:t xml:space="preserve"> </w:t>
      </w:r>
      <w:r w:rsidR="0034675F" w:rsidRPr="002564C2">
        <w:rPr>
          <w:rFonts w:ascii="Arial" w:hAnsi="Arial" w:cs="Arial"/>
          <w:sz w:val="21"/>
          <w:szCs w:val="21"/>
          <w:u w:val="single"/>
        </w:rPr>
        <w:t>è modificato</w:t>
      </w:r>
      <w:r w:rsidR="0034675F" w:rsidRPr="002564C2">
        <w:rPr>
          <w:rFonts w:ascii="Arial" w:hAnsi="Arial" w:cs="Arial"/>
          <w:b/>
          <w:bCs/>
          <w:sz w:val="21"/>
          <w:szCs w:val="21"/>
        </w:rPr>
        <w:t xml:space="preserve"> </w:t>
      </w:r>
      <w:r w:rsidR="0034675F" w:rsidRPr="002564C2">
        <w:rPr>
          <w:rFonts w:ascii="Arial" w:hAnsi="Arial" w:cs="Arial"/>
          <w:sz w:val="21"/>
          <w:szCs w:val="21"/>
        </w:rPr>
        <w:t>con l’eliminazione del testo barrato</w:t>
      </w:r>
      <w:r w:rsidR="00697164" w:rsidRPr="002564C2">
        <w:rPr>
          <w:rFonts w:ascii="Arial" w:hAnsi="Arial" w:cs="Arial"/>
          <w:b/>
          <w:bCs/>
          <w:sz w:val="21"/>
          <w:szCs w:val="21"/>
        </w:rPr>
        <w:t>:</w:t>
      </w:r>
    </w:p>
    <w:p w14:paraId="44CA7D38" w14:textId="77777777" w:rsidR="00697164" w:rsidRDefault="00697164" w:rsidP="005E2262">
      <w:pPr>
        <w:spacing w:after="0" w:line="240" w:lineRule="exact"/>
        <w:ind w:right="11"/>
        <w:jc w:val="both"/>
        <w:rPr>
          <w:rFonts w:ascii="Arial" w:hAnsi="Arial" w:cs="Arial"/>
          <w:b/>
          <w:bCs/>
          <w:sz w:val="21"/>
          <w:szCs w:val="21"/>
        </w:rPr>
      </w:pPr>
    </w:p>
    <w:p w14:paraId="0FEBFC89" w14:textId="3B607BD5" w:rsidR="00581620" w:rsidRPr="00581620" w:rsidRDefault="00581620" w:rsidP="005E2262">
      <w:pPr>
        <w:tabs>
          <w:tab w:val="num" w:pos="426"/>
        </w:tabs>
        <w:spacing w:after="0" w:line="240" w:lineRule="exact"/>
        <w:ind w:right="-1"/>
        <w:jc w:val="both"/>
        <w:rPr>
          <w:rFonts w:ascii="Arial" w:hAnsi="Arial" w:cs="Arial"/>
          <w:sz w:val="21"/>
          <w:szCs w:val="21"/>
        </w:rPr>
      </w:pPr>
      <w:r w:rsidRPr="00581620">
        <w:rPr>
          <w:rFonts w:ascii="Arial" w:hAnsi="Arial" w:cs="Arial"/>
          <w:sz w:val="21"/>
          <w:szCs w:val="21"/>
        </w:rPr>
        <w:t>Sono ammessi gli interventi di categoria Manutenzione Ordinaria, Manutenzione Straordinaria, Restauro e Risanamento Conservativo, Ristrutturazione Edilizia, come definiti dall’art.9, con le seguenti specifiche:</w:t>
      </w:r>
    </w:p>
    <w:p w14:paraId="6B43DFBF" w14:textId="35F2F41A" w:rsidR="00581620" w:rsidRDefault="00581620" w:rsidP="005E2262">
      <w:pPr>
        <w:pStyle w:val="Paragrafoelenco"/>
        <w:numPr>
          <w:ilvl w:val="0"/>
          <w:numId w:val="14"/>
        </w:numPr>
        <w:suppressAutoHyphens/>
        <w:spacing w:after="0" w:line="240" w:lineRule="exact"/>
        <w:ind w:right="-1"/>
        <w:jc w:val="both"/>
        <w:rPr>
          <w:rFonts w:ascii="Arial" w:hAnsi="Arial" w:cs="Arial"/>
          <w:sz w:val="21"/>
          <w:szCs w:val="21"/>
        </w:rPr>
      </w:pPr>
      <w:r w:rsidRPr="00581620">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6F57C036" w14:textId="7FAD7BB0" w:rsidR="00697164" w:rsidRPr="00697164" w:rsidRDefault="00697164" w:rsidP="005E2262">
      <w:pPr>
        <w:pStyle w:val="Paragrafoelenco"/>
        <w:numPr>
          <w:ilvl w:val="0"/>
          <w:numId w:val="14"/>
        </w:numPr>
        <w:suppressAutoHyphens/>
        <w:spacing w:after="0" w:line="240" w:lineRule="exact"/>
        <w:jc w:val="both"/>
        <w:rPr>
          <w:rFonts w:ascii="Arial" w:hAnsi="Arial" w:cs="Arial"/>
          <w:strike/>
          <w:sz w:val="21"/>
          <w:szCs w:val="21"/>
        </w:rPr>
      </w:pPr>
      <w:r w:rsidRPr="00581620">
        <w:rPr>
          <w:rFonts w:ascii="Arial" w:hAnsi="Arial" w:cs="Arial"/>
          <w:sz w:val="21"/>
          <w:szCs w:val="21"/>
        </w:rPr>
        <w:t>è ammessa la Ristrutturazione Edilizia con interventi di demolizione e ricostruzione, anche con aumento di SUL, ma senza aumento di Vft, purché siano mantenuti sagoma, prospetti, sedime e caratteristiche planivolumetriche e tipologiche dell’edificio preesistente di edifici realizzati successivamente al piano regolatore del 1883</w:t>
      </w:r>
      <w:r w:rsidR="00CE3A56">
        <w:rPr>
          <w:rFonts w:ascii="Arial" w:hAnsi="Arial" w:cs="Arial"/>
          <w:sz w:val="21"/>
          <w:szCs w:val="21"/>
        </w:rPr>
        <w:t xml:space="preserve">; </w:t>
      </w:r>
      <w:r w:rsidRPr="00697164">
        <w:rPr>
          <w:rFonts w:ascii="Arial" w:hAnsi="Arial" w:cs="Arial"/>
          <w:strike/>
          <w:sz w:val="21"/>
          <w:szCs w:val="21"/>
        </w:rPr>
        <w:t>che hanno impropriamente alterato, attraverso sostituzioni e completamenti, le regole tipomorfologiche e compositive del tessuto storico;</w:t>
      </w:r>
    </w:p>
    <w:p w14:paraId="5410CFD9" w14:textId="69682107" w:rsidR="00697164" w:rsidRPr="00697164" w:rsidRDefault="00697164" w:rsidP="005E2262">
      <w:pPr>
        <w:pStyle w:val="Paragrafoelenco"/>
        <w:numPr>
          <w:ilvl w:val="0"/>
          <w:numId w:val="14"/>
        </w:numPr>
        <w:suppressAutoHyphens/>
        <w:spacing w:after="0" w:line="240" w:lineRule="exact"/>
        <w:jc w:val="both"/>
        <w:rPr>
          <w:rFonts w:ascii="Arial" w:hAnsi="Arial" w:cs="Arial"/>
          <w:strike/>
          <w:sz w:val="21"/>
          <w:szCs w:val="21"/>
        </w:rPr>
      </w:pPr>
      <w:r w:rsidRPr="00581620">
        <w:rPr>
          <w:rFonts w:ascii="Arial" w:hAnsi="Arial" w:cs="Arial"/>
          <w:sz w:val="21"/>
          <w:szCs w:val="21"/>
        </w:rPr>
        <w:t>è ammessa la demolizione senza ricostruzione di edifici, finalizzata alla riqualificazione ambientale o alla realizzazione di verde pubblico o servizi pubblici</w:t>
      </w:r>
      <w:r w:rsidR="00CE3A56">
        <w:rPr>
          <w:rFonts w:ascii="Arial" w:hAnsi="Arial" w:cs="Arial"/>
          <w:sz w:val="21"/>
          <w:szCs w:val="21"/>
        </w:rPr>
        <w:t>;</w:t>
      </w:r>
      <w:r w:rsidRPr="00581620">
        <w:rPr>
          <w:rFonts w:ascii="Arial" w:hAnsi="Arial" w:cs="Arial"/>
          <w:sz w:val="21"/>
          <w:szCs w:val="21"/>
        </w:rPr>
        <w:t xml:space="preserve"> </w:t>
      </w:r>
      <w:r w:rsidRPr="00697164">
        <w:rPr>
          <w:rFonts w:ascii="Arial" w:hAnsi="Arial" w:cs="Arial"/>
          <w:strike/>
          <w:sz w:val="21"/>
          <w:szCs w:val="21"/>
        </w:rPr>
        <w:t>previa valutazione degli effetti di alterazione dei caratteri di peculiare continuità del Tessuto;</w:t>
      </w:r>
    </w:p>
    <w:p w14:paraId="7AB21BD7" w14:textId="77777777" w:rsidR="00697164" w:rsidRDefault="00697164" w:rsidP="005E2262">
      <w:pPr>
        <w:pStyle w:val="Paragrafoelenco"/>
        <w:numPr>
          <w:ilvl w:val="0"/>
          <w:numId w:val="14"/>
        </w:numPr>
        <w:suppressAutoHyphens/>
        <w:spacing w:after="0" w:line="240" w:lineRule="exact"/>
        <w:jc w:val="both"/>
        <w:rPr>
          <w:rFonts w:ascii="Arial" w:hAnsi="Arial" w:cs="Arial"/>
          <w:sz w:val="21"/>
          <w:szCs w:val="21"/>
        </w:rPr>
      </w:pPr>
      <w:r w:rsidRPr="00581620">
        <w:rPr>
          <w:rFonts w:ascii="Arial" w:hAnsi="Arial" w:cs="Arial"/>
          <w:sz w:val="21"/>
          <w:szCs w:val="21"/>
        </w:rPr>
        <w:t>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w:t>
      </w:r>
    </w:p>
    <w:p w14:paraId="06FA9D2E" w14:textId="0776DF24" w:rsidR="00581620" w:rsidRDefault="00581620" w:rsidP="005E2262">
      <w:pPr>
        <w:pStyle w:val="Paragrafoelenco"/>
        <w:tabs>
          <w:tab w:val="left" w:pos="142"/>
        </w:tabs>
        <w:suppressAutoHyphens/>
        <w:spacing w:after="0" w:line="240" w:lineRule="exact"/>
        <w:ind w:left="372" w:right="-1"/>
        <w:jc w:val="both"/>
        <w:rPr>
          <w:rFonts w:ascii="Arial" w:hAnsi="Arial" w:cs="Arial"/>
          <w:sz w:val="21"/>
          <w:szCs w:val="21"/>
        </w:rPr>
      </w:pPr>
    </w:p>
    <w:p w14:paraId="765B0B71" w14:textId="77777777" w:rsidR="009B32BD" w:rsidRDefault="009B32BD" w:rsidP="00581620">
      <w:pPr>
        <w:pStyle w:val="Paragrafoelenco"/>
        <w:tabs>
          <w:tab w:val="left" w:pos="142"/>
        </w:tabs>
        <w:suppressAutoHyphens/>
        <w:spacing w:line="240" w:lineRule="atLeast"/>
        <w:ind w:left="372" w:right="-1"/>
        <w:jc w:val="both"/>
        <w:rPr>
          <w:rFonts w:ascii="Arial" w:hAnsi="Arial" w:cs="Arial"/>
          <w:sz w:val="21"/>
          <w:szCs w:val="21"/>
        </w:rPr>
      </w:pPr>
    </w:p>
    <w:p w14:paraId="5483F828" w14:textId="77777777" w:rsidR="002564C2" w:rsidRPr="003B759A" w:rsidRDefault="00855E3A" w:rsidP="002564C2">
      <w:pPr>
        <w:spacing w:after="0" w:line="240" w:lineRule="exact"/>
        <w:jc w:val="both"/>
        <w:rPr>
          <w:rFonts w:ascii="Arial" w:hAnsi="Arial" w:cs="Arial"/>
          <w:sz w:val="21"/>
          <w:szCs w:val="21"/>
        </w:rPr>
      </w:pPr>
      <w:bookmarkStart w:id="34" w:name="_Hlk177121264"/>
      <w:r w:rsidRPr="00581620">
        <w:rPr>
          <w:rFonts w:ascii="Arial" w:hAnsi="Arial" w:cs="Arial"/>
          <w:sz w:val="21"/>
          <w:szCs w:val="21"/>
        </w:rPr>
        <w:t xml:space="preserve">COMMA </w:t>
      </w:r>
      <w:r>
        <w:rPr>
          <w:rFonts w:ascii="Arial" w:hAnsi="Arial" w:cs="Arial"/>
          <w:sz w:val="21"/>
          <w:szCs w:val="21"/>
        </w:rPr>
        <w:t>3</w:t>
      </w:r>
      <w:r w:rsidRPr="00855E3A">
        <w:rPr>
          <w:rFonts w:ascii="Arial" w:hAnsi="Arial" w:cs="Arial"/>
          <w:color w:val="FF0000"/>
          <w:sz w:val="21"/>
          <w:szCs w:val="21"/>
          <w:u w:val="single"/>
        </w:rPr>
        <w:t xml:space="preserve"> </w:t>
      </w:r>
      <w:r w:rsidR="002564C2" w:rsidRPr="003B759A">
        <w:rPr>
          <w:rFonts w:ascii="Arial" w:hAnsi="Arial" w:cs="Arial"/>
          <w:sz w:val="21"/>
          <w:szCs w:val="21"/>
          <w:u w:val="single"/>
        </w:rPr>
        <w:t>è modificato</w:t>
      </w:r>
      <w:r w:rsidR="002564C2" w:rsidRPr="003B759A">
        <w:rPr>
          <w:rFonts w:ascii="Arial" w:hAnsi="Arial" w:cs="Arial"/>
          <w:b/>
          <w:bCs/>
          <w:sz w:val="21"/>
          <w:szCs w:val="21"/>
        </w:rPr>
        <w:t xml:space="preserve"> </w:t>
      </w:r>
      <w:r w:rsidR="002564C2" w:rsidRPr="003B759A">
        <w:rPr>
          <w:rFonts w:ascii="Arial" w:hAnsi="Arial" w:cs="Arial"/>
          <w:sz w:val="21"/>
          <w:szCs w:val="21"/>
        </w:rPr>
        <w:t>con l’eliminazione del testo barrato</w:t>
      </w:r>
      <w:r w:rsidR="002564C2" w:rsidRPr="003B759A">
        <w:rPr>
          <w:rFonts w:ascii="Arial" w:hAnsi="Arial" w:cs="Arial"/>
          <w:b/>
          <w:bCs/>
          <w:sz w:val="21"/>
          <w:szCs w:val="21"/>
        </w:rPr>
        <w:t xml:space="preserve"> </w:t>
      </w:r>
      <w:r w:rsidR="002564C2" w:rsidRPr="003B759A">
        <w:rPr>
          <w:rFonts w:ascii="Arial" w:hAnsi="Arial" w:cs="Arial"/>
          <w:sz w:val="21"/>
          <w:szCs w:val="21"/>
        </w:rPr>
        <w:t xml:space="preserve">e </w:t>
      </w:r>
      <w:r w:rsidR="002564C2" w:rsidRPr="003B759A">
        <w:rPr>
          <w:rFonts w:ascii="Arial" w:hAnsi="Arial" w:cs="Arial"/>
          <w:sz w:val="21"/>
          <w:szCs w:val="21"/>
          <w:u w:val="single"/>
        </w:rPr>
        <w:t>integrato</w:t>
      </w:r>
      <w:r w:rsidR="002564C2" w:rsidRPr="003B759A">
        <w:rPr>
          <w:rFonts w:ascii="Arial" w:hAnsi="Arial" w:cs="Arial"/>
          <w:b/>
          <w:bCs/>
          <w:sz w:val="21"/>
          <w:szCs w:val="21"/>
        </w:rPr>
        <w:t xml:space="preserve"> con il testo in grassetto</w:t>
      </w:r>
      <w:r w:rsidR="002564C2" w:rsidRPr="003B759A">
        <w:rPr>
          <w:rFonts w:ascii="Arial" w:hAnsi="Arial" w:cs="Arial"/>
          <w:sz w:val="21"/>
          <w:szCs w:val="21"/>
        </w:rPr>
        <w:t>:</w:t>
      </w:r>
    </w:p>
    <w:p w14:paraId="62C41B15" w14:textId="65D3F191" w:rsidR="00581620" w:rsidRPr="00581620" w:rsidRDefault="00581620" w:rsidP="002564C2">
      <w:pPr>
        <w:spacing w:after="0" w:line="240" w:lineRule="exact"/>
        <w:ind w:right="11"/>
        <w:jc w:val="both"/>
        <w:rPr>
          <w:rFonts w:ascii="Arial" w:hAnsi="Arial" w:cs="Arial"/>
          <w:b/>
          <w:bCs/>
          <w:sz w:val="21"/>
          <w:szCs w:val="21"/>
        </w:rPr>
      </w:pPr>
    </w:p>
    <w:p w14:paraId="3AA3B053" w14:textId="64099686" w:rsidR="00581620" w:rsidRPr="00D76A32" w:rsidRDefault="00581620" w:rsidP="00581620">
      <w:pPr>
        <w:spacing w:after="0" w:line="240" w:lineRule="exact"/>
        <w:jc w:val="both"/>
        <w:rPr>
          <w:rFonts w:ascii="Arial" w:hAnsi="Arial" w:cs="Arial"/>
          <w:sz w:val="21"/>
          <w:szCs w:val="21"/>
        </w:rPr>
      </w:pPr>
      <w:r w:rsidRPr="00D76A32">
        <w:rPr>
          <w:rFonts w:ascii="Arial" w:hAnsi="Arial" w:cs="Arial"/>
          <w:sz w:val="21"/>
          <w:szCs w:val="21"/>
        </w:rPr>
        <w:t>Valgono le seguenti prescrizioni particolari:</w:t>
      </w:r>
    </w:p>
    <w:p w14:paraId="1A3E50A5" w14:textId="77777777" w:rsidR="00060AB3" w:rsidRPr="00060AB3" w:rsidRDefault="00581620" w:rsidP="00060AB3">
      <w:pPr>
        <w:suppressAutoHyphens/>
        <w:spacing w:after="0" w:line="240" w:lineRule="exact"/>
        <w:ind w:left="294" w:hanging="294"/>
        <w:jc w:val="both"/>
        <w:rPr>
          <w:rFonts w:ascii="Arial" w:hAnsi="Arial" w:cs="Arial"/>
          <w:strike/>
          <w:sz w:val="21"/>
          <w:szCs w:val="21"/>
        </w:rPr>
      </w:pPr>
      <w:r w:rsidRPr="00060AB3">
        <w:rPr>
          <w:rFonts w:ascii="Arial" w:hAnsi="Arial" w:cs="Arial"/>
          <w:sz w:val="21"/>
          <w:szCs w:val="21"/>
        </w:rPr>
        <w:t>a)</w:t>
      </w:r>
      <w:r w:rsidRPr="00060AB3">
        <w:rPr>
          <w:rFonts w:ascii="Arial" w:hAnsi="Arial" w:cs="Arial"/>
          <w:sz w:val="21"/>
          <w:szCs w:val="21"/>
        </w:rPr>
        <w:tab/>
        <w:t>è ammesso, all’interno della stessa unità edilizia, l’accorpamento di unità immobiliari contigue in orizzontale e in verticale senza spostare le scale comuni esistenti né variare la quota d’imposta dei solai, anche al fine di ricomporre i caratteri distributivi verticali originari</w:t>
      </w:r>
      <w:r w:rsidR="00060AB3" w:rsidRPr="00060AB3">
        <w:rPr>
          <w:rFonts w:ascii="Arial" w:hAnsi="Arial" w:cs="Arial"/>
          <w:strike/>
          <w:sz w:val="21"/>
          <w:szCs w:val="21"/>
        </w:rPr>
        <w:t>.</w:t>
      </w:r>
      <w:r w:rsidR="00060AB3" w:rsidRPr="00060AB3">
        <w:rPr>
          <w:rFonts w:ascii="Arial" w:hAnsi="Arial" w:cs="Arial"/>
          <w:strike/>
          <w:color w:val="000000"/>
          <w:sz w:val="21"/>
          <w:szCs w:val="21"/>
        </w:rPr>
        <w:t xml:space="preserve"> L’accorpamento tra unità immobiliari ricadenti in diverse unità edilizie adiacenti è ammesso solo al piano terra;</w:t>
      </w:r>
    </w:p>
    <w:p w14:paraId="68265183" w14:textId="5EBFD66F" w:rsidR="00581620" w:rsidRPr="00581620" w:rsidRDefault="00581620" w:rsidP="00581620">
      <w:pPr>
        <w:suppressAutoHyphens/>
        <w:spacing w:after="0" w:line="240" w:lineRule="exact"/>
        <w:ind w:left="294" w:hanging="294"/>
        <w:jc w:val="both"/>
        <w:rPr>
          <w:rFonts w:ascii="Arial" w:hAnsi="Arial" w:cs="Arial"/>
          <w:b/>
          <w:bCs/>
          <w:sz w:val="21"/>
          <w:szCs w:val="21"/>
        </w:rPr>
      </w:pPr>
      <w:r w:rsidRPr="00D76A32">
        <w:rPr>
          <w:rFonts w:ascii="Arial" w:hAnsi="Arial" w:cs="Arial"/>
          <w:sz w:val="21"/>
          <w:szCs w:val="21"/>
        </w:rPr>
        <w:t xml:space="preserve">b) </w:t>
      </w:r>
      <w:r w:rsidRPr="00581620">
        <w:rPr>
          <w:rFonts w:ascii="Arial" w:hAnsi="Arial" w:cs="Arial"/>
          <w:b/>
          <w:bCs/>
          <w:sz w:val="21"/>
          <w:szCs w:val="21"/>
        </w:rPr>
        <w:t xml:space="preserve">è ammesso, l’accorpamento di unità immobiliari ricadenti in diverse unità edilizie adiacenti: </w:t>
      </w:r>
      <w:bookmarkStart w:id="35" w:name="_Hlk170381299"/>
      <w:r w:rsidRPr="00581620">
        <w:rPr>
          <w:rFonts w:ascii="Arial" w:hAnsi="Arial" w:cs="Arial"/>
          <w:b/>
          <w:bCs/>
          <w:sz w:val="21"/>
          <w:szCs w:val="21"/>
        </w:rPr>
        <w:t>sempre ai fini residenziali ad esclusione delle “abitazioni ad uso ricettivo</w:t>
      </w:r>
      <w:r w:rsidRPr="002725A9">
        <w:rPr>
          <w:rFonts w:ascii="Arial" w:hAnsi="Arial" w:cs="Arial"/>
          <w:b/>
          <w:bCs/>
          <w:sz w:val="21"/>
          <w:szCs w:val="21"/>
        </w:rPr>
        <w:t>;</w:t>
      </w:r>
      <w:bookmarkEnd w:id="35"/>
      <w:r w:rsidRPr="002725A9">
        <w:rPr>
          <w:rFonts w:ascii="Arial" w:hAnsi="Arial" w:cs="Arial"/>
          <w:b/>
          <w:bCs/>
          <w:sz w:val="21"/>
          <w:szCs w:val="21"/>
        </w:rPr>
        <w:t xml:space="preserve"> per le destinazioni commerciali</w:t>
      </w:r>
      <w:r w:rsidR="008A09E0" w:rsidRPr="002725A9">
        <w:rPr>
          <w:rFonts w:ascii="Arial" w:hAnsi="Arial" w:cs="Arial"/>
          <w:b/>
          <w:bCs/>
          <w:sz w:val="21"/>
          <w:szCs w:val="21"/>
        </w:rPr>
        <w:t>, l</w:t>
      </w:r>
      <w:r w:rsidRPr="002725A9">
        <w:rPr>
          <w:rFonts w:ascii="Arial" w:hAnsi="Arial" w:cs="Arial"/>
          <w:b/>
          <w:bCs/>
          <w:sz w:val="21"/>
          <w:szCs w:val="21"/>
        </w:rPr>
        <w:t>egittimamente in atto alla data di adozione della presente variante alle NTA</w:t>
      </w:r>
      <w:r w:rsidR="008A09E0" w:rsidRPr="002725A9">
        <w:rPr>
          <w:rFonts w:ascii="Arial" w:hAnsi="Arial" w:cs="Arial"/>
          <w:b/>
          <w:bCs/>
          <w:sz w:val="21"/>
          <w:szCs w:val="21"/>
        </w:rPr>
        <w:t>,</w:t>
      </w:r>
      <w:r w:rsidRPr="002725A9">
        <w:rPr>
          <w:rFonts w:ascii="Arial" w:hAnsi="Arial" w:cs="Arial"/>
          <w:b/>
          <w:bCs/>
          <w:sz w:val="21"/>
          <w:szCs w:val="21"/>
        </w:rPr>
        <w:t xml:space="preserve"> fino a </w:t>
      </w:r>
      <w:r w:rsidRPr="00D7200A">
        <w:rPr>
          <w:rFonts w:ascii="Arial" w:hAnsi="Arial" w:cs="Arial"/>
          <w:b/>
          <w:bCs/>
          <w:sz w:val="21"/>
          <w:szCs w:val="21"/>
          <w:highlight w:val="yellow"/>
        </w:rPr>
        <w:t>500</w:t>
      </w:r>
      <w:r w:rsidRPr="002725A9">
        <w:rPr>
          <w:rFonts w:ascii="Arial" w:hAnsi="Arial" w:cs="Arial"/>
          <w:b/>
          <w:bCs/>
          <w:sz w:val="21"/>
          <w:szCs w:val="21"/>
        </w:rPr>
        <w:t xml:space="preserve"> mq di superficie di vendita; altresì, per le destinazioni “strutture ricettive</w:t>
      </w:r>
      <w:r w:rsidRPr="00483325">
        <w:rPr>
          <w:rFonts w:ascii="Arial" w:hAnsi="Arial" w:cs="Arial"/>
          <w:b/>
          <w:bCs/>
          <w:sz w:val="21"/>
          <w:szCs w:val="21"/>
        </w:rPr>
        <w:t xml:space="preserve"> alberghiere ed extra-alberghiere”, a condizione che gli immobili abbiano una destinazione </w:t>
      </w:r>
      <w:r w:rsidRPr="00581620">
        <w:rPr>
          <w:rFonts w:ascii="Arial" w:hAnsi="Arial" w:cs="Arial"/>
          <w:b/>
          <w:bCs/>
          <w:sz w:val="21"/>
          <w:szCs w:val="21"/>
        </w:rPr>
        <w:t>non residenziale, o che le destinazioni “strutture ricettive alberghiere ed extra-alberghiere” occupino prima dell’accorpamento almeno il 70% della SUL delle unità edilizie nel loro complesso alla data di adozione della presente variante alle NTA;</w:t>
      </w:r>
    </w:p>
    <w:p w14:paraId="2111FAB7" w14:textId="76E3437F" w:rsidR="00581620" w:rsidRPr="00483325" w:rsidRDefault="00581620" w:rsidP="00581620">
      <w:pPr>
        <w:suppressAutoHyphens/>
        <w:spacing w:after="0" w:line="240" w:lineRule="exact"/>
        <w:ind w:left="294" w:hanging="294"/>
        <w:jc w:val="both"/>
        <w:rPr>
          <w:rFonts w:ascii="Arial" w:hAnsi="Arial" w:cs="Arial"/>
          <w:sz w:val="21"/>
          <w:szCs w:val="21"/>
        </w:rPr>
      </w:pPr>
      <w:r w:rsidRPr="00D76A32">
        <w:rPr>
          <w:rFonts w:ascii="Arial" w:hAnsi="Arial" w:cs="Arial"/>
          <w:sz w:val="21"/>
          <w:szCs w:val="21"/>
        </w:rPr>
        <w:t xml:space="preserve">c) </w:t>
      </w:r>
      <w:bookmarkStart w:id="36" w:name="_Hlk170381437"/>
      <w:r w:rsidRPr="00D76A32">
        <w:rPr>
          <w:rFonts w:ascii="Arial" w:hAnsi="Arial" w:cs="Arial"/>
          <w:sz w:val="21"/>
          <w:szCs w:val="21"/>
        </w:rPr>
        <w:t xml:space="preserve">il frazionamento delle unità immobiliari esistenti non è consentito, salvo che per destinazioni </w:t>
      </w:r>
      <w:r w:rsidRPr="00581620">
        <w:rPr>
          <w:rFonts w:ascii="Arial" w:hAnsi="Arial" w:cs="Arial"/>
          <w:b/>
          <w:bCs/>
          <w:sz w:val="21"/>
          <w:szCs w:val="21"/>
        </w:rPr>
        <w:t xml:space="preserve">residenziali con l’esclusione delle “abitazioni ad uso </w:t>
      </w:r>
      <w:r w:rsidRPr="007B2571">
        <w:rPr>
          <w:rFonts w:ascii="Arial" w:hAnsi="Arial" w:cs="Arial"/>
          <w:b/>
          <w:bCs/>
          <w:sz w:val="21"/>
          <w:szCs w:val="21"/>
        </w:rPr>
        <w:t>ricettivo</w:t>
      </w:r>
      <w:r w:rsidR="00BF3388" w:rsidRPr="007B2571">
        <w:rPr>
          <w:rFonts w:ascii="Arial" w:hAnsi="Arial" w:cs="Arial"/>
          <w:b/>
          <w:bCs/>
          <w:sz w:val="21"/>
          <w:szCs w:val="21"/>
        </w:rPr>
        <w:t xml:space="preserve"> di cui all’art.6 co</w:t>
      </w:r>
      <w:r w:rsidR="00B05ADD">
        <w:rPr>
          <w:rFonts w:ascii="Arial" w:hAnsi="Arial" w:cs="Arial"/>
          <w:b/>
          <w:bCs/>
          <w:sz w:val="21"/>
          <w:szCs w:val="21"/>
        </w:rPr>
        <w:t>.</w:t>
      </w:r>
      <w:r w:rsidR="00BF3388" w:rsidRPr="007B2571">
        <w:rPr>
          <w:rFonts w:ascii="Arial" w:hAnsi="Arial" w:cs="Arial"/>
          <w:b/>
          <w:bCs/>
          <w:sz w:val="21"/>
          <w:szCs w:val="21"/>
        </w:rPr>
        <w:t>1 lett.a3).</w:t>
      </w:r>
    </w:p>
    <w:bookmarkEnd w:id="36"/>
    <w:p w14:paraId="3E8416F3" w14:textId="732488C7" w:rsidR="009B32BD" w:rsidRDefault="009B32BD" w:rsidP="009B32BD">
      <w:pPr>
        <w:tabs>
          <w:tab w:val="left" w:pos="142"/>
        </w:tabs>
        <w:suppressAutoHyphens/>
        <w:spacing w:after="0" w:line="240" w:lineRule="exact"/>
        <w:jc w:val="both"/>
        <w:rPr>
          <w:rFonts w:ascii="Arial" w:hAnsi="Arial" w:cs="Arial"/>
          <w:sz w:val="21"/>
          <w:szCs w:val="21"/>
        </w:rPr>
      </w:pPr>
    </w:p>
    <w:bookmarkEnd w:id="34"/>
    <w:p w14:paraId="5BA02F8E" w14:textId="77777777" w:rsidR="009B32BD" w:rsidRPr="009B32BD" w:rsidRDefault="009B32BD" w:rsidP="009B32BD">
      <w:pPr>
        <w:tabs>
          <w:tab w:val="left" w:pos="142"/>
        </w:tabs>
        <w:suppressAutoHyphens/>
        <w:spacing w:after="0" w:line="240" w:lineRule="exact"/>
        <w:jc w:val="both"/>
        <w:rPr>
          <w:rFonts w:ascii="Arial" w:hAnsi="Arial" w:cs="Arial"/>
          <w:sz w:val="21"/>
          <w:szCs w:val="21"/>
        </w:rPr>
      </w:pPr>
    </w:p>
    <w:p w14:paraId="7D199BC9" w14:textId="625C28FA" w:rsidR="002564C2" w:rsidRDefault="001C7983" w:rsidP="002564C2">
      <w:pPr>
        <w:spacing w:after="0" w:line="240" w:lineRule="exact"/>
        <w:jc w:val="both"/>
        <w:rPr>
          <w:rFonts w:ascii="Arial" w:hAnsi="Arial" w:cs="Arial"/>
          <w:b/>
          <w:bCs/>
          <w:sz w:val="21"/>
          <w:szCs w:val="21"/>
        </w:rPr>
      </w:pPr>
      <w:r w:rsidRPr="00581620">
        <w:rPr>
          <w:rFonts w:ascii="Arial" w:hAnsi="Arial" w:cs="Arial"/>
          <w:sz w:val="21"/>
          <w:szCs w:val="21"/>
        </w:rPr>
        <w:t xml:space="preserve">COMMA </w:t>
      </w:r>
      <w:r>
        <w:rPr>
          <w:rFonts w:ascii="Arial" w:hAnsi="Arial" w:cs="Arial"/>
          <w:sz w:val="21"/>
          <w:szCs w:val="21"/>
        </w:rPr>
        <w:t>4</w:t>
      </w:r>
      <w:r w:rsidRPr="00581620">
        <w:rPr>
          <w:rFonts w:ascii="Arial" w:hAnsi="Arial" w:cs="Arial"/>
          <w:b/>
          <w:bCs/>
          <w:sz w:val="21"/>
          <w:szCs w:val="21"/>
        </w:rPr>
        <w:t xml:space="preserve"> </w:t>
      </w:r>
      <w:r w:rsidR="00D7200A">
        <w:rPr>
          <w:rFonts w:ascii="Arial" w:hAnsi="Arial" w:cs="Arial"/>
          <w:sz w:val="21"/>
          <w:szCs w:val="21"/>
        </w:rPr>
        <w:t>è modificato</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5A7A612F" w14:textId="77777777" w:rsidR="002564C2" w:rsidRDefault="002564C2" w:rsidP="005E2262">
      <w:pPr>
        <w:spacing w:after="0" w:line="240" w:lineRule="exact"/>
        <w:jc w:val="both"/>
        <w:rPr>
          <w:rFonts w:ascii="Arial" w:hAnsi="Arial" w:cs="Arial"/>
          <w:sz w:val="21"/>
          <w:szCs w:val="21"/>
        </w:rPr>
      </w:pPr>
    </w:p>
    <w:p w14:paraId="76533C56" w14:textId="23EF28F5" w:rsidR="001C7983" w:rsidRPr="00D76A32" w:rsidRDefault="001C7983" w:rsidP="005E2262">
      <w:pPr>
        <w:shd w:val="clear" w:color="auto" w:fill="FFFFFF" w:themeFill="background1"/>
        <w:tabs>
          <w:tab w:val="left" w:pos="426"/>
        </w:tabs>
        <w:spacing w:after="0" w:line="240" w:lineRule="exact"/>
        <w:ind w:right="-27"/>
        <w:jc w:val="both"/>
        <w:rPr>
          <w:rFonts w:ascii="Arial" w:hAnsi="Arial" w:cs="Arial"/>
          <w:sz w:val="21"/>
          <w:szCs w:val="21"/>
        </w:rPr>
      </w:pPr>
      <w:r w:rsidRPr="00D76A32">
        <w:rPr>
          <w:rFonts w:ascii="Arial" w:hAnsi="Arial" w:cs="Arial"/>
          <w:sz w:val="21"/>
          <w:szCs w:val="21"/>
        </w:rPr>
        <w:t>Sono ammesse le destinazioni d’uso di cui all’art. 25, comma 14, con le seguenti ulteriori esclusioni o limitazioni:</w:t>
      </w:r>
    </w:p>
    <w:p w14:paraId="723EAE51" w14:textId="77777777" w:rsidR="001C7983" w:rsidRPr="002725A9" w:rsidRDefault="001C7983" w:rsidP="005E2262">
      <w:pPr>
        <w:pStyle w:val="Paragrafoelenco"/>
        <w:numPr>
          <w:ilvl w:val="0"/>
          <w:numId w:val="16"/>
        </w:numPr>
        <w:suppressAutoHyphens/>
        <w:spacing w:after="0" w:line="240" w:lineRule="exact"/>
        <w:ind w:left="283" w:hanging="283"/>
        <w:jc w:val="both"/>
        <w:rPr>
          <w:rFonts w:ascii="Arial" w:hAnsi="Arial" w:cs="Arial"/>
          <w:b/>
          <w:bCs/>
          <w:color w:val="000000" w:themeColor="text1"/>
          <w:sz w:val="21"/>
          <w:szCs w:val="21"/>
        </w:rPr>
      </w:pPr>
      <w:r w:rsidRPr="002725A9">
        <w:rPr>
          <w:rFonts w:ascii="Arial" w:hAnsi="Arial" w:cs="Arial"/>
          <w:b/>
          <w:bCs/>
          <w:color w:val="000000" w:themeColor="text1"/>
          <w:sz w:val="21"/>
          <w:szCs w:val="21"/>
        </w:rPr>
        <w:t xml:space="preserve">le destinazioni </w:t>
      </w:r>
      <w:r w:rsidRPr="002725A9">
        <w:rPr>
          <w:rFonts w:ascii="Arial" w:hAnsi="Arial" w:cs="Arial"/>
          <w:b/>
          <w:bCs/>
          <w:i/>
          <w:iCs/>
          <w:color w:val="000000" w:themeColor="text1"/>
          <w:sz w:val="21"/>
          <w:szCs w:val="21"/>
        </w:rPr>
        <w:t>Commerciali</w:t>
      </w:r>
      <w:r w:rsidRPr="002725A9">
        <w:rPr>
          <w:rFonts w:ascii="Arial" w:hAnsi="Arial" w:cs="Arial"/>
          <w:b/>
          <w:bCs/>
          <w:color w:val="000000" w:themeColor="text1"/>
          <w:sz w:val="21"/>
          <w:szCs w:val="21"/>
        </w:rPr>
        <w:t xml:space="preserve"> sono ammesse con superficie di vendita fino a </w:t>
      </w:r>
      <w:r w:rsidRPr="00D7200A">
        <w:rPr>
          <w:rFonts w:ascii="Arial" w:hAnsi="Arial" w:cs="Arial"/>
          <w:b/>
          <w:bCs/>
          <w:color w:val="000000" w:themeColor="text1"/>
          <w:sz w:val="21"/>
          <w:szCs w:val="21"/>
          <w:highlight w:val="yellow"/>
        </w:rPr>
        <w:t>500</w:t>
      </w:r>
      <w:r w:rsidRPr="002725A9">
        <w:rPr>
          <w:rFonts w:ascii="Arial" w:hAnsi="Arial" w:cs="Arial"/>
          <w:b/>
          <w:bCs/>
          <w:color w:val="000000" w:themeColor="text1"/>
          <w:sz w:val="21"/>
          <w:szCs w:val="21"/>
        </w:rPr>
        <w:t xml:space="preserve"> mq;</w:t>
      </w:r>
    </w:p>
    <w:p w14:paraId="69B25C06" w14:textId="6208A000" w:rsidR="001C7983" w:rsidRPr="003F782E" w:rsidRDefault="008A09E0" w:rsidP="005E2262">
      <w:pPr>
        <w:pStyle w:val="Paragrafoelenco"/>
        <w:numPr>
          <w:ilvl w:val="0"/>
          <w:numId w:val="16"/>
        </w:numPr>
        <w:tabs>
          <w:tab w:val="num" w:pos="426"/>
        </w:tabs>
        <w:suppressAutoHyphens/>
        <w:spacing w:after="0" w:line="240" w:lineRule="exact"/>
        <w:ind w:left="206" w:hanging="206"/>
        <w:jc w:val="both"/>
        <w:rPr>
          <w:rFonts w:ascii="Arial" w:hAnsi="Arial" w:cs="Arial"/>
          <w:b/>
          <w:bCs/>
          <w:sz w:val="21"/>
          <w:szCs w:val="21"/>
        </w:rPr>
      </w:pPr>
      <w:r>
        <w:rPr>
          <w:rFonts w:ascii="Arial" w:hAnsi="Arial" w:cs="Arial"/>
          <w:b/>
          <w:bCs/>
          <w:sz w:val="21"/>
          <w:szCs w:val="21"/>
        </w:rPr>
        <w:t xml:space="preserve">  </w:t>
      </w:r>
      <w:r w:rsidR="001C7983" w:rsidRPr="003F782E">
        <w:rPr>
          <w:rFonts w:ascii="Arial" w:hAnsi="Arial" w:cs="Arial"/>
          <w:b/>
          <w:bCs/>
          <w:sz w:val="21"/>
          <w:szCs w:val="21"/>
        </w:rPr>
        <w:t>le destinazioni “pubblici esercizi”, “piccole strutture di vendita”, “artigianato di servizio”, “artigianato produttivo”, sono ammesse solo per i locali al piano-terra e nell’eventuale mezzanino lungo i fronti-strada;</w:t>
      </w:r>
    </w:p>
    <w:p w14:paraId="7A814318" w14:textId="77777777" w:rsidR="001C7983" w:rsidRPr="00824B9E" w:rsidRDefault="001C7983" w:rsidP="005E2262">
      <w:pPr>
        <w:pStyle w:val="Paragrafoelenco"/>
        <w:numPr>
          <w:ilvl w:val="0"/>
          <w:numId w:val="16"/>
        </w:numPr>
        <w:tabs>
          <w:tab w:val="num" w:pos="426"/>
        </w:tabs>
        <w:suppressAutoHyphens/>
        <w:spacing w:after="0" w:line="240" w:lineRule="exact"/>
        <w:ind w:left="206" w:hanging="206"/>
        <w:jc w:val="both"/>
        <w:rPr>
          <w:rFonts w:ascii="Arial" w:hAnsi="Arial" w:cs="Arial"/>
          <w:b/>
          <w:bCs/>
          <w:sz w:val="21"/>
          <w:szCs w:val="21"/>
        </w:rPr>
      </w:pPr>
      <w:r w:rsidRPr="003F782E">
        <w:rPr>
          <w:rFonts w:ascii="Arial" w:hAnsi="Arial" w:cs="Arial"/>
          <w:b/>
          <w:bCs/>
          <w:sz w:val="21"/>
          <w:szCs w:val="21"/>
        </w:rPr>
        <w:t xml:space="preserve"> le destinazioni “pubblici esercizi” sono ammesse agli ultimi piani di edifici non residenziali o </w:t>
      </w:r>
      <w:r w:rsidRPr="00824B9E">
        <w:rPr>
          <w:rFonts w:ascii="Arial" w:hAnsi="Arial" w:cs="Arial"/>
          <w:b/>
          <w:bCs/>
          <w:sz w:val="21"/>
          <w:szCs w:val="21"/>
        </w:rPr>
        <w:t>di attrezzature collettive aventi accesso diretto dal piano terra;</w:t>
      </w:r>
    </w:p>
    <w:p w14:paraId="024BD70D" w14:textId="64EA068B" w:rsidR="004D7D5D" w:rsidRPr="00824B9E" w:rsidRDefault="001C7983" w:rsidP="005E2262">
      <w:pPr>
        <w:pStyle w:val="Paragrafoelenco"/>
        <w:numPr>
          <w:ilvl w:val="0"/>
          <w:numId w:val="16"/>
        </w:numPr>
        <w:tabs>
          <w:tab w:val="num" w:pos="426"/>
        </w:tabs>
        <w:suppressAutoHyphens/>
        <w:spacing w:after="0" w:line="240" w:lineRule="exact"/>
        <w:ind w:left="206" w:hanging="206"/>
        <w:jc w:val="both"/>
        <w:rPr>
          <w:rFonts w:ascii="Arial" w:hAnsi="Arial" w:cs="Arial"/>
          <w:b/>
          <w:bCs/>
          <w:color w:val="ED0000"/>
          <w:sz w:val="21"/>
          <w:szCs w:val="21"/>
        </w:rPr>
      </w:pPr>
      <w:r w:rsidRPr="00824B9E">
        <w:rPr>
          <w:rFonts w:ascii="Arial" w:hAnsi="Arial" w:cs="Arial"/>
          <w:b/>
          <w:bCs/>
          <w:sz w:val="21"/>
          <w:szCs w:val="21"/>
        </w:rPr>
        <w:t xml:space="preserve">sono escluse le destinazioni “attrezzature collettive" con SUL oltre i </w:t>
      </w:r>
      <w:r w:rsidR="00824B9E" w:rsidRPr="00CB65AF">
        <w:rPr>
          <w:rFonts w:ascii="Arial" w:hAnsi="Arial" w:cs="Arial"/>
          <w:b/>
          <w:bCs/>
          <w:color w:val="000000" w:themeColor="text1"/>
          <w:sz w:val="21"/>
          <w:szCs w:val="21"/>
        </w:rPr>
        <w:t>1.0</w:t>
      </w:r>
      <w:r w:rsidRPr="00CB65AF">
        <w:rPr>
          <w:rFonts w:ascii="Arial" w:hAnsi="Arial" w:cs="Arial"/>
          <w:b/>
          <w:bCs/>
          <w:color w:val="000000" w:themeColor="text1"/>
          <w:sz w:val="21"/>
          <w:szCs w:val="21"/>
        </w:rPr>
        <w:t xml:space="preserve">00 mq, </w:t>
      </w:r>
      <w:r w:rsidRPr="00824B9E">
        <w:rPr>
          <w:rFonts w:ascii="Arial" w:hAnsi="Arial" w:cs="Arial"/>
          <w:sz w:val="21"/>
          <w:szCs w:val="21"/>
        </w:rPr>
        <w:t>la destinazione Rurale e i Parcheggi non pertinenziali</w:t>
      </w:r>
      <w:r w:rsidRPr="00824B9E">
        <w:rPr>
          <w:rFonts w:ascii="Arial" w:hAnsi="Arial" w:cs="Arial"/>
          <w:b/>
          <w:bCs/>
          <w:sz w:val="21"/>
          <w:szCs w:val="21"/>
        </w:rPr>
        <w:t>.</w:t>
      </w:r>
      <w:r w:rsidR="00D455CC" w:rsidRPr="00824B9E">
        <w:rPr>
          <w:rFonts w:ascii="Arial" w:hAnsi="Arial" w:cs="Arial"/>
          <w:b/>
          <w:bCs/>
          <w:color w:val="ED0000"/>
          <w:sz w:val="21"/>
          <w:szCs w:val="21"/>
        </w:rPr>
        <w:br w:type="page"/>
      </w:r>
    </w:p>
    <w:p w14:paraId="07FC2824" w14:textId="77777777" w:rsidR="004D7D5D" w:rsidRPr="003F5E3B" w:rsidRDefault="004D7D5D" w:rsidP="005E2262">
      <w:pPr>
        <w:spacing w:after="0" w:line="240" w:lineRule="exact"/>
        <w:jc w:val="center"/>
        <w:rPr>
          <w:rFonts w:ascii="Arial" w:hAnsi="Arial" w:cs="Arial"/>
          <w:b/>
          <w:bCs/>
        </w:rPr>
      </w:pPr>
      <w:r w:rsidRPr="00E2348F">
        <w:rPr>
          <w:rFonts w:ascii="Arial" w:hAnsi="Arial" w:cs="Arial"/>
          <w:b/>
          <w:bCs/>
        </w:rPr>
        <w:lastRenderedPageBreak/>
        <w:t>EMENDAMENTO N……</w:t>
      </w:r>
    </w:p>
    <w:p w14:paraId="6F9CB17C" w14:textId="77777777" w:rsidR="004D7D5D" w:rsidRPr="003F5E3B" w:rsidRDefault="004D7D5D" w:rsidP="005E2262">
      <w:pPr>
        <w:spacing w:after="0" w:line="240" w:lineRule="exact"/>
        <w:jc w:val="center"/>
        <w:rPr>
          <w:rFonts w:ascii="Arial" w:hAnsi="Arial" w:cs="Arial"/>
          <w:b/>
          <w:bCs/>
        </w:rPr>
      </w:pPr>
      <w:r w:rsidRPr="003F5E3B">
        <w:rPr>
          <w:rFonts w:ascii="Arial" w:hAnsi="Arial" w:cs="Arial"/>
          <w:b/>
          <w:bCs/>
        </w:rPr>
        <w:t>ALLA PROPOSTA DI DELIBERA n.102/2023</w:t>
      </w:r>
    </w:p>
    <w:p w14:paraId="6951DC07" w14:textId="77777777" w:rsidR="004D7D5D" w:rsidRDefault="004D7D5D" w:rsidP="005E2262">
      <w:pPr>
        <w:spacing w:after="0" w:line="240" w:lineRule="exact"/>
        <w:jc w:val="center"/>
        <w:rPr>
          <w:rFonts w:ascii="Arial" w:hAnsi="Arial" w:cs="Arial"/>
          <w:b/>
          <w:bCs/>
          <w:sz w:val="21"/>
          <w:szCs w:val="21"/>
        </w:rPr>
      </w:pPr>
    </w:p>
    <w:p w14:paraId="0472EDA9" w14:textId="77777777" w:rsidR="004D7D5D" w:rsidRPr="006C3EB5" w:rsidRDefault="004D7D5D" w:rsidP="005E2262">
      <w:pPr>
        <w:spacing w:after="0" w:line="240" w:lineRule="exact"/>
        <w:jc w:val="center"/>
        <w:rPr>
          <w:rFonts w:ascii="Arial" w:hAnsi="Arial" w:cs="Arial"/>
          <w:b/>
          <w:bCs/>
          <w:sz w:val="21"/>
          <w:szCs w:val="21"/>
        </w:rPr>
      </w:pPr>
    </w:p>
    <w:p w14:paraId="48141C33" w14:textId="77777777" w:rsidR="004D7D5D" w:rsidRDefault="004D7D5D" w:rsidP="005E226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468AA605" w14:textId="77777777" w:rsidR="004D7D5D" w:rsidRPr="006C3EB5" w:rsidRDefault="004D7D5D" w:rsidP="005E2262">
      <w:pPr>
        <w:spacing w:after="0" w:line="240" w:lineRule="exact"/>
        <w:jc w:val="both"/>
        <w:rPr>
          <w:rFonts w:ascii="Arial" w:hAnsi="Arial" w:cs="Arial"/>
          <w:i/>
          <w:iCs/>
          <w:sz w:val="21"/>
          <w:szCs w:val="21"/>
        </w:rPr>
      </w:pPr>
    </w:p>
    <w:p w14:paraId="500FF152" w14:textId="77777777" w:rsidR="004D7D5D" w:rsidRDefault="004D7D5D" w:rsidP="005E2262">
      <w:pPr>
        <w:spacing w:after="0" w:line="240" w:lineRule="exact"/>
        <w:ind w:right="11"/>
        <w:jc w:val="center"/>
        <w:rPr>
          <w:rFonts w:ascii="Arial" w:hAnsi="Arial" w:cs="Arial"/>
          <w:sz w:val="21"/>
          <w:szCs w:val="21"/>
        </w:rPr>
      </w:pPr>
    </w:p>
    <w:p w14:paraId="0EA9B906" w14:textId="77777777" w:rsidR="004D7D5D" w:rsidRPr="006C3EB5" w:rsidRDefault="004D7D5D" w:rsidP="005E2262">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202BD3AE" w14:textId="77777777" w:rsidR="004D7D5D" w:rsidRDefault="004D7D5D" w:rsidP="005E2262">
      <w:pPr>
        <w:pStyle w:val="NormaleWeb"/>
        <w:spacing w:before="0" w:beforeAutospacing="0" w:after="0" w:afterAutospacing="0" w:line="240" w:lineRule="exact"/>
        <w:jc w:val="both"/>
        <w:rPr>
          <w:rFonts w:ascii="Arial" w:hAnsi="Arial" w:cs="Arial"/>
          <w:sz w:val="21"/>
          <w:szCs w:val="21"/>
          <w:u w:val="single"/>
        </w:rPr>
      </w:pPr>
    </w:p>
    <w:p w14:paraId="4C646C0A" w14:textId="77777777" w:rsidR="004D7D5D" w:rsidRDefault="004D7D5D" w:rsidP="005E2262">
      <w:pPr>
        <w:pStyle w:val="NormaleWeb"/>
        <w:spacing w:before="0" w:beforeAutospacing="0" w:after="0" w:afterAutospacing="0" w:line="240" w:lineRule="exact"/>
        <w:jc w:val="both"/>
        <w:rPr>
          <w:rFonts w:ascii="Arial" w:hAnsi="Arial" w:cs="Arial"/>
          <w:sz w:val="21"/>
          <w:szCs w:val="21"/>
          <w:u w:val="single"/>
        </w:rPr>
      </w:pPr>
    </w:p>
    <w:p w14:paraId="41EC8278" w14:textId="3A560560" w:rsidR="004D7D5D" w:rsidRPr="004D7D5D" w:rsidRDefault="004D7D5D" w:rsidP="005E2262">
      <w:pPr>
        <w:pStyle w:val="NormaleWeb"/>
        <w:spacing w:before="0" w:beforeAutospacing="0" w:after="0" w:afterAutospacing="0" w:line="240" w:lineRule="exact"/>
        <w:jc w:val="both"/>
        <w:rPr>
          <w:rFonts w:ascii="Arial" w:hAnsi="Arial" w:cs="Arial"/>
          <w:sz w:val="21"/>
          <w:szCs w:val="21"/>
          <w:u w:val="single"/>
        </w:rPr>
      </w:pPr>
      <w:r w:rsidRPr="004D7D5D">
        <w:rPr>
          <w:rFonts w:ascii="Arial" w:hAnsi="Arial" w:cs="Arial"/>
          <w:sz w:val="21"/>
          <w:szCs w:val="21"/>
          <w:u w:val="single"/>
        </w:rPr>
        <w:t>ARTICOLO 27</w:t>
      </w:r>
      <w:r w:rsidR="006262F9">
        <w:rPr>
          <w:rFonts w:ascii="Arial" w:hAnsi="Arial" w:cs="Arial"/>
          <w:sz w:val="21"/>
          <w:szCs w:val="21"/>
          <w:u w:val="single"/>
        </w:rPr>
        <w:t>.</w:t>
      </w:r>
      <w:r w:rsidRPr="004D7D5D">
        <w:rPr>
          <w:rFonts w:ascii="Arial" w:hAnsi="Arial" w:cs="Arial"/>
          <w:sz w:val="21"/>
          <w:szCs w:val="21"/>
          <w:u w:val="single"/>
        </w:rPr>
        <w:t xml:space="preserve"> Tessuti di espansione rinascimentale e moderna preunitaria (T2)</w:t>
      </w:r>
    </w:p>
    <w:p w14:paraId="504BD376" w14:textId="77777777" w:rsidR="004D7D5D" w:rsidRDefault="004D7D5D" w:rsidP="005E2262">
      <w:pPr>
        <w:pStyle w:val="NormaleWeb"/>
        <w:spacing w:before="0" w:beforeAutospacing="0" w:after="0" w:afterAutospacing="0" w:line="240" w:lineRule="exact"/>
        <w:jc w:val="both"/>
        <w:rPr>
          <w:rFonts w:ascii="Arial" w:hAnsi="Arial" w:cs="Arial"/>
          <w:sz w:val="21"/>
          <w:szCs w:val="21"/>
        </w:rPr>
      </w:pPr>
    </w:p>
    <w:p w14:paraId="54267332" w14:textId="5C3ACC47" w:rsidR="00C25C8D" w:rsidRPr="00581620" w:rsidRDefault="00C25C8D" w:rsidP="005E2262">
      <w:pPr>
        <w:tabs>
          <w:tab w:val="num" w:pos="426"/>
        </w:tabs>
        <w:spacing w:after="0" w:line="240" w:lineRule="exact"/>
        <w:jc w:val="both"/>
        <w:rPr>
          <w:rFonts w:ascii="Arial" w:hAnsi="Arial" w:cs="Arial"/>
          <w:sz w:val="21"/>
          <w:szCs w:val="21"/>
        </w:rPr>
      </w:pPr>
      <w:r w:rsidRPr="00E56206">
        <w:rPr>
          <w:rFonts w:ascii="Arial" w:hAnsi="Arial" w:cs="Arial"/>
          <w:sz w:val="21"/>
          <w:szCs w:val="21"/>
        </w:rPr>
        <w:t>COMMA 2.</w:t>
      </w:r>
      <w:r w:rsidR="00E56206" w:rsidRPr="002D6E05">
        <w:rPr>
          <w:rFonts w:ascii="Arial" w:hAnsi="Arial" w:cs="Arial"/>
          <w:sz w:val="21"/>
          <w:szCs w:val="21"/>
        </w:rPr>
        <w:t xml:space="preserve"> </w:t>
      </w:r>
      <w:r w:rsidRPr="00581620">
        <w:rPr>
          <w:rFonts w:ascii="Arial" w:hAnsi="Arial" w:cs="Arial"/>
          <w:sz w:val="21"/>
          <w:szCs w:val="21"/>
        </w:rPr>
        <w:t>Sono ammessi gli interventi di categoria Manutenzione Ordinaria, Manutenzione Straordinaria, Restauro e Risanamento Conservativo, Ristrutturazione Edilizia, come definiti dall’art.9, con le seguenti specifiche:</w:t>
      </w:r>
    </w:p>
    <w:p w14:paraId="621E3841" w14:textId="77777777" w:rsidR="00C25C8D" w:rsidRPr="00581620" w:rsidRDefault="00C25C8D" w:rsidP="005E2262">
      <w:pPr>
        <w:pStyle w:val="Paragrafoelenco"/>
        <w:numPr>
          <w:ilvl w:val="0"/>
          <w:numId w:val="64"/>
        </w:numPr>
        <w:suppressAutoHyphens/>
        <w:spacing w:after="0" w:line="240" w:lineRule="exact"/>
        <w:jc w:val="both"/>
        <w:rPr>
          <w:rFonts w:ascii="Arial" w:hAnsi="Arial" w:cs="Arial"/>
          <w:sz w:val="21"/>
          <w:szCs w:val="21"/>
        </w:rPr>
      </w:pPr>
      <w:r w:rsidRPr="00581620">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3C60EF74" w14:textId="77777777" w:rsidR="00C25C8D" w:rsidRPr="00581620" w:rsidRDefault="00C25C8D" w:rsidP="005E2262">
      <w:pPr>
        <w:pStyle w:val="Paragrafoelenco"/>
        <w:numPr>
          <w:ilvl w:val="0"/>
          <w:numId w:val="64"/>
        </w:numPr>
        <w:suppressAutoHyphens/>
        <w:spacing w:after="0" w:line="240" w:lineRule="exact"/>
        <w:ind w:left="312" w:hanging="283"/>
        <w:jc w:val="both"/>
        <w:rPr>
          <w:rFonts w:ascii="Arial" w:hAnsi="Arial" w:cs="Arial"/>
          <w:sz w:val="21"/>
          <w:szCs w:val="21"/>
        </w:rPr>
      </w:pPr>
      <w:r w:rsidRPr="00581620">
        <w:rPr>
          <w:rFonts w:ascii="Arial" w:hAnsi="Arial" w:cs="Arial"/>
          <w:sz w:val="21"/>
          <w:szCs w:val="21"/>
        </w:rPr>
        <w:t>è ammessa la Ristrutturazione Edilizia con interventi di demolizione e ricostruzione, anche con aumento di SUL, ma senza aumento di Vft, purché siano mantenuti sagoma, prospetti, sedime e caratteristiche planivolumetriche e tipologiche dell’edificio preesistente di edifici realizzati successivamente al piano regolatore del 1883, che hanno impropriamente alterato, attraverso sostituzioni e completamenti, le regole tipomorfologiche e compositive del tessuto storico;</w:t>
      </w:r>
    </w:p>
    <w:p w14:paraId="6DCF06CF" w14:textId="77777777" w:rsidR="00C25C8D" w:rsidRPr="00581620" w:rsidRDefault="00C25C8D" w:rsidP="005E2262">
      <w:pPr>
        <w:pStyle w:val="Paragrafoelenco"/>
        <w:numPr>
          <w:ilvl w:val="0"/>
          <w:numId w:val="64"/>
        </w:numPr>
        <w:suppressAutoHyphens/>
        <w:spacing w:after="0" w:line="240" w:lineRule="exact"/>
        <w:ind w:left="312" w:hanging="283"/>
        <w:jc w:val="both"/>
        <w:rPr>
          <w:rFonts w:ascii="Arial" w:hAnsi="Arial" w:cs="Arial"/>
          <w:sz w:val="21"/>
          <w:szCs w:val="21"/>
        </w:rPr>
      </w:pPr>
      <w:r w:rsidRPr="00581620">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3A4532F4" w14:textId="77777777" w:rsidR="00C25C8D" w:rsidRPr="00581620" w:rsidRDefault="00C25C8D" w:rsidP="005E2262">
      <w:pPr>
        <w:pStyle w:val="Paragrafoelenco"/>
        <w:numPr>
          <w:ilvl w:val="0"/>
          <w:numId w:val="64"/>
        </w:numPr>
        <w:suppressAutoHyphens/>
        <w:spacing w:after="0" w:line="240" w:lineRule="exact"/>
        <w:ind w:left="312" w:hanging="283"/>
        <w:jc w:val="both"/>
        <w:rPr>
          <w:rFonts w:ascii="Arial" w:hAnsi="Arial" w:cs="Arial"/>
          <w:sz w:val="21"/>
          <w:szCs w:val="21"/>
        </w:rPr>
      </w:pPr>
      <w:r w:rsidRPr="00581620">
        <w:rPr>
          <w:rFonts w:ascii="Arial" w:hAnsi="Arial" w:cs="Arial"/>
          <w:sz w:val="21"/>
          <w:szCs w:val="21"/>
        </w:rPr>
        <w:t>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w:t>
      </w:r>
    </w:p>
    <w:p w14:paraId="0BC088F2" w14:textId="77777777" w:rsidR="00C25C8D" w:rsidRDefault="00C25C8D" w:rsidP="005E2262">
      <w:pPr>
        <w:pStyle w:val="NormaleWeb"/>
        <w:spacing w:before="0" w:beforeAutospacing="0" w:after="0" w:afterAutospacing="0" w:line="240" w:lineRule="exact"/>
        <w:jc w:val="both"/>
        <w:rPr>
          <w:rFonts w:ascii="Arial" w:hAnsi="Arial" w:cs="Arial"/>
          <w:sz w:val="21"/>
          <w:szCs w:val="21"/>
          <w:u w:val="single"/>
        </w:rPr>
      </w:pPr>
    </w:p>
    <w:p w14:paraId="74525845" w14:textId="77777777" w:rsidR="00C25C8D" w:rsidRPr="00D76A32" w:rsidRDefault="00C25C8D" w:rsidP="005E2262">
      <w:pPr>
        <w:tabs>
          <w:tab w:val="num" w:pos="426"/>
        </w:tabs>
        <w:spacing w:after="0" w:line="240" w:lineRule="exact"/>
        <w:ind w:right="-1"/>
        <w:jc w:val="both"/>
        <w:rPr>
          <w:rFonts w:ascii="Arial" w:hAnsi="Arial" w:cs="Arial"/>
          <w:sz w:val="21"/>
          <w:szCs w:val="21"/>
        </w:rPr>
      </w:pPr>
      <w:r w:rsidRPr="002D6E05">
        <w:rPr>
          <w:rFonts w:ascii="Arial" w:hAnsi="Arial" w:cs="Arial"/>
          <w:sz w:val="21"/>
          <w:szCs w:val="21"/>
        </w:rPr>
        <w:t xml:space="preserve">COMMA 3. </w:t>
      </w:r>
      <w:r w:rsidRPr="00D76A32">
        <w:rPr>
          <w:rFonts w:ascii="Arial" w:hAnsi="Arial" w:cs="Arial"/>
          <w:sz w:val="21"/>
          <w:szCs w:val="21"/>
        </w:rPr>
        <w:t>Valgono le seguenti prescrizioni particolari:</w:t>
      </w:r>
    </w:p>
    <w:p w14:paraId="16113D4A" w14:textId="77777777" w:rsidR="00C25C8D" w:rsidRPr="00581620" w:rsidRDefault="00C25C8D" w:rsidP="005E2262">
      <w:pPr>
        <w:pStyle w:val="Paragrafoelenco"/>
        <w:numPr>
          <w:ilvl w:val="0"/>
          <w:numId w:val="65"/>
        </w:numPr>
        <w:suppressAutoHyphens/>
        <w:spacing w:after="0" w:line="240" w:lineRule="exact"/>
        <w:ind w:left="426" w:right="-1" w:hanging="426"/>
        <w:jc w:val="both"/>
        <w:rPr>
          <w:rFonts w:ascii="Arial" w:hAnsi="Arial" w:cs="Arial"/>
          <w:sz w:val="21"/>
          <w:szCs w:val="21"/>
        </w:rPr>
      </w:pPr>
      <w:r w:rsidRPr="00D76A32">
        <w:rPr>
          <w:rFonts w:ascii="Arial" w:hAnsi="Arial" w:cs="Arial"/>
          <w:sz w:val="21"/>
          <w:szCs w:val="21"/>
        </w:rPr>
        <w:t>è ammesso, all’interno della stessa unità edilizia, l’accorpamento di unità immobiliari contigue in orizzontale e in verticale senza spostare le scale</w:t>
      </w:r>
      <w:r w:rsidRPr="00D76A32">
        <w:rPr>
          <w:rFonts w:ascii="Arial" w:hAnsi="Arial" w:cs="Arial"/>
          <w:b/>
          <w:bCs/>
          <w:sz w:val="21"/>
          <w:szCs w:val="21"/>
        </w:rPr>
        <w:t xml:space="preserve"> </w:t>
      </w:r>
      <w:r w:rsidRPr="00581620">
        <w:rPr>
          <w:rFonts w:ascii="Arial" w:hAnsi="Arial" w:cs="Arial"/>
          <w:sz w:val="21"/>
          <w:szCs w:val="21"/>
        </w:rPr>
        <w:t>comuni</w:t>
      </w:r>
      <w:r w:rsidRPr="00D76A32">
        <w:rPr>
          <w:rFonts w:ascii="Arial" w:hAnsi="Arial" w:cs="Arial"/>
          <w:b/>
          <w:bCs/>
          <w:sz w:val="21"/>
          <w:szCs w:val="21"/>
        </w:rPr>
        <w:t xml:space="preserve"> </w:t>
      </w:r>
      <w:r w:rsidRPr="00D76A32">
        <w:rPr>
          <w:rFonts w:ascii="Arial" w:hAnsi="Arial" w:cs="Arial"/>
          <w:sz w:val="21"/>
          <w:szCs w:val="21"/>
        </w:rPr>
        <w:t>esistenti né variare la quota d’imposta dei solai, anche al fine di ricomporre i caratteri distributivi verticali originari</w:t>
      </w:r>
      <w:r w:rsidRPr="00581620">
        <w:rPr>
          <w:rFonts w:ascii="Arial" w:hAnsi="Arial" w:cs="Arial"/>
          <w:sz w:val="21"/>
          <w:szCs w:val="21"/>
        </w:rPr>
        <w:t>.</w:t>
      </w:r>
      <w:r w:rsidRPr="00581620">
        <w:rPr>
          <w:rFonts w:ascii="Arial" w:hAnsi="Arial" w:cs="Arial"/>
          <w:color w:val="000000"/>
          <w:sz w:val="21"/>
          <w:szCs w:val="21"/>
        </w:rPr>
        <w:t xml:space="preserve"> L’accorpamento tra unità immobiliari ricadenti in diverse unità edilizie adiacenti è ammesso solo al piano terra;</w:t>
      </w:r>
    </w:p>
    <w:p w14:paraId="2E68FADA" w14:textId="77777777" w:rsidR="00C25C8D" w:rsidRDefault="00C25C8D" w:rsidP="005E2262">
      <w:pPr>
        <w:pStyle w:val="Paragrafoelenco"/>
        <w:numPr>
          <w:ilvl w:val="0"/>
          <w:numId w:val="65"/>
        </w:numPr>
        <w:suppressAutoHyphens/>
        <w:spacing w:after="0" w:line="240" w:lineRule="exact"/>
        <w:ind w:left="311" w:right="-1" w:hanging="283"/>
        <w:jc w:val="both"/>
        <w:rPr>
          <w:rFonts w:ascii="Arial" w:hAnsi="Arial" w:cs="Arial"/>
          <w:sz w:val="21"/>
          <w:szCs w:val="21"/>
        </w:rPr>
      </w:pPr>
      <w:r w:rsidRPr="00D76A32">
        <w:rPr>
          <w:rFonts w:ascii="Arial" w:hAnsi="Arial" w:cs="Arial"/>
          <w:sz w:val="21"/>
          <w:szCs w:val="21"/>
        </w:rPr>
        <w:t>il frazionamento delle unità immobiliari esistenti non è consentito, salvo che per la ricostituzione di unità edilizie o immobiliari interessate da precedenti processi di accorpamento.</w:t>
      </w:r>
    </w:p>
    <w:p w14:paraId="0C6C552A" w14:textId="77777777" w:rsidR="00C25C8D" w:rsidRDefault="00C25C8D" w:rsidP="005E2262">
      <w:pPr>
        <w:pStyle w:val="Paragrafoelenco"/>
        <w:suppressAutoHyphens/>
        <w:spacing w:after="0" w:line="240" w:lineRule="exact"/>
        <w:ind w:left="311" w:right="-1"/>
        <w:jc w:val="both"/>
        <w:rPr>
          <w:rFonts w:ascii="Arial" w:hAnsi="Arial" w:cs="Arial"/>
          <w:sz w:val="21"/>
          <w:szCs w:val="21"/>
        </w:rPr>
      </w:pPr>
    </w:p>
    <w:p w14:paraId="330BE92D" w14:textId="77777777" w:rsidR="00C25C8D" w:rsidRPr="00D76A32" w:rsidRDefault="00C25C8D" w:rsidP="005E2262">
      <w:pPr>
        <w:tabs>
          <w:tab w:val="num" w:pos="426"/>
        </w:tabs>
        <w:spacing w:after="0" w:line="240" w:lineRule="exact"/>
        <w:jc w:val="both"/>
        <w:rPr>
          <w:rFonts w:ascii="Arial" w:hAnsi="Arial" w:cs="Arial"/>
          <w:sz w:val="21"/>
          <w:szCs w:val="21"/>
        </w:rPr>
      </w:pPr>
      <w:r>
        <w:rPr>
          <w:rFonts w:ascii="Arial" w:hAnsi="Arial" w:cs="Arial"/>
          <w:sz w:val="21"/>
          <w:szCs w:val="21"/>
        </w:rPr>
        <w:t xml:space="preserve">COMMA 4. </w:t>
      </w:r>
      <w:r w:rsidRPr="00D76A32">
        <w:rPr>
          <w:rFonts w:ascii="Arial" w:hAnsi="Arial" w:cs="Arial"/>
          <w:sz w:val="21"/>
          <w:szCs w:val="21"/>
        </w:rPr>
        <w:t>Sono ammesse le destinazioni d’uso di cui all’art. 25, comma 14, con le seguenti ulteriori esclusioni o limitazioni:</w:t>
      </w:r>
    </w:p>
    <w:p w14:paraId="6AFD30AC" w14:textId="77777777" w:rsidR="00C25C8D" w:rsidRPr="00D76A32" w:rsidRDefault="00C25C8D" w:rsidP="005E2262">
      <w:pPr>
        <w:pStyle w:val="Paragrafoelenco"/>
        <w:numPr>
          <w:ilvl w:val="0"/>
          <w:numId w:val="66"/>
        </w:numPr>
        <w:suppressAutoHyphens/>
        <w:spacing w:after="0" w:line="240" w:lineRule="exact"/>
        <w:ind w:left="284" w:hanging="284"/>
        <w:jc w:val="both"/>
        <w:rPr>
          <w:rFonts w:ascii="Arial" w:hAnsi="Arial" w:cs="Arial"/>
          <w:sz w:val="21"/>
          <w:szCs w:val="21"/>
        </w:rPr>
      </w:pPr>
      <w:r w:rsidRPr="00D76A32">
        <w:rPr>
          <w:rFonts w:ascii="Arial" w:hAnsi="Arial" w:cs="Arial"/>
          <w:sz w:val="21"/>
          <w:szCs w:val="21"/>
        </w:rPr>
        <w:t xml:space="preserve">sono escluse le destinazioni </w:t>
      </w:r>
      <w:r w:rsidRPr="00D76A32">
        <w:rPr>
          <w:rFonts w:ascii="Arial" w:hAnsi="Arial" w:cs="Arial"/>
          <w:i/>
          <w:iCs/>
          <w:sz w:val="21"/>
          <w:szCs w:val="21"/>
        </w:rPr>
        <w:t xml:space="preserve">Commerciali </w:t>
      </w:r>
      <w:r w:rsidRPr="00D76A32">
        <w:rPr>
          <w:rFonts w:ascii="Arial" w:hAnsi="Arial" w:cs="Arial"/>
          <w:sz w:val="21"/>
          <w:szCs w:val="21"/>
        </w:rPr>
        <w:t xml:space="preserve">con superficie di vendita oltre i 250 mq, le “attrezzature collettive" con SUL oltre i 500 mq, la destinazione </w:t>
      </w:r>
      <w:r w:rsidRPr="00581620">
        <w:rPr>
          <w:rFonts w:ascii="Arial" w:hAnsi="Arial" w:cs="Arial"/>
          <w:i/>
          <w:iCs/>
          <w:sz w:val="21"/>
          <w:szCs w:val="21"/>
        </w:rPr>
        <w:t>Rurale</w:t>
      </w:r>
      <w:r w:rsidRPr="00D76A32">
        <w:rPr>
          <w:rFonts w:ascii="Arial" w:hAnsi="Arial" w:cs="Arial"/>
          <w:i/>
          <w:iCs/>
          <w:color w:val="FF0000"/>
          <w:sz w:val="21"/>
          <w:szCs w:val="21"/>
        </w:rPr>
        <w:t xml:space="preserve"> </w:t>
      </w:r>
      <w:r w:rsidRPr="00D76A32">
        <w:rPr>
          <w:rFonts w:ascii="Arial" w:hAnsi="Arial" w:cs="Arial"/>
          <w:color w:val="000000"/>
          <w:sz w:val="21"/>
          <w:szCs w:val="21"/>
        </w:rPr>
        <w:t xml:space="preserve">e i </w:t>
      </w:r>
      <w:r w:rsidRPr="00D76A32">
        <w:rPr>
          <w:rFonts w:ascii="Arial" w:hAnsi="Arial" w:cs="Arial"/>
          <w:iCs/>
          <w:sz w:val="21"/>
          <w:szCs w:val="21"/>
        </w:rPr>
        <w:t>Parcheggi non pertinenziali;</w:t>
      </w:r>
    </w:p>
    <w:p w14:paraId="0E4121B6" w14:textId="77777777" w:rsidR="00C25C8D" w:rsidRPr="00D76A32" w:rsidRDefault="00C25C8D" w:rsidP="005E2262">
      <w:pPr>
        <w:pStyle w:val="Paragrafoelenco"/>
        <w:numPr>
          <w:ilvl w:val="0"/>
          <w:numId w:val="66"/>
        </w:numPr>
        <w:suppressAutoHyphens/>
        <w:spacing w:after="0" w:line="240" w:lineRule="exact"/>
        <w:ind w:left="206" w:hanging="206"/>
        <w:jc w:val="both"/>
        <w:rPr>
          <w:rFonts w:ascii="Arial" w:hAnsi="Arial" w:cs="Arial"/>
          <w:sz w:val="21"/>
          <w:szCs w:val="21"/>
        </w:rPr>
      </w:pPr>
      <w:r w:rsidRPr="00D76A32">
        <w:rPr>
          <w:rFonts w:ascii="Arial" w:hAnsi="Arial" w:cs="Arial"/>
          <w:sz w:val="21"/>
          <w:szCs w:val="21"/>
        </w:rPr>
        <w:t xml:space="preserve">le destinazioni “abitazioni collettive”, “attrezzature collettive” fino a 500 mq, “sedi della pubblica amministrazione e delle pubbliche istituzioni nazionali, estere, sopranazionali”, “sedi e attrezzature universitarie”, sono ammesse esclusivamente negli edifici con tipologia edilizia speciale </w:t>
      </w:r>
      <w:r w:rsidRPr="00581620">
        <w:rPr>
          <w:rFonts w:ascii="Arial" w:hAnsi="Arial" w:cs="Arial"/>
          <w:sz w:val="21"/>
          <w:szCs w:val="21"/>
        </w:rPr>
        <w:t>adeguatamente documentata ovvero</w:t>
      </w:r>
      <w:r w:rsidRPr="00581620">
        <w:rPr>
          <w:rFonts w:ascii="Arial" w:hAnsi="Arial" w:cs="Arial"/>
          <w:color w:val="FF0000"/>
          <w:sz w:val="21"/>
          <w:szCs w:val="21"/>
        </w:rPr>
        <w:t xml:space="preserve"> </w:t>
      </w:r>
      <w:r w:rsidRPr="00581620">
        <w:rPr>
          <w:rFonts w:ascii="Arial" w:hAnsi="Arial" w:cs="Arial"/>
          <w:sz w:val="21"/>
          <w:szCs w:val="21"/>
        </w:rPr>
        <w:t>censiti</w:t>
      </w:r>
      <w:r w:rsidRPr="00D76A32">
        <w:rPr>
          <w:rFonts w:ascii="Arial" w:hAnsi="Arial" w:cs="Arial"/>
          <w:b/>
          <w:bCs/>
          <w:sz w:val="21"/>
          <w:szCs w:val="21"/>
        </w:rPr>
        <w:t xml:space="preserve"> </w:t>
      </w:r>
      <w:r w:rsidRPr="00D76A32">
        <w:rPr>
          <w:rFonts w:ascii="Arial" w:hAnsi="Arial" w:cs="Arial"/>
          <w:sz w:val="21"/>
          <w:szCs w:val="21"/>
        </w:rPr>
        <w:t>nell’elaborato G1.“Carta per la qualità e G2.“Guida per la qualità degli interventi”;</w:t>
      </w:r>
    </w:p>
    <w:p w14:paraId="73B6F3E5" w14:textId="0CEFE0B7" w:rsidR="00C25C8D" w:rsidRPr="00C5373B" w:rsidRDefault="00C25C8D" w:rsidP="005E2262">
      <w:pPr>
        <w:pStyle w:val="Paragrafoelenco"/>
        <w:numPr>
          <w:ilvl w:val="0"/>
          <w:numId w:val="66"/>
        </w:numPr>
        <w:suppressAutoHyphens/>
        <w:spacing w:after="0" w:line="240" w:lineRule="exact"/>
        <w:ind w:left="206" w:hanging="206"/>
        <w:jc w:val="both"/>
        <w:rPr>
          <w:rFonts w:ascii="Arial" w:hAnsi="Arial" w:cs="Arial"/>
          <w:strike/>
          <w:sz w:val="21"/>
          <w:szCs w:val="21"/>
        </w:rPr>
      </w:pPr>
      <w:r w:rsidRPr="00D76A32">
        <w:rPr>
          <w:rFonts w:ascii="Arial" w:hAnsi="Arial" w:cs="Arial"/>
          <w:sz w:val="21"/>
          <w:szCs w:val="21"/>
        </w:rPr>
        <w:t>le destinazioni “pubblici esercizi”, “piccole strutture di vendita”, “artigianato di servizio”, “artigianato produttivo”, sono ammesse solo per i locali al piano-terra e nell’eventuale mezzanino lungo i fronti-strada, nonché all’interno di ambienti polifunzionali o di attrezzature collettive con accesso diretto a piano terra.</w:t>
      </w:r>
    </w:p>
    <w:p w14:paraId="698C8F04" w14:textId="7C16764A" w:rsidR="00C5373B" w:rsidRDefault="00C5373B" w:rsidP="005E2262">
      <w:pPr>
        <w:suppressAutoHyphens/>
        <w:spacing w:after="0" w:line="240" w:lineRule="exact"/>
        <w:jc w:val="both"/>
        <w:rPr>
          <w:rFonts w:ascii="Arial" w:hAnsi="Arial" w:cs="Arial"/>
          <w:strike/>
          <w:sz w:val="21"/>
          <w:szCs w:val="21"/>
        </w:rPr>
      </w:pPr>
    </w:p>
    <w:p w14:paraId="04C4ECEC" w14:textId="77777777" w:rsidR="00C5373B" w:rsidRDefault="00C5373B" w:rsidP="005E2262">
      <w:pPr>
        <w:suppressAutoHyphens/>
        <w:spacing w:after="0" w:line="240" w:lineRule="exact"/>
        <w:jc w:val="both"/>
        <w:rPr>
          <w:rFonts w:ascii="Arial" w:hAnsi="Arial" w:cs="Arial"/>
          <w:strike/>
          <w:sz w:val="21"/>
          <w:szCs w:val="21"/>
        </w:rPr>
      </w:pPr>
    </w:p>
    <w:p w14:paraId="4E53558A" w14:textId="77777777" w:rsidR="005E2262" w:rsidRDefault="005E2262" w:rsidP="005E2262">
      <w:pPr>
        <w:suppressAutoHyphens/>
        <w:spacing w:after="0" w:line="240" w:lineRule="exact"/>
        <w:jc w:val="both"/>
        <w:rPr>
          <w:rFonts w:ascii="Arial" w:hAnsi="Arial" w:cs="Arial"/>
          <w:strike/>
          <w:sz w:val="21"/>
          <w:szCs w:val="21"/>
        </w:rPr>
      </w:pPr>
    </w:p>
    <w:p w14:paraId="5F00BC7E" w14:textId="77777777" w:rsidR="005E2262" w:rsidRPr="00C5373B" w:rsidRDefault="005E2262" w:rsidP="005E2262">
      <w:pPr>
        <w:suppressAutoHyphens/>
        <w:spacing w:after="0" w:line="240" w:lineRule="exact"/>
        <w:jc w:val="both"/>
        <w:rPr>
          <w:rFonts w:ascii="Arial" w:hAnsi="Arial" w:cs="Arial"/>
          <w:strike/>
          <w:sz w:val="21"/>
          <w:szCs w:val="21"/>
        </w:rPr>
      </w:pPr>
    </w:p>
    <w:p w14:paraId="4CB77B8C" w14:textId="77777777" w:rsidR="00C25C8D" w:rsidRDefault="00C25C8D" w:rsidP="005E2262">
      <w:pPr>
        <w:suppressAutoHyphens/>
        <w:spacing w:after="0" w:line="240" w:lineRule="exact"/>
        <w:ind w:right="-1"/>
        <w:jc w:val="both"/>
        <w:rPr>
          <w:rFonts w:ascii="Arial" w:hAnsi="Arial" w:cs="Arial"/>
          <w:sz w:val="21"/>
          <w:szCs w:val="21"/>
        </w:rPr>
      </w:pPr>
    </w:p>
    <w:p w14:paraId="56FC49C4" w14:textId="77777777" w:rsidR="002D6E05" w:rsidRDefault="002D6E05" w:rsidP="002D6E05">
      <w:pPr>
        <w:spacing w:after="0" w:line="240" w:lineRule="exact"/>
        <w:jc w:val="center"/>
        <w:rPr>
          <w:rFonts w:ascii="Arial" w:hAnsi="Arial" w:cs="Arial"/>
          <w:sz w:val="21"/>
          <w:szCs w:val="21"/>
        </w:rPr>
      </w:pPr>
      <w:r w:rsidRPr="006C3EB5">
        <w:rPr>
          <w:rFonts w:ascii="Arial" w:hAnsi="Arial" w:cs="Arial"/>
          <w:sz w:val="21"/>
          <w:szCs w:val="21"/>
        </w:rPr>
        <w:lastRenderedPageBreak/>
        <w:t>TESTO EMENDATO</w:t>
      </w:r>
    </w:p>
    <w:p w14:paraId="27A6D7BF" w14:textId="77777777" w:rsidR="002D6E05" w:rsidRDefault="002D6E05" w:rsidP="002D6E05">
      <w:pPr>
        <w:pStyle w:val="NormaleWeb"/>
        <w:spacing w:before="0" w:beforeAutospacing="0" w:after="0" w:afterAutospacing="0" w:line="240" w:lineRule="exact"/>
        <w:jc w:val="both"/>
        <w:rPr>
          <w:rFonts w:ascii="Arial" w:hAnsi="Arial" w:cs="Arial"/>
          <w:b/>
          <w:sz w:val="21"/>
          <w:szCs w:val="21"/>
        </w:rPr>
      </w:pPr>
    </w:p>
    <w:p w14:paraId="539AC302" w14:textId="6F277C7F" w:rsidR="002D6E05" w:rsidRDefault="002D6E05" w:rsidP="002D6E05">
      <w:pPr>
        <w:pStyle w:val="NormaleWeb"/>
        <w:spacing w:before="0" w:beforeAutospacing="0" w:after="0" w:afterAutospacing="0" w:line="240" w:lineRule="exact"/>
        <w:jc w:val="both"/>
        <w:rPr>
          <w:rFonts w:ascii="Arial" w:hAnsi="Arial" w:cs="Arial"/>
          <w:sz w:val="21"/>
          <w:szCs w:val="21"/>
          <w:u w:val="single"/>
        </w:rPr>
      </w:pPr>
      <w:r w:rsidRPr="004D7D5D">
        <w:rPr>
          <w:rFonts w:ascii="Arial" w:hAnsi="Arial" w:cs="Arial"/>
          <w:sz w:val="21"/>
          <w:szCs w:val="21"/>
          <w:u w:val="single"/>
        </w:rPr>
        <w:t>ARTICOLO 27 Tessuti di espansione rinascimentale e moderna preunitaria (T2)</w:t>
      </w:r>
    </w:p>
    <w:p w14:paraId="2EA44AA6" w14:textId="77777777" w:rsidR="00C812A2" w:rsidRDefault="00C812A2" w:rsidP="002D6E05">
      <w:pPr>
        <w:pStyle w:val="NormaleWeb"/>
        <w:spacing w:before="0" w:beforeAutospacing="0" w:after="0" w:afterAutospacing="0" w:line="240" w:lineRule="exact"/>
        <w:jc w:val="both"/>
        <w:rPr>
          <w:rFonts w:ascii="Arial" w:hAnsi="Arial" w:cs="Arial"/>
          <w:sz w:val="21"/>
          <w:szCs w:val="21"/>
          <w:u w:val="single"/>
        </w:rPr>
      </w:pPr>
    </w:p>
    <w:p w14:paraId="45EF982E" w14:textId="77777777" w:rsidR="00655AFC" w:rsidRPr="002564C2" w:rsidRDefault="00655AFC" w:rsidP="00655AFC">
      <w:pPr>
        <w:spacing w:after="0" w:line="240" w:lineRule="exact"/>
        <w:ind w:right="11"/>
        <w:jc w:val="both"/>
        <w:rPr>
          <w:rFonts w:ascii="Arial" w:hAnsi="Arial" w:cs="Arial"/>
          <w:b/>
          <w:bCs/>
          <w:sz w:val="21"/>
          <w:szCs w:val="21"/>
        </w:rPr>
      </w:pPr>
      <w:r w:rsidRPr="002564C2">
        <w:rPr>
          <w:rFonts w:ascii="Arial" w:hAnsi="Arial" w:cs="Arial"/>
          <w:sz w:val="21"/>
          <w:szCs w:val="21"/>
        </w:rPr>
        <w:t>COMMA 2</w:t>
      </w:r>
      <w:r w:rsidRPr="002564C2">
        <w:rPr>
          <w:rFonts w:ascii="Arial" w:hAnsi="Arial" w:cs="Arial"/>
          <w:b/>
          <w:bCs/>
          <w:sz w:val="21"/>
          <w:szCs w:val="21"/>
        </w:rPr>
        <w:t xml:space="preserve"> </w:t>
      </w:r>
      <w:r w:rsidRPr="002564C2">
        <w:rPr>
          <w:rFonts w:ascii="Arial" w:hAnsi="Arial" w:cs="Arial"/>
          <w:sz w:val="21"/>
          <w:szCs w:val="21"/>
          <w:u w:val="single"/>
        </w:rPr>
        <w:t>è modificato</w:t>
      </w:r>
      <w:r w:rsidRPr="002564C2">
        <w:rPr>
          <w:rFonts w:ascii="Arial" w:hAnsi="Arial" w:cs="Arial"/>
          <w:b/>
          <w:bCs/>
          <w:sz w:val="21"/>
          <w:szCs w:val="21"/>
        </w:rPr>
        <w:t xml:space="preserve"> </w:t>
      </w:r>
      <w:r w:rsidRPr="002564C2">
        <w:rPr>
          <w:rFonts w:ascii="Arial" w:hAnsi="Arial" w:cs="Arial"/>
          <w:sz w:val="21"/>
          <w:szCs w:val="21"/>
        </w:rPr>
        <w:t>con l’eliminazione del testo barrato</w:t>
      </w:r>
      <w:r w:rsidRPr="002564C2">
        <w:rPr>
          <w:rFonts w:ascii="Arial" w:hAnsi="Arial" w:cs="Arial"/>
          <w:b/>
          <w:bCs/>
          <w:sz w:val="21"/>
          <w:szCs w:val="21"/>
        </w:rPr>
        <w:t>:</w:t>
      </w:r>
    </w:p>
    <w:p w14:paraId="1329086F" w14:textId="77777777" w:rsidR="00141021" w:rsidRDefault="00141021" w:rsidP="00141021">
      <w:pPr>
        <w:shd w:val="clear" w:color="auto" w:fill="FFFFFF" w:themeFill="background1"/>
        <w:tabs>
          <w:tab w:val="left" w:pos="426"/>
        </w:tabs>
        <w:spacing w:after="0" w:line="240" w:lineRule="exact"/>
        <w:ind w:right="-27"/>
        <w:jc w:val="both"/>
        <w:rPr>
          <w:rFonts w:ascii="Arial" w:hAnsi="Arial" w:cs="Arial"/>
          <w:b/>
          <w:bCs/>
          <w:sz w:val="21"/>
          <w:szCs w:val="21"/>
        </w:rPr>
      </w:pPr>
    </w:p>
    <w:p w14:paraId="5BE4FE37" w14:textId="77777777" w:rsidR="00734FE9" w:rsidRDefault="00141021" w:rsidP="00734FE9">
      <w:pPr>
        <w:tabs>
          <w:tab w:val="num" w:pos="426"/>
        </w:tabs>
        <w:spacing w:after="0" w:line="240" w:lineRule="atLeast"/>
        <w:ind w:right="-1"/>
        <w:jc w:val="both"/>
        <w:rPr>
          <w:rFonts w:ascii="Arial" w:hAnsi="Arial" w:cs="Arial"/>
          <w:sz w:val="21"/>
          <w:szCs w:val="21"/>
        </w:rPr>
      </w:pPr>
      <w:r w:rsidRPr="00581620">
        <w:rPr>
          <w:rFonts w:ascii="Arial" w:hAnsi="Arial" w:cs="Arial"/>
          <w:sz w:val="21"/>
          <w:szCs w:val="21"/>
        </w:rPr>
        <w:t>Sono ammessi gli interventi di categoria Manutenzione Ordinaria, Manutenzione Straordinaria, Restauro e Risanamento Conservativo, Ristrutturazione Edilizia, come definiti dall’art.9, con le seguenti specifiche:</w:t>
      </w:r>
    </w:p>
    <w:p w14:paraId="219CF486" w14:textId="58E4A8E4" w:rsidR="00141021" w:rsidRPr="00734FE9" w:rsidRDefault="00141021" w:rsidP="00B2559E">
      <w:pPr>
        <w:pStyle w:val="Paragrafoelenco"/>
        <w:numPr>
          <w:ilvl w:val="0"/>
          <w:numId w:val="62"/>
        </w:numPr>
        <w:suppressAutoHyphens/>
        <w:ind w:left="312" w:right="-1" w:hanging="283"/>
        <w:jc w:val="both"/>
        <w:rPr>
          <w:rFonts w:ascii="Arial" w:hAnsi="Arial" w:cs="Arial"/>
          <w:sz w:val="21"/>
          <w:szCs w:val="21"/>
        </w:rPr>
      </w:pPr>
      <w:r w:rsidRPr="00734FE9">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1D5D896B" w14:textId="5C234281" w:rsidR="00141021" w:rsidRPr="00655AFC" w:rsidRDefault="00141021" w:rsidP="00B2559E">
      <w:pPr>
        <w:pStyle w:val="Paragrafoelenco"/>
        <w:numPr>
          <w:ilvl w:val="0"/>
          <w:numId w:val="62"/>
        </w:numPr>
        <w:suppressAutoHyphens/>
        <w:ind w:left="312" w:right="-1" w:hanging="283"/>
        <w:jc w:val="both"/>
        <w:rPr>
          <w:rFonts w:ascii="Arial" w:hAnsi="Arial" w:cs="Arial"/>
          <w:strike/>
          <w:sz w:val="21"/>
          <w:szCs w:val="21"/>
        </w:rPr>
      </w:pPr>
      <w:r w:rsidRPr="00655AFC">
        <w:rPr>
          <w:rFonts w:ascii="Arial" w:hAnsi="Arial" w:cs="Arial"/>
          <w:sz w:val="21"/>
          <w:szCs w:val="21"/>
        </w:rPr>
        <w:t>è ammessa la Ristrutturazione Edilizia con interventi di demolizione e ricostruzione, anche con aumento di SUL, ma senza aumento di Vft, purché siano mantenuti sagoma, prospetti, sedime e caratteristiche planivolumetriche e tipologiche dell’edificio preesistente di edifici realizzati successivamente al piano regolatore del 1883</w:t>
      </w:r>
      <w:r w:rsidR="00655AFC" w:rsidRPr="00655AFC">
        <w:rPr>
          <w:rFonts w:ascii="Arial" w:hAnsi="Arial" w:cs="Arial"/>
          <w:sz w:val="21"/>
          <w:szCs w:val="21"/>
        </w:rPr>
        <w:t xml:space="preserve"> </w:t>
      </w:r>
      <w:r w:rsidR="00655AFC" w:rsidRPr="00655AFC">
        <w:rPr>
          <w:rFonts w:ascii="Arial" w:hAnsi="Arial" w:cs="Arial"/>
          <w:strike/>
          <w:sz w:val="21"/>
          <w:szCs w:val="21"/>
        </w:rPr>
        <w:t>che hanno impropriamente alterato, attraverso sostituzioni e completamenti, le regole tipomorfologiche e compositive del tessuto storico;</w:t>
      </w:r>
    </w:p>
    <w:p w14:paraId="286D89B4" w14:textId="71DE5F75" w:rsidR="00141021" w:rsidRDefault="00141021" w:rsidP="00B2559E">
      <w:pPr>
        <w:pStyle w:val="Paragrafoelenco"/>
        <w:numPr>
          <w:ilvl w:val="0"/>
          <w:numId w:val="62"/>
        </w:numPr>
        <w:suppressAutoHyphens/>
        <w:ind w:left="312" w:right="-1" w:hanging="283"/>
        <w:jc w:val="both"/>
        <w:rPr>
          <w:rFonts w:ascii="Arial" w:hAnsi="Arial" w:cs="Arial"/>
          <w:strike/>
          <w:sz w:val="21"/>
          <w:szCs w:val="21"/>
        </w:rPr>
      </w:pPr>
      <w:r w:rsidRPr="00655AFC">
        <w:rPr>
          <w:rFonts w:ascii="Arial" w:hAnsi="Arial" w:cs="Arial"/>
          <w:sz w:val="21"/>
          <w:szCs w:val="21"/>
        </w:rPr>
        <w:t>è ammessa la demolizione senza ricostruzione di edifici, finalizzata alla riqualificazione ambientale o alla realizzazione di verde pubblico o servizi pubblici</w:t>
      </w:r>
      <w:r w:rsidR="00655AFC">
        <w:rPr>
          <w:rFonts w:ascii="Arial" w:hAnsi="Arial" w:cs="Arial"/>
          <w:b/>
          <w:bCs/>
          <w:sz w:val="21"/>
          <w:szCs w:val="21"/>
        </w:rPr>
        <w:t>,</w:t>
      </w:r>
      <w:r w:rsidR="00655AFC" w:rsidRPr="00D76A32">
        <w:rPr>
          <w:rFonts w:ascii="Arial" w:hAnsi="Arial" w:cs="Arial"/>
          <w:b/>
          <w:bCs/>
          <w:sz w:val="21"/>
          <w:szCs w:val="21"/>
        </w:rPr>
        <w:t xml:space="preserve"> </w:t>
      </w:r>
      <w:r w:rsidR="00655AFC" w:rsidRPr="00655AFC">
        <w:rPr>
          <w:rFonts w:ascii="Arial" w:hAnsi="Arial" w:cs="Arial"/>
          <w:strike/>
          <w:sz w:val="21"/>
          <w:szCs w:val="21"/>
        </w:rPr>
        <w:t>previa valutazione degli effetti di alterazione dei caratteri di peculiare continuità del Tessuto;</w:t>
      </w:r>
    </w:p>
    <w:p w14:paraId="0D488696" w14:textId="77777777" w:rsidR="00141021" w:rsidRPr="00734FE9" w:rsidRDefault="00141021" w:rsidP="00D7200A">
      <w:pPr>
        <w:pStyle w:val="Paragrafoelenco"/>
        <w:numPr>
          <w:ilvl w:val="0"/>
          <w:numId w:val="62"/>
        </w:numPr>
        <w:suppressAutoHyphens/>
        <w:spacing w:after="0" w:line="240" w:lineRule="exact"/>
        <w:ind w:left="312" w:right="-1" w:hanging="283"/>
        <w:jc w:val="both"/>
        <w:rPr>
          <w:rFonts w:ascii="Arial" w:hAnsi="Arial" w:cs="Arial"/>
          <w:strike/>
          <w:sz w:val="21"/>
          <w:szCs w:val="21"/>
        </w:rPr>
      </w:pPr>
      <w:r w:rsidRPr="00734FE9">
        <w:rPr>
          <w:rFonts w:ascii="Arial" w:hAnsi="Arial" w:cs="Arial"/>
          <w:sz w:val="21"/>
          <w:szCs w:val="21"/>
        </w:rPr>
        <w:t>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w:t>
      </w:r>
    </w:p>
    <w:p w14:paraId="1736F1E7" w14:textId="77777777" w:rsidR="00C5373B" w:rsidRPr="00D7200A" w:rsidRDefault="00C5373B" w:rsidP="00D7200A">
      <w:pPr>
        <w:tabs>
          <w:tab w:val="left" w:pos="142"/>
        </w:tabs>
        <w:suppressAutoHyphens/>
        <w:spacing w:after="0" w:line="240" w:lineRule="exact"/>
        <w:ind w:right="-1"/>
        <w:jc w:val="both"/>
        <w:rPr>
          <w:rFonts w:ascii="Arial" w:hAnsi="Arial" w:cs="Arial"/>
          <w:sz w:val="21"/>
          <w:szCs w:val="21"/>
        </w:rPr>
      </w:pPr>
    </w:p>
    <w:p w14:paraId="02FDFDD3" w14:textId="77777777" w:rsidR="002564C2" w:rsidRPr="003B759A" w:rsidRDefault="00141021" w:rsidP="00D7200A">
      <w:pPr>
        <w:spacing w:after="0" w:line="240" w:lineRule="exact"/>
        <w:jc w:val="both"/>
        <w:rPr>
          <w:rFonts w:ascii="Arial" w:hAnsi="Arial" w:cs="Arial"/>
          <w:sz w:val="21"/>
          <w:szCs w:val="21"/>
        </w:rPr>
      </w:pPr>
      <w:r w:rsidRPr="00581620">
        <w:rPr>
          <w:rFonts w:ascii="Arial" w:hAnsi="Arial" w:cs="Arial"/>
          <w:sz w:val="21"/>
          <w:szCs w:val="21"/>
        </w:rPr>
        <w:t xml:space="preserve">COMMA </w:t>
      </w:r>
      <w:r>
        <w:rPr>
          <w:rFonts w:ascii="Arial" w:hAnsi="Arial" w:cs="Arial"/>
          <w:sz w:val="21"/>
          <w:szCs w:val="21"/>
        </w:rPr>
        <w:t>3</w:t>
      </w:r>
      <w:r w:rsidR="00855E3A" w:rsidRPr="00855E3A">
        <w:rPr>
          <w:rFonts w:ascii="Arial" w:hAnsi="Arial" w:cs="Arial"/>
          <w:color w:val="FF0000"/>
          <w:sz w:val="21"/>
          <w:szCs w:val="21"/>
          <w:u w:val="single"/>
        </w:rPr>
        <w:t xml:space="preserve"> </w:t>
      </w:r>
      <w:r w:rsidR="002564C2" w:rsidRPr="003B759A">
        <w:rPr>
          <w:rFonts w:ascii="Arial" w:hAnsi="Arial" w:cs="Arial"/>
          <w:sz w:val="21"/>
          <w:szCs w:val="21"/>
          <w:u w:val="single"/>
        </w:rPr>
        <w:t>è modificato</w:t>
      </w:r>
      <w:r w:rsidR="002564C2" w:rsidRPr="003B759A">
        <w:rPr>
          <w:rFonts w:ascii="Arial" w:hAnsi="Arial" w:cs="Arial"/>
          <w:b/>
          <w:bCs/>
          <w:sz w:val="21"/>
          <w:szCs w:val="21"/>
        </w:rPr>
        <w:t xml:space="preserve"> </w:t>
      </w:r>
      <w:r w:rsidR="002564C2" w:rsidRPr="003B759A">
        <w:rPr>
          <w:rFonts w:ascii="Arial" w:hAnsi="Arial" w:cs="Arial"/>
          <w:sz w:val="21"/>
          <w:szCs w:val="21"/>
        </w:rPr>
        <w:t>con l’eliminazione del testo barrato</w:t>
      </w:r>
      <w:r w:rsidR="002564C2" w:rsidRPr="003B759A">
        <w:rPr>
          <w:rFonts w:ascii="Arial" w:hAnsi="Arial" w:cs="Arial"/>
          <w:b/>
          <w:bCs/>
          <w:sz w:val="21"/>
          <w:szCs w:val="21"/>
        </w:rPr>
        <w:t xml:space="preserve"> </w:t>
      </w:r>
      <w:r w:rsidR="002564C2" w:rsidRPr="003B759A">
        <w:rPr>
          <w:rFonts w:ascii="Arial" w:hAnsi="Arial" w:cs="Arial"/>
          <w:sz w:val="21"/>
          <w:szCs w:val="21"/>
        </w:rPr>
        <w:t xml:space="preserve">e </w:t>
      </w:r>
      <w:r w:rsidR="002564C2" w:rsidRPr="003B759A">
        <w:rPr>
          <w:rFonts w:ascii="Arial" w:hAnsi="Arial" w:cs="Arial"/>
          <w:sz w:val="21"/>
          <w:szCs w:val="21"/>
          <w:u w:val="single"/>
        </w:rPr>
        <w:t>integrato</w:t>
      </w:r>
      <w:r w:rsidR="002564C2" w:rsidRPr="003B759A">
        <w:rPr>
          <w:rFonts w:ascii="Arial" w:hAnsi="Arial" w:cs="Arial"/>
          <w:b/>
          <w:bCs/>
          <w:sz w:val="21"/>
          <w:szCs w:val="21"/>
        </w:rPr>
        <w:t xml:space="preserve"> con il testo in grassetto</w:t>
      </w:r>
      <w:r w:rsidR="002564C2" w:rsidRPr="003B759A">
        <w:rPr>
          <w:rFonts w:ascii="Arial" w:hAnsi="Arial" w:cs="Arial"/>
          <w:sz w:val="21"/>
          <w:szCs w:val="21"/>
        </w:rPr>
        <w:t>:</w:t>
      </w:r>
    </w:p>
    <w:p w14:paraId="43738500" w14:textId="77777777" w:rsidR="00141021" w:rsidRPr="00581620" w:rsidRDefault="00141021" w:rsidP="00141021">
      <w:pPr>
        <w:shd w:val="clear" w:color="auto" w:fill="FFFFFF" w:themeFill="background1"/>
        <w:tabs>
          <w:tab w:val="left" w:pos="426"/>
        </w:tabs>
        <w:spacing w:after="0" w:line="240" w:lineRule="exact"/>
        <w:ind w:right="-27"/>
        <w:jc w:val="both"/>
        <w:rPr>
          <w:rFonts w:ascii="Arial" w:hAnsi="Arial" w:cs="Arial"/>
          <w:b/>
          <w:bCs/>
          <w:sz w:val="21"/>
          <w:szCs w:val="21"/>
        </w:rPr>
      </w:pPr>
    </w:p>
    <w:p w14:paraId="41C23478" w14:textId="77777777" w:rsidR="00141021" w:rsidRPr="00D76A32" w:rsidRDefault="00141021" w:rsidP="00141021">
      <w:pPr>
        <w:spacing w:after="0" w:line="240" w:lineRule="exact"/>
        <w:jc w:val="both"/>
        <w:rPr>
          <w:rFonts w:ascii="Arial" w:hAnsi="Arial" w:cs="Arial"/>
          <w:sz w:val="21"/>
          <w:szCs w:val="21"/>
        </w:rPr>
      </w:pPr>
      <w:r w:rsidRPr="00D76A32">
        <w:rPr>
          <w:rFonts w:ascii="Arial" w:hAnsi="Arial" w:cs="Arial"/>
          <w:sz w:val="21"/>
          <w:szCs w:val="21"/>
        </w:rPr>
        <w:t>Valgono le seguenti prescrizioni particolari:</w:t>
      </w:r>
    </w:p>
    <w:p w14:paraId="5263AB1F" w14:textId="0A76C454" w:rsidR="00141021" w:rsidRPr="00855E3A" w:rsidRDefault="00141021" w:rsidP="00855E3A">
      <w:pPr>
        <w:suppressAutoHyphens/>
        <w:spacing w:after="0" w:line="240" w:lineRule="exact"/>
        <w:ind w:left="294" w:hanging="294"/>
        <w:jc w:val="both"/>
        <w:rPr>
          <w:rFonts w:ascii="Arial" w:hAnsi="Arial" w:cs="Arial"/>
          <w:strike/>
          <w:sz w:val="21"/>
          <w:szCs w:val="21"/>
        </w:rPr>
      </w:pPr>
      <w:r w:rsidRPr="00855E3A">
        <w:rPr>
          <w:rFonts w:ascii="Arial" w:hAnsi="Arial" w:cs="Arial"/>
          <w:sz w:val="21"/>
          <w:szCs w:val="21"/>
        </w:rPr>
        <w:t>a)</w:t>
      </w:r>
      <w:r w:rsidRPr="00855E3A">
        <w:rPr>
          <w:rFonts w:ascii="Arial" w:hAnsi="Arial" w:cs="Arial"/>
          <w:sz w:val="21"/>
          <w:szCs w:val="21"/>
        </w:rPr>
        <w:tab/>
        <w:t>è ammesso, all’interno della stessa unità edilizia, l’accorpamento di unità immobiliari contigue in orizzontale e in verticale senza spostare le scale comuni esistenti né variare la quota d’imposta dei solai, anche al fine di ricomporre i caratteri distributivi verticali originari</w:t>
      </w:r>
      <w:r w:rsidR="00855E3A" w:rsidRPr="00855E3A">
        <w:rPr>
          <w:rFonts w:ascii="Arial" w:hAnsi="Arial" w:cs="Arial"/>
          <w:sz w:val="21"/>
          <w:szCs w:val="21"/>
        </w:rPr>
        <w:t>.</w:t>
      </w:r>
      <w:r w:rsidR="00855E3A" w:rsidRPr="00855E3A">
        <w:rPr>
          <w:rFonts w:ascii="Arial" w:hAnsi="Arial" w:cs="Arial"/>
          <w:b/>
          <w:bCs/>
          <w:color w:val="000000"/>
          <w:sz w:val="21"/>
          <w:szCs w:val="21"/>
        </w:rPr>
        <w:t xml:space="preserve"> </w:t>
      </w:r>
      <w:r w:rsidR="00855E3A" w:rsidRPr="00855E3A">
        <w:rPr>
          <w:rFonts w:ascii="Arial" w:hAnsi="Arial" w:cs="Arial"/>
          <w:strike/>
          <w:color w:val="000000"/>
          <w:sz w:val="21"/>
          <w:szCs w:val="21"/>
        </w:rPr>
        <w:t>L’accorpamento tra unità immobiliari ricadenti in diverse unità edilizie adiacenti è</w:t>
      </w:r>
      <w:r w:rsidR="002564C2">
        <w:rPr>
          <w:rFonts w:ascii="Arial" w:hAnsi="Arial" w:cs="Arial"/>
          <w:strike/>
          <w:color w:val="000000"/>
          <w:sz w:val="21"/>
          <w:szCs w:val="21"/>
        </w:rPr>
        <w:t xml:space="preserve"> </w:t>
      </w:r>
      <w:r w:rsidR="00855E3A" w:rsidRPr="00855E3A">
        <w:rPr>
          <w:rFonts w:ascii="Arial" w:hAnsi="Arial" w:cs="Arial"/>
          <w:strike/>
          <w:color w:val="000000"/>
          <w:sz w:val="21"/>
          <w:szCs w:val="21"/>
        </w:rPr>
        <w:t>ammesso solo al piano terra;</w:t>
      </w:r>
    </w:p>
    <w:p w14:paraId="54A8A1B2" w14:textId="77777777" w:rsidR="00141021" w:rsidRPr="002564C2" w:rsidRDefault="00141021" w:rsidP="00141021">
      <w:pPr>
        <w:suppressAutoHyphens/>
        <w:spacing w:after="0" w:line="240" w:lineRule="exact"/>
        <w:ind w:left="294" w:hanging="294"/>
        <w:jc w:val="both"/>
        <w:rPr>
          <w:rFonts w:ascii="Arial" w:hAnsi="Arial" w:cs="Arial"/>
          <w:b/>
          <w:bCs/>
          <w:sz w:val="21"/>
          <w:szCs w:val="21"/>
        </w:rPr>
      </w:pPr>
      <w:r w:rsidRPr="00D76A32">
        <w:rPr>
          <w:rFonts w:ascii="Arial" w:hAnsi="Arial" w:cs="Arial"/>
          <w:sz w:val="21"/>
          <w:szCs w:val="21"/>
        </w:rPr>
        <w:t xml:space="preserve">b) </w:t>
      </w:r>
      <w:r w:rsidRPr="00581620">
        <w:rPr>
          <w:rFonts w:ascii="Arial" w:hAnsi="Arial" w:cs="Arial"/>
          <w:b/>
          <w:bCs/>
          <w:sz w:val="21"/>
          <w:szCs w:val="21"/>
        </w:rPr>
        <w:t>è ammesso, l’accorpamento di unità immobiliari ricadenti in diverse unità edilizie adiacenti: sempre ai fini residenziali ad esclusione delle “abitazioni ad uso ricettivo;</w:t>
      </w:r>
      <w:r>
        <w:rPr>
          <w:rFonts w:ascii="Arial" w:hAnsi="Arial" w:cs="Arial"/>
          <w:b/>
          <w:bCs/>
          <w:sz w:val="21"/>
          <w:szCs w:val="21"/>
        </w:rPr>
        <w:t xml:space="preserve"> </w:t>
      </w:r>
      <w:r w:rsidRPr="002725A9">
        <w:rPr>
          <w:rFonts w:ascii="Arial" w:hAnsi="Arial" w:cs="Arial"/>
          <w:b/>
          <w:bCs/>
          <w:sz w:val="21"/>
          <w:szCs w:val="21"/>
        </w:rPr>
        <w:t xml:space="preserve">per le destinazioni commerciali legittimamente in atto alla data di adozione della presente variante alle NTA fino a </w:t>
      </w:r>
      <w:r w:rsidRPr="00D7200A">
        <w:rPr>
          <w:rFonts w:ascii="Arial" w:hAnsi="Arial" w:cs="Arial"/>
          <w:b/>
          <w:bCs/>
          <w:sz w:val="21"/>
          <w:szCs w:val="21"/>
          <w:highlight w:val="yellow"/>
        </w:rPr>
        <w:t>500</w:t>
      </w:r>
      <w:r w:rsidRPr="002725A9">
        <w:rPr>
          <w:rFonts w:ascii="Arial" w:hAnsi="Arial" w:cs="Arial"/>
          <w:b/>
          <w:bCs/>
          <w:sz w:val="21"/>
          <w:szCs w:val="21"/>
        </w:rPr>
        <w:t xml:space="preserve"> mq di superficie di vendita; altresì, per le destinazioni “strutture ricettive</w:t>
      </w:r>
      <w:r w:rsidRPr="002564C2">
        <w:rPr>
          <w:rFonts w:ascii="Arial" w:hAnsi="Arial" w:cs="Arial"/>
          <w:b/>
          <w:bCs/>
          <w:sz w:val="21"/>
          <w:szCs w:val="21"/>
        </w:rPr>
        <w:t xml:space="preserve"> alberghiere ed extra-alberghiere”, a condizione che gli immobili abbiano una destinazione non residenziale, o che le destinazioni “strutture ricettive alberghiere ed extra-alberghiere” occupino prima dell’accorpamento almeno il 70% della SUL delle unità edilizie nel loro complesso alla data di adozione della presente variante alle NTA;</w:t>
      </w:r>
    </w:p>
    <w:p w14:paraId="6C19C137" w14:textId="20B02DEF" w:rsidR="003D3664" w:rsidRPr="002564C2" w:rsidRDefault="00141021" w:rsidP="003D3664">
      <w:pPr>
        <w:suppressAutoHyphens/>
        <w:spacing w:after="0" w:line="240" w:lineRule="exact"/>
        <w:ind w:left="294" w:hanging="294"/>
        <w:jc w:val="both"/>
        <w:rPr>
          <w:rFonts w:ascii="Arial" w:hAnsi="Arial" w:cs="Arial"/>
          <w:sz w:val="21"/>
          <w:szCs w:val="21"/>
        </w:rPr>
      </w:pPr>
      <w:r w:rsidRPr="00D76A32">
        <w:rPr>
          <w:rFonts w:ascii="Arial" w:hAnsi="Arial" w:cs="Arial"/>
          <w:sz w:val="21"/>
          <w:szCs w:val="21"/>
        </w:rPr>
        <w:t xml:space="preserve">c) il frazionamento delle unità immobiliari esistenti non è consentito, salvo che per destinazioni </w:t>
      </w:r>
      <w:r w:rsidRPr="00581620">
        <w:rPr>
          <w:rFonts w:ascii="Arial" w:hAnsi="Arial" w:cs="Arial"/>
          <w:b/>
          <w:bCs/>
          <w:sz w:val="21"/>
          <w:szCs w:val="21"/>
        </w:rPr>
        <w:t xml:space="preserve">residenziali con l’esclusione delle “abitazioni ad uso </w:t>
      </w:r>
      <w:r w:rsidRPr="007B2571">
        <w:rPr>
          <w:rFonts w:ascii="Arial" w:hAnsi="Arial" w:cs="Arial"/>
          <w:b/>
          <w:bCs/>
          <w:sz w:val="21"/>
          <w:szCs w:val="21"/>
        </w:rPr>
        <w:t>ricettivo</w:t>
      </w:r>
      <w:r w:rsidR="003D3664" w:rsidRPr="007B2571">
        <w:rPr>
          <w:rFonts w:ascii="Arial" w:hAnsi="Arial" w:cs="Arial"/>
          <w:b/>
          <w:bCs/>
          <w:sz w:val="21"/>
          <w:szCs w:val="21"/>
        </w:rPr>
        <w:t xml:space="preserve"> di cui all’art.6 co,1 lett.a3).</w:t>
      </w:r>
    </w:p>
    <w:p w14:paraId="645016E8" w14:textId="33164980" w:rsidR="00141021" w:rsidRPr="00581620" w:rsidRDefault="00141021" w:rsidP="00141021">
      <w:pPr>
        <w:suppressAutoHyphens/>
        <w:spacing w:after="0" w:line="240" w:lineRule="exact"/>
        <w:ind w:left="294" w:hanging="294"/>
        <w:jc w:val="both"/>
        <w:rPr>
          <w:rFonts w:ascii="Arial" w:hAnsi="Arial" w:cs="Arial"/>
          <w:sz w:val="21"/>
          <w:szCs w:val="21"/>
        </w:rPr>
      </w:pPr>
    </w:p>
    <w:p w14:paraId="1E64CC32" w14:textId="77777777" w:rsidR="00C5373B" w:rsidRDefault="00C5373B" w:rsidP="00C5373B">
      <w:pPr>
        <w:tabs>
          <w:tab w:val="left" w:pos="142"/>
        </w:tabs>
        <w:suppressAutoHyphens/>
        <w:spacing w:after="0" w:line="240" w:lineRule="exact"/>
        <w:jc w:val="both"/>
        <w:rPr>
          <w:rFonts w:ascii="Arial" w:hAnsi="Arial" w:cs="Arial"/>
          <w:sz w:val="21"/>
          <w:szCs w:val="21"/>
        </w:rPr>
      </w:pPr>
    </w:p>
    <w:p w14:paraId="5EB9ABD7" w14:textId="61975A47" w:rsidR="00141021" w:rsidRDefault="00141021" w:rsidP="00141021">
      <w:pPr>
        <w:shd w:val="clear" w:color="auto" w:fill="FFFFFF" w:themeFill="background1"/>
        <w:tabs>
          <w:tab w:val="left" w:pos="426"/>
        </w:tabs>
        <w:spacing w:after="0" w:line="240" w:lineRule="exact"/>
        <w:ind w:right="-27"/>
        <w:jc w:val="both"/>
        <w:rPr>
          <w:rFonts w:ascii="Arial" w:hAnsi="Arial" w:cs="Arial"/>
          <w:b/>
          <w:bCs/>
          <w:sz w:val="21"/>
          <w:szCs w:val="21"/>
        </w:rPr>
      </w:pPr>
      <w:r w:rsidRPr="00581620">
        <w:rPr>
          <w:rFonts w:ascii="Arial" w:hAnsi="Arial" w:cs="Arial"/>
          <w:sz w:val="21"/>
          <w:szCs w:val="21"/>
        </w:rPr>
        <w:t xml:space="preserve">COMMA </w:t>
      </w:r>
      <w:r>
        <w:rPr>
          <w:rFonts w:ascii="Arial" w:hAnsi="Arial" w:cs="Arial"/>
          <w:sz w:val="21"/>
          <w:szCs w:val="21"/>
        </w:rPr>
        <w:t>4</w:t>
      </w:r>
      <w:r w:rsidRPr="00581620">
        <w:rPr>
          <w:rFonts w:ascii="Arial" w:hAnsi="Arial" w:cs="Arial"/>
          <w:b/>
          <w:bCs/>
          <w:sz w:val="21"/>
          <w:szCs w:val="21"/>
        </w:rPr>
        <w:t xml:space="preserve"> </w:t>
      </w:r>
      <w:r w:rsidRPr="00581620">
        <w:rPr>
          <w:rFonts w:ascii="Arial" w:hAnsi="Arial" w:cs="Arial"/>
          <w:sz w:val="21"/>
          <w:szCs w:val="21"/>
          <w:u w:val="single"/>
        </w:rPr>
        <w:t xml:space="preserve">è </w:t>
      </w:r>
      <w:r w:rsidR="00D7200A">
        <w:rPr>
          <w:rFonts w:ascii="Arial" w:hAnsi="Arial" w:cs="Arial"/>
          <w:sz w:val="21"/>
          <w:szCs w:val="21"/>
          <w:u w:val="single"/>
        </w:rPr>
        <w:t>modificato</w:t>
      </w:r>
      <w:r w:rsidRPr="00581620">
        <w:rPr>
          <w:rFonts w:ascii="Arial" w:hAnsi="Arial" w:cs="Arial"/>
          <w:b/>
          <w:bCs/>
          <w:sz w:val="21"/>
          <w:szCs w:val="21"/>
        </w:rPr>
        <w:t xml:space="preserve"> con il testo in grassetto:</w:t>
      </w:r>
    </w:p>
    <w:p w14:paraId="140239A4" w14:textId="77777777" w:rsidR="00141021" w:rsidRDefault="00141021" w:rsidP="00141021">
      <w:pPr>
        <w:spacing w:after="0" w:line="240" w:lineRule="exact"/>
        <w:jc w:val="both"/>
        <w:rPr>
          <w:rFonts w:ascii="Arial" w:hAnsi="Arial" w:cs="Arial"/>
          <w:sz w:val="21"/>
          <w:szCs w:val="21"/>
        </w:rPr>
      </w:pPr>
    </w:p>
    <w:p w14:paraId="3469F696" w14:textId="77777777" w:rsidR="00141021" w:rsidRPr="00D76A32" w:rsidRDefault="00141021" w:rsidP="00141021">
      <w:pPr>
        <w:spacing w:after="0" w:line="240" w:lineRule="exact"/>
        <w:jc w:val="both"/>
        <w:rPr>
          <w:rFonts w:ascii="Arial" w:hAnsi="Arial" w:cs="Arial"/>
          <w:sz w:val="21"/>
          <w:szCs w:val="21"/>
        </w:rPr>
      </w:pPr>
      <w:r w:rsidRPr="00D76A32">
        <w:rPr>
          <w:rFonts w:ascii="Arial" w:hAnsi="Arial" w:cs="Arial"/>
          <w:sz w:val="21"/>
          <w:szCs w:val="21"/>
        </w:rPr>
        <w:t>Sono ammesse le destinazioni d’uso di cui all’art. 25, comma 14, con le seguenti ulteriori esclusioni o limitazioni:</w:t>
      </w:r>
    </w:p>
    <w:p w14:paraId="6025A032" w14:textId="77777777" w:rsidR="00141021" w:rsidRPr="002725A9" w:rsidRDefault="00141021" w:rsidP="00B2559E">
      <w:pPr>
        <w:pStyle w:val="Paragrafoelenco"/>
        <w:numPr>
          <w:ilvl w:val="0"/>
          <w:numId w:val="63"/>
        </w:numPr>
        <w:suppressAutoHyphens/>
        <w:spacing w:after="0" w:line="240" w:lineRule="exact"/>
        <w:ind w:left="284" w:hanging="284"/>
        <w:jc w:val="both"/>
        <w:rPr>
          <w:rFonts w:ascii="Arial" w:hAnsi="Arial" w:cs="Arial"/>
          <w:b/>
          <w:bCs/>
          <w:color w:val="000000" w:themeColor="text1"/>
          <w:sz w:val="21"/>
          <w:szCs w:val="21"/>
        </w:rPr>
      </w:pPr>
      <w:r w:rsidRPr="002725A9">
        <w:rPr>
          <w:rFonts w:ascii="Arial" w:hAnsi="Arial" w:cs="Arial"/>
          <w:b/>
          <w:bCs/>
          <w:color w:val="000000" w:themeColor="text1"/>
          <w:sz w:val="21"/>
          <w:szCs w:val="21"/>
        </w:rPr>
        <w:t xml:space="preserve">le destinazioni </w:t>
      </w:r>
      <w:r w:rsidRPr="002725A9">
        <w:rPr>
          <w:rFonts w:ascii="Arial" w:hAnsi="Arial" w:cs="Arial"/>
          <w:b/>
          <w:bCs/>
          <w:i/>
          <w:iCs/>
          <w:color w:val="000000" w:themeColor="text1"/>
          <w:sz w:val="21"/>
          <w:szCs w:val="21"/>
        </w:rPr>
        <w:t>Commerciali</w:t>
      </w:r>
      <w:r w:rsidRPr="002725A9">
        <w:rPr>
          <w:rFonts w:ascii="Arial" w:hAnsi="Arial" w:cs="Arial"/>
          <w:b/>
          <w:bCs/>
          <w:color w:val="000000" w:themeColor="text1"/>
          <w:sz w:val="21"/>
          <w:szCs w:val="21"/>
        </w:rPr>
        <w:t xml:space="preserve"> sono ammesse con superficie di vendita fino a </w:t>
      </w:r>
      <w:r w:rsidRPr="00D7200A">
        <w:rPr>
          <w:rFonts w:ascii="Arial" w:hAnsi="Arial" w:cs="Arial"/>
          <w:b/>
          <w:bCs/>
          <w:color w:val="000000" w:themeColor="text1"/>
          <w:sz w:val="21"/>
          <w:szCs w:val="21"/>
          <w:highlight w:val="yellow"/>
        </w:rPr>
        <w:t>500 mq</w:t>
      </w:r>
      <w:r w:rsidRPr="002725A9">
        <w:rPr>
          <w:rFonts w:ascii="Arial" w:hAnsi="Arial" w:cs="Arial"/>
          <w:b/>
          <w:bCs/>
          <w:color w:val="000000" w:themeColor="text1"/>
          <w:sz w:val="21"/>
          <w:szCs w:val="21"/>
        </w:rPr>
        <w:t>;</w:t>
      </w:r>
    </w:p>
    <w:p w14:paraId="1E7F97DA" w14:textId="0EE22BA0" w:rsidR="00141021" w:rsidRPr="00824B9E" w:rsidRDefault="006262F9" w:rsidP="00B2559E">
      <w:pPr>
        <w:pStyle w:val="Paragrafoelenco"/>
        <w:numPr>
          <w:ilvl w:val="0"/>
          <w:numId w:val="63"/>
        </w:numPr>
        <w:suppressAutoHyphens/>
        <w:spacing w:after="0" w:line="240" w:lineRule="exact"/>
        <w:ind w:left="206" w:hanging="206"/>
        <w:jc w:val="both"/>
        <w:rPr>
          <w:rFonts w:ascii="Arial" w:hAnsi="Arial" w:cs="Arial"/>
          <w:b/>
          <w:bCs/>
          <w:sz w:val="21"/>
          <w:szCs w:val="21"/>
        </w:rPr>
      </w:pPr>
      <w:r>
        <w:rPr>
          <w:rFonts w:ascii="Arial" w:hAnsi="Arial" w:cs="Arial"/>
          <w:b/>
          <w:bCs/>
          <w:sz w:val="21"/>
          <w:szCs w:val="21"/>
        </w:rPr>
        <w:t xml:space="preserve"> </w:t>
      </w:r>
      <w:r w:rsidR="00141021" w:rsidRPr="003F782E">
        <w:rPr>
          <w:rFonts w:ascii="Arial" w:hAnsi="Arial" w:cs="Arial"/>
          <w:b/>
          <w:bCs/>
          <w:sz w:val="21"/>
          <w:szCs w:val="21"/>
        </w:rPr>
        <w:t xml:space="preserve">le destinazioni “pubblici esercizi”, “piccole strutture di vendita”, “artigianato di servizio”, “artigianato produttivo”, sono ammesse solo per i locali al piano-terra e nell’eventuale </w:t>
      </w:r>
      <w:r w:rsidR="00141021" w:rsidRPr="00824B9E">
        <w:rPr>
          <w:rFonts w:ascii="Arial" w:hAnsi="Arial" w:cs="Arial"/>
          <w:b/>
          <w:bCs/>
          <w:sz w:val="21"/>
          <w:szCs w:val="21"/>
        </w:rPr>
        <w:t>mezzanino lungo i fronti-strada;</w:t>
      </w:r>
    </w:p>
    <w:p w14:paraId="1FF13913" w14:textId="77777777" w:rsidR="00141021" w:rsidRPr="00824B9E" w:rsidRDefault="00141021" w:rsidP="00B2559E">
      <w:pPr>
        <w:pStyle w:val="Paragrafoelenco"/>
        <w:numPr>
          <w:ilvl w:val="0"/>
          <w:numId w:val="63"/>
        </w:numPr>
        <w:suppressAutoHyphens/>
        <w:spacing w:after="0" w:line="240" w:lineRule="exact"/>
        <w:ind w:left="206" w:hanging="206"/>
        <w:jc w:val="both"/>
        <w:rPr>
          <w:rFonts w:ascii="Arial" w:hAnsi="Arial" w:cs="Arial"/>
          <w:b/>
          <w:bCs/>
          <w:sz w:val="21"/>
          <w:szCs w:val="21"/>
        </w:rPr>
      </w:pPr>
      <w:r w:rsidRPr="00824B9E">
        <w:rPr>
          <w:rFonts w:ascii="Arial" w:hAnsi="Arial" w:cs="Arial"/>
          <w:b/>
          <w:bCs/>
          <w:sz w:val="21"/>
          <w:szCs w:val="21"/>
        </w:rPr>
        <w:t xml:space="preserve"> le destinazioni “pubblici esercizi” sono ammesse agli ultimi piani di edifici non residenziali o di attrezzature collettive aventi accesso diretto dal piano terra;</w:t>
      </w:r>
    </w:p>
    <w:p w14:paraId="04274E32" w14:textId="291877BD" w:rsidR="00141021" w:rsidRPr="00CB65AF" w:rsidRDefault="00141021" w:rsidP="00B2559E">
      <w:pPr>
        <w:pStyle w:val="Paragrafoelenco"/>
        <w:numPr>
          <w:ilvl w:val="0"/>
          <w:numId w:val="63"/>
        </w:numPr>
        <w:suppressAutoHyphens/>
        <w:spacing w:line="240" w:lineRule="exact"/>
        <w:ind w:left="206" w:hanging="206"/>
        <w:jc w:val="both"/>
        <w:rPr>
          <w:rFonts w:ascii="Arial" w:hAnsi="Arial" w:cs="Arial"/>
          <w:b/>
          <w:bCs/>
          <w:color w:val="000000" w:themeColor="text1"/>
          <w:sz w:val="21"/>
          <w:szCs w:val="21"/>
        </w:rPr>
      </w:pPr>
      <w:r w:rsidRPr="00824B9E">
        <w:rPr>
          <w:rFonts w:ascii="Arial" w:hAnsi="Arial" w:cs="Arial"/>
          <w:b/>
          <w:bCs/>
          <w:sz w:val="21"/>
          <w:szCs w:val="21"/>
        </w:rPr>
        <w:t xml:space="preserve">sono escluse le destinazioni “attrezzature collettive" con SUL oltre </w:t>
      </w:r>
      <w:r w:rsidRPr="00CB65AF">
        <w:rPr>
          <w:rFonts w:ascii="Arial" w:hAnsi="Arial" w:cs="Arial"/>
          <w:b/>
          <w:bCs/>
          <w:color w:val="000000" w:themeColor="text1"/>
          <w:sz w:val="21"/>
          <w:szCs w:val="21"/>
        </w:rPr>
        <w:t xml:space="preserve">i </w:t>
      </w:r>
      <w:r w:rsidR="00824B9E" w:rsidRPr="00CB65AF">
        <w:rPr>
          <w:rFonts w:ascii="Arial" w:hAnsi="Arial" w:cs="Arial"/>
          <w:b/>
          <w:bCs/>
          <w:color w:val="000000" w:themeColor="text1"/>
          <w:sz w:val="21"/>
          <w:szCs w:val="21"/>
        </w:rPr>
        <w:t>1.0</w:t>
      </w:r>
      <w:r w:rsidRPr="00CB65AF">
        <w:rPr>
          <w:rFonts w:ascii="Arial" w:hAnsi="Arial" w:cs="Arial"/>
          <w:b/>
          <w:bCs/>
          <w:color w:val="000000" w:themeColor="text1"/>
          <w:sz w:val="21"/>
          <w:szCs w:val="21"/>
        </w:rPr>
        <w:t xml:space="preserve">00 mq, </w:t>
      </w:r>
      <w:r w:rsidRPr="00CB65AF">
        <w:rPr>
          <w:rFonts w:ascii="Arial" w:hAnsi="Arial" w:cs="Arial"/>
          <w:color w:val="000000" w:themeColor="text1"/>
          <w:sz w:val="21"/>
          <w:szCs w:val="21"/>
        </w:rPr>
        <w:t>la destinazione Rurale e i Parcheggi non pertinenziali</w:t>
      </w:r>
      <w:r w:rsidRPr="00CB65AF">
        <w:rPr>
          <w:rFonts w:ascii="Arial" w:hAnsi="Arial" w:cs="Arial"/>
          <w:b/>
          <w:bCs/>
          <w:color w:val="000000" w:themeColor="text1"/>
          <w:sz w:val="21"/>
          <w:szCs w:val="21"/>
        </w:rPr>
        <w:t>.</w:t>
      </w:r>
    </w:p>
    <w:p w14:paraId="14311C28" w14:textId="571390E2" w:rsidR="002564C2" w:rsidRPr="00D97463" w:rsidRDefault="002564C2" w:rsidP="00D97463">
      <w:pPr>
        <w:rPr>
          <w:rFonts w:ascii="Arial" w:hAnsi="Arial" w:cs="Arial"/>
          <w:b/>
          <w:bCs/>
          <w:sz w:val="21"/>
          <w:szCs w:val="21"/>
        </w:rPr>
      </w:pPr>
      <w:r>
        <w:rPr>
          <w:rFonts w:ascii="Arial" w:hAnsi="Arial" w:cs="Arial"/>
          <w:b/>
          <w:bCs/>
          <w:sz w:val="21"/>
          <w:szCs w:val="21"/>
        </w:rPr>
        <w:br w:type="page"/>
      </w:r>
    </w:p>
    <w:p w14:paraId="3A990682" w14:textId="77777777" w:rsidR="00D455CC" w:rsidRPr="009C6492" w:rsidRDefault="00D455CC" w:rsidP="00876078">
      <w:pPr>
        <w:spacing w:after="0" w:line="240" w:lineRule="exact"/>
        <w:jc w:val="center"/>
        <w:rPr>
          <w:rFonts w:ascii="Arial" w:hAnsi="Arial" w:cs="Arial"/>
          <w:b/>
          <w:bCs/>
        </w:rPr>
      </w:pPr>
      <w:r w:rsidRPr="009C6492">
        <w:rPr>
          <w:rFonts w:ascii="Arial" w:hAnsi="Arial" w:cs="Arial"/>
          <w:b/>
          <w:bCs/>
        </w:rPr>
        <w:lastRenderedPageBreak/>
        <w:t>EMENDAMENTO N……</w:t>
      </w:r>
    </w:p>
    <w:p w14:paraId="1B9B695E" w14:textId="77777777" w:rsidR="00D455CC" w:rsidRPr="003F5E3B" w:rsidRDefault="00D455CC" w:rsidP="00876078">
      <w:pPr>
        <w:spacing w:after="0" w:line="240" w:lineRule="exact"/>
        <w:jc w:val="center"/>
        <w:rPr>
          <w:rFonts w:ascii="Arial" w:hAnsi="Arial" w:cs="Arial"/>
          <w:b/>
          <w:bCs/>
        </w:rPr>
      </w:pPr>
      <w:r w:rsidRPr="009C6492">
        <w:rPr>
          <w:rFonts w:ascii="Arial" w:hAnsi="Arial" w:cs="Arial"/>
          <w:b/>
          <w:bCs/>
        </w:rPr>
        <w:t>ALLA PROPOSTA DI DELIBERA n.102</w:t>
      </w:r>
      <w:r w:rsidRPr="003F5E3B">
        <w:rPr>
          <w:rFonts w:ascii="Arial" w:hAnsi="Arial" w:cs="Arial"/>
          <w:b/>
          <w:bCs/>
        </w:rPr>
        <w:t>/2023</w:t>
      </w:r>
    </w:p>
    <w:p w14:paraId="34260135" w14:textId="77777777" w:rsidR="00D455CC" w:rsidRDefault="00D455CC" w:rsidP="00876078">
      <w:pPr>
        <w:spacing w:after="0" w:line="240" w:lineRule="exact"/>
        <w:jc w:val="center"/>
        <w:rPr>
          <w:rFonts w:ascii="Arial" w:hAnsi="Arial" w:cs="Arial"/>
          <w:b/>
          <w:bCs/>
          <w:sz w:val="21"/>
          <w:szCs w:val="21"/>
        </w:rPr>
      </w:pPr>
    </w:p>
    <w:p w14:paraId="310921BA" w14:textId="77777777" w:rsidR="00D455CC" w:rsidRPr="006C3EB5" w:rsidRDefault="00D455CC" w:rsidP="00876078">
      <w:pPr>
        <w:spacing w:after="0" w:line="240" w:lineRule="exact"/>
        <w:jc w:val="center"/>
        <w:rPr>
          <w:rFonts w:ascii="Arial" w:hAnsi="Arial" w:cs="Arial"/>
          <w:b/>
          <w:bCs/>
          <w:sz w:val="21"/>
          <w:szCs w:val="21"/>
        </w:rPr>
      </w:pPr>
    </w:p>
    <w:p w14:paraId="465F9D62" w14:textId="77777777" w:rsidR="00D455CC" w:rsidRDefault="00D455CC" w:rsidP="00876078">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5D259702" w14:textId="77777777" w:rsidR="00D455CC" w:rsidRPr="006C3EB5" w:rsidRDefault="00D455CC" w:rsidP="00876078">
      <w:pPr>
        <w:spacing w:after="0" w:line="240" w:lineRule="exact"/>
        <w:jc w:val="both"/>
        <w:rPr>
          <w:rFonts w:ascii="Arial" w:hAnsi="Arial" w:cs="Arial"/>
          <w:i/>
          <w:iCs/>
          <w:sz w:val="21"/>
          <w:szCs w:val="21"/>
        </w:rPr>
      </w:pPr>
    </w:p>
    <w:p w14:paraId="061F22D6" w14:textId="77777777" w:rsidR="00D455CC" w:rsidRDefault="00D455CC" w:rsidP="00876078">
      <w:pPr>
        <w:spacing w:after="0" w:line="240" w:lineRule="exact"/>
        <w:ind w:right="11"/>
        <w:jc w:val="center"/>
        <w:rPr>
          <w:rFonts w:ascii="Arial" w:hAnsi="Arial" w:cs="Arial"/>
          <w:sz w:val="21"/>
          <w:szCs w:val="21"/>
        </w:rPr>
      </w:pPr>
    </w:p>
    <w:p w14:paraId="73882FED" w14:textId="77777777" w:rsidR="00D455CC" w:rsidRPr="006C3EB5" w:rsidRDefault="00D455CC" w:rsidP="00876078">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4AA37C2D" w14:textId="77777777" w:rsidR="00D455CC" w:rsidRDefault="00D455CC" w:rsidP="00876078">
      <w:pPr>
        <w:pStyle w:val="NormaleWeb"/>
        <w:spacing w:before="0" w:beforeAutospacing="0" w:after="0" w:afterAutospacing="0" w:line="240" w:lineRule="exact"/>
        <w:jc w:val="both"/>
        <w:rPr>
          <w:rFonts w:ascii="Arial" w:hAnsi="Arial" w:cs="Arial"/>
          <w:sz w:val="21"/>
          <w:szCs w:val="21"/>
          <w:u w:val="single"/>
        </w:rPr>
      </w:pPr>
    </w:p>
    <w:p w14:paraId="7CDFA588" w14:textId="77777777" w:rsidR="00D455CC" w:rsidRDefault="00D455CC" w:rsidP="00876078">
      <w:pPr>
        <w:pStyle w:val="NormaleWeb"/>
        <w:spacing w:before="0" w:beforeAutospacing="0" w:after="0" w:afterAutospacing="0" w:line="240" w:lineRule="exact"/>
        <w:jc w:val="both"/>
        <w:rPr>
          <w:rFonts w:ascii="Arial" w:hAnsi="Arial" w:cs="Arial"/>
          <w:sz w:val="21"/>
          <w:szCs w:val="21"/>
          <w:u w:val="single"/>
        </w:rPr>
      </w:pPr>
    </w:p>
    <w:p w14:paraId="6A13DADE" w14:textId="15B04C61" w:rsidR="00C25C8D" w:rsidRDefault="00D455CC" w:rsidP="00876078">
      <w:pPr>
        <w:pStyle w:val="NormaleWeb"/>
        <w:spacing w:before="0" w:beforeAutospacing="0" w:after="0" w:afterAutospacing="0" w:line="240" w:lineRule="exact"/>
        <w:jc w:val="both"/>
        <w:rPr>
          <w:rFonts w:ascii="Arial" w:hAnsi="Arial" w:cs="Arial"/>
          <w:sz w:val="21"/>
          <w:szCs w:val="21"/>
          <w:u w:val="single"/>
        </w:rPr>
      </w:pPr>
      <w:r w:rsidRPr="00014278">
        <w:rPr>
          <w:rFonts w:ascii="Arial" w:hAnsi="Arial" w:cs="Arial"/>
          <w:sz w:val="21"/>
          <w:szCs w:val="21"/>
          <w:u w:val="single"/>
        </w:rPr>
        <w:t>ARTICOLO 2</w:t>
      </w:r>
      <w:r w:rsidR="00014278" w:rsidRPr="00014278">
        <w:rPr>
          <w:rFonts w:ascii="Arial" w:hAnsi="Arial" w:cs="Arial"/>
          <w:sz w:val="21"/>
          <w:szCs w:val="21"/>
          <w:u w:val="single"/>
        </w:rPr>
        <w:t>8</w:t>
      </w:r>
      <w:r w:rsidR="006262F9">
        <w:rPr>
          <w:rFonts w:ascii="Arial" w:hAnsi="Arial" w:cs="Arial"/>
          <w:sz w:val="21"/>
          <w:szCs w:val="21"/>
          <w:u w:val="single"/>
        </w:rPr>
        <w:t>.</w:t>
      </w:r>
      <w:r w:rsidRPr="00014278">
        <w:rPr>
          <w:rFonts w:ascii="Arial" w:hAnsi="Arial" w:cs="Arial"/>
          <w:sz w:val="21"/>
          <w:szCs w:val="21"/>
          <w:u w:val="single"/>
        </w:rPr>
        <w:t xml:space="preserve"> </w:t>
      </w:r>
      <w:r w:rsidR="00014278" w:rsidRPr="00014278">
        <w:rPr>
          <w:rFonts w:ascii="Arial" w:hAnsi="Arial" w:cs="Arial"/>
          <w:sz w:val="21"/>
          <w:szCs w:val="21"/>
          <w:u w:val="single"/>
        </w:rPr>
        <w:t>Tessuti di ristrutturazione urbanistica otto-novecentesca (T3)</w:t>
      </w:r>
    </w:p>
    <w:p w14:paraId="12B9C9BA" w14:textId="77777777" w:rsidR="00014278" w:rsidRPr="00014278" w:rsidRDefault="00014278" w:rsidP="00876078">
      <w:pPr>
        <w:tabs>
          <w:tab w:val="num" w:pos="426"/>
        </w:tabs>
        <w:spacing w:after="0" w:line="240" w:lineRule="exact"/>
        <w:ind w:right="-1"/>
        <w:jc w:val="both"/>
        <w:rPr>
          <w:rFonts w:ascii="Arial" w:hAnsi="Arial" w:cs="Arial"/>
          <w:sz w:val="21"/>
          <w:szCs w:val="21"/>
        </w:rPr>
      </w:pPr>
    </w:p>
    <w:p w14:paraId="2FD129C0" w14:textId="18100F3B" w:rsidR="00014278" w:rsidRPr="00014278" w:rsidRDefault="00014278" w:rsidP="00876078">
      <w:pPr>
        <w:tabs>
          <w:tab w:val="num" w:pos="426"/>
        </w:tabs>
        <w:spacing w:after="0" w:line="240" w:lineRule="exact"/>
        <w:ind w:right="-1"/>
        <w:jc w:val="both"/>
        <w:rPr>
          <w:rFonts w:ascii="Arial" w:hAnsi="Arial" w:cs="Arial"/>
          <w:sz w:val="21"/>
          <w:szCs w:val="21"/>
        </w:rPr>
      </w:pPr>
      <w:bookmarkStart w:id="37" w:name="_Hlk173749574"/>
      <w:r w:rsidRPr="00014278">
        <w:rPr>
          <w:rFonts w:ascii="Arial" w:hAnsi="Arial" w:cs="Arial"/>
          <w:sz w:val="21"/>
          <w:szCs w:val="21"/>
        </w:rPr>
        <w:t>COMMA 2.</w:t>
      </w:r>
      <w:r>
        <w:rPr>
          <w:rFonts w:ascii="Arial" w:hAnsi="Arial" w:cs="Arial"/>
          <w:b/>
          <w:bCs/>
          <w:sz w:val="21"/>
          <w:szCs w:val="21"/>
        </w:rPr>
        <w:t xml:space="preserve"> </w:t>
      </w:r>
      <w:bookmarkEnd w:id="37"/>
      <w:r w:rsidRPr="00014278">
        <w:rPr>
          <w:rFonts w:ascii="Arial" w:hAnsi="Arial" w:cs="Arial"/>
          <w:sz w:val="21"/>
          <w:szCs w:val="21"/>
        </w:rPr>
        <w:t>Sono ammessi gli interventi di categoria Manutenzione Ordinaria, Manutenzione Straordinaria, Restauro e Risanamento Conservativo, Ristrutturazione Edilizia, come definiti dall’art.9, con le seguenti specifiche:</w:t>
      </w:r>
    </w:p>
    <w:p w14:paraId="063B754F" w14:textId="77777777" w:rsidR="00014278" w:rsidRPr="00014278" w:rsidRDefault="00014278" w:rsidP="00876078">
      <w:pPr>
        <w:pStyle w:val="Paragrafoelenco"/>
        <w:numPr>
          <w:ilvl w:val="0"/>
          <w:numId w:val="17"/>
        </w:numPr>
        <w:suppressAutoHyphens/>
        <w:spacing w:after="0" w:line="240" w:lineRule="exact"/>
        <w:ind w:left="352" w:right="-1" w:hanging="284"/>
        <w:jc w:val="both"/>
        <w:rPr>
          <w:rFonts w:ascii="Arial" w:hAnsi="Arial" w:cs="Arial"/>
          <w:sz w:val="21"/>
          <w:szCs w:val="21"/>
        </w:rPr>
      </w:pPr>
      <w:r w:rsidRPr="00014278">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321000E9" w14:textId="77777777" w:rsidR="00014278" w:rsidRPr="00014278" w:rsidRDefault="00014278" w:rsidP="00876078">
      <w:pPr>
        <w:pStyle w:val="Paragrafoelenco"/>
        <w:numPr>
          <w:ilvl w:val="0"/>
          <w:numId w:val="17"/>
        </w:numPr>
        <w:suppressAutoHyphens/>
        <w:spacing w:after="0" w:line="240" w:lineRule="exact"/>
        <w:ind w:left="352" w:right="-1" w:hanging="284"/>
        <w:jc w:val="both"/>
        <w:rPr>
          <w:rFonts w:ascii="Arial" w:hAnsi="Arial" w:cs="Arial"/>
          <w:sz w:val="21"/>
          <w:szCs w:val="21"/>
        </w:rPr>
      </w:pPr>
      <w:r w:rsidRPr="00014278">
        <w:rPr>
          <w:rFonts w:ascii="Arial" w:hAnsi="Arial" w:cs="Arial"/>
          <w:sz w:val="21"/>
          <w:szCs w:val="21"/>
        </w:rPr>
        <w:t>è ammessa la Ristrutturazione Edilizia, anche con aumento di SUL, finalizzata al miglioramento della qualità architettonica, anche in rapporto al contesto e/o adeguamento funzionale di edifici o parti di essi;</w:t>
      </w:r>
    </w:p>
    <w:p w14:paraId="2AFFC0BD" w14:textId="77777777" w:rsidR="00014278" w:rsidRDefault="00014278" w:rsidP="00876078">
      <w:pPr>
        <w:pStyle w:val="Paragrafoelenco"/>
        <w:numPr>
          <w:ilvl w:val="0"/>
          <w:numId w:val="17"/>
        </w:numPr>
        <w:tabs>
          <w:tab w:val="num" w:pos="426"/>
        </w:tabs>
        <w:suppressAutoHyphens/>
        <w:spacing w:after="0" w:line="240" w:lineRule="exact"/>
        <w:ind w:left="352" w:right="-1" w:hanging="284"/>
        <w:jc w:val="both"/>
        <w:rPr>
          <w:rFonts w:ascii="Arial" w:hAnsi="Arial" w:cs="Arial"/>
          <w:sz w:val="21"/>
          <w:szCs w:val="21"/>
        </w:rPr>
      </w:pPr>
      <w:r w:rsidRPr="00014278">
        <w:rPr>
          <w:rFonts w:ascii="Arial" w:hAnsi="Arial" w:cs="Arial"/>
          <w:sz w:val="21"/>
          <w:szCs w:val="21"/>
        </w:rPr>
        <w:t>è ammessa la Ristrutturazione Edilizia con interventi di demolizione e ricostruzione, anche con aumento di SUL, ma senza aumento di Vft, purché siano mantenuti sagoma, prospetti, sedime e caratteristiche planivolumetriche e tipologiche dell’edificio preesistente di edifici realizzati successivamente al piano regolatore del 1883, che hanno impropriamente alterato, attraverso sostituzioni e completamenti, le regole tipomorfologiche e compositive del tessuto storico;</w:t>
      </w:r>
    </w:p>
    <w:p w14:paraId="6FEB455E" w14:textId="3091E130" w:rsidR="00014278" w:rsidRDefault="00014278" w:rsidP="00876078">
      <w:pPr>
        <w:pStyle w:val="Paragrafoelenco"/>
        <w:numPr>
          <w:ilvl w:val="0"/>
          <w:numId w:val="17"/>
        </w:numPr>
        <w:tabs>
          <w:tab w:val="num" w:pos="426"/>
        </w:tabs>
        <w:suppressAutoHyphens/>
        <w:spacing w:after="0" w:line="240" w:lineRule="exact"/>
        <w:ind w:left="352" w:right="-1" w:hanging="284"/>
        <w:jc w:val="both"/>
        <w:rPr>
          <w:rFonts w:ascii="Arial" w:hAnsi="Arial" w:cs="Arial"/>
          <w:sz w:val="21"/>
          <w:szCs w:val="21"/>
        </w:rPr>
      </w:pPr>
      <w:r w:rsidRPr="00014278">
        <w:rPr>
          <w:rFonts w:ascii="Arial" w:hAnsi="Arial" w:cs="Arial"/>
          <w:sz w:val="21"/>
          <w:szCs w:val="21"/>
        </w:rPr>
        <w:t>è ammessa demolizione senza ricostruzione di edifici, finalizzata alla riqualificazione ambientale o alla realizzazione di verde pubblico o servizi pubblici, previa valutazione degli effetti di alterazione dei caratteri di peculiare continuità del Tessuto.</w:t>
      </w:r>
    </w:p>
    <w:p w14:paraId="545071F0" w14:textId="77777777" w:rsidR="004952E9" w:rsidRDefault="004952E9" w:rsidP="00876078">
      <w:pPr>
        <w:pStyle w:val="Paragrafoelenco"/>
        <w:suppressAutoHyphens/>
        <w:spacing w:after="0" w:line="240" w:lineRule="exact"/>
        <w:ind w:left="352" w:right="-1"/>
        <w:jc w:val="both"/>
        <w:rPr>
          <w:rFonts w:ascii="Arial" w:hAnsi="Arial" w:cs="Arial"/>
          <w:sz w:val="21"/>
          <w:szCs w:val="21"/>
        </w:rPr>
      </w:pPr>
    </w:p>
    <w:p w14:paraId="3BE002EC" w14:textId="5A69888E" w:rsidR="00996A65" w:rsidRPr="00D76A32" w:rsidRDefault="00996A65" w:rsidP="00876078">
      <w:pPr>
        <w:tabs>
          <w:tab w:val="num" w:pos="426"/>
        </w:tabs>
        <w:spacing w:after="0" w:line="240" w:lineRule="exact"/>
        <w:jc w:val="both"/>
        <w:rPr>
          <w:rFonts w:ascii="Arial" w:hAnsi="Arial" w:cs="Arial"/>
          <w:sz w:val="21"/>
          <w:szCs w:val="21"/>
        </w:rPr>
      </w:pPr>
      <w:r w:rsidRPr="00014278">
        <w:rPr>
          <w:rFonts w:ascii="Arial" w:hAnsi="Arial" w:cs="Arial"/>
          <w:sz w:val="21"/>
          <w:szCs w:val="21"/>
        </w:rPr>
        <w:t xml:space="preserve">COMMA </w:t>
      </w:r>
      <w:r>
        <w:rPr>
          <w:rFonts w:ascii="Arial" w:hAnsi="Arial" w:cs="Arial"/>
          <w:sz w:val="21"/>
          <w:szCs w:val="21"/>
        </w:rPr>
        <w:t xml:space="preserve">3. </w:t>
      </w:r>
      <w:r w:rsidRPr="00D76A32">
        <w:rPr>
          <w:rFonts w:ascii="Arial" w:hAnsi="Arial" w:cs="Arial"/>
          <w:sz w:val="21"/>
          <w:szCs w:val="21"/>
        </w:rPr>
        <w:t>Valgono altresì le seguenti prescrizioni particolari;</w:t>
      </w:r>
    </w:p>
    <w:p w14:paraId="1BDCFDB7" w14:textId="77777777" w:rsidR="00996A65" w:rsidRPr="00D76A32" w:rsidRDefault="00996A65" w:rsidP="00876078">
      <w:pPr>
        <w:pStyle w:val="Paragrafoelenco"/>
        <w:numPr>
          <w:ilvl w:val="0"/>
          <w:numId w:val="18"/>
        </w:numPr>
        <w:suppressAutoHyphens/>
        <w:spacing w:after="0" w:line="240" w:lineRule="exact"/>
        <w:ind w:left="349" w:hanging="284"/>
        <w:jc w:val="both"/>
        <w:rPr>
          <w:rFonts w:ascii="Arial" w:hAnsi="Arial" w:cs="Arial"/>
          <w:sz w:val="21"/>
          <w:szCs w:val="21"/>
        </w:rPr>
      </w:pPr>
      <w:r w:rsidRPr="00996A65">
        <w:rPr>
          <w:rFonts w:ascii="Arial" w:hAnsi="Arial" w:cs="Arial"/>
          <w:sz w:val="21"/>
          <w:szCs w:val="21"/>
        </w:rPr>
        <w:t>gli interventi di categoria Ristrutturazione edilizia, di cui al co.2 punti a) e b),</w:t>
      </w:r>
      <w:r w:rsidRPr="00D76A32">
        <w:rPr>
          <w:rFonts w:ascii="Arial" w:hAnsi="Arial" w:cs="Arial"/>
          <w:sz w:val="21"/>
          <w:szCs w:val="21"/>
        </w:rPr>
        <w:t xml:space="preserve"> sono finalizzati alla definizione dei margini e dei punti di connessione irrisolti con gli edifici adiacenti; a tal fine, sono ammesse: la modifica della struttura e delle coperture, anche con sostituzione totale dell’orditura primaria e secondaria dei tetti e della struttura portante con altra di diversa tipologia costruttiva e con modeste modifiche di imposta (tolleranza &lt; 40 cm) senza modificare la posizione e la sagoma del cornicione originario; l’apertura di nuove finestre e logge su pareti cieche e non definite architettonicamente, a condizione di coinvolgere con un progetto unitario l’articolazione complessiva dei prospetti, nel rispetto dei caratteri architettonici degli edifici; la realizzazione di scale interne;</w:t>
      </w:r>
    </w:p>
    <w:p w14:paraId="07FE1121" w14:textId="77777777" w:rsidR="00996A65" w:rsidRPr="00D76A32" w:rsidRDefault="00996A65" w:rsidP="00876078">
      <w:pPr>
        <w:pStyle w:val="Paragrafoelenco"/>
        <w:numPr>
          <w:ilvl w:val="0"/>
          <w:numId w:val="18"/>
        </w:numPr>
        <w:suppressAutoHyphens/>
        <w:spacing w:after="0" w:line="240" w:lineRule="exact"/>
        <w:ind w:left="349" w:hanging="284"/>
        <w:jc w:val="both"/>
        <w:rPr>
          <w:rFonts w:ascii="Arial" w:hAnsi="Arial" w:cs="Arial"/>
          <w:sz w:val="21"/>
          <w:szCs w:val="21"/>
        </w:rPr>
      </w:pPr>
      <w:r w:rsidRPr="00996A65">
        <w:rPr>
          <w:rFonts w:ascii="Arial" w:hAnsi="Arial" w:cs="Arial"/>
          <w:sz w:val="21"/>
          <w:szCs w:val="21"/>
        </w:rPr>
        <w:t>per gli interventi di categoria Ristrutturazione edilizia, di cui al co.2 punto b),</w:t>
      </w:r>
      <w:r w:rsidRPr="00D76A32">
        <w:rPr>
          <w:rFonts w:ascii="Arial" w:hAnsi="Arial" w:cs="Arial"/>
          <w:sz w:val="21"/>
          <w:szCs w:val="21"/>
        </w:rPr>
        <w:t xml:space="preserve"> </w:t>
      </w:r>
      <w:r w:rsidRPr="00D76A32">
        <w:rPr>
          <w:rFonts w:ascii="Arial" w:eastAsia="Calibri" w:hAnsi="Arial" w:cs="Arial"/>
          <w:sz w:val="21"/>
          <w:szCs w:val="21"/>
        </w:rPr>
        <w:t>è ammesso il riutilizzo dei sottotetti, con conseguente aumento di SUL, al solo fine di realizzare abitazioni, studi professionali e atelier.</w:t>
      </w:r>
    </w:p>
    <w:p w14:paraId="614F25E1" w14:textId="38E3C294" w:rsidR="00996A65" w:rsidRDefault="00996A65" w:rsidP="00876078">
      <w:pPr>
        <w:tabs>
          <w:tab w:val="num" w:pos="426"/>
        </w:tabs>
        <w:suppressAutoHyphens/>
        <w:spacing w:after="0" w:line="240" w:lineRule="exact"/>
        <w:ind w:right="-1"/>
        <w:jc w:val="both"/>
        <w:rPr>
          <w:rFonts w:ascii="Arial" w:hAnsi="Arial" w:cs="Arial"/>
          <w:sz w:val="21"/>
          <w:szCs w:val="21"/>
        </w:rPr>
      </w:pPr>
    </w:p>
    <w:p w14:paraId="5808D3F0" w14:textId="742DDE71" w:rsidR="00C812A2" w:rsidRPr="00D76A32" w:rsidRDefault="004952E9" w:rsidP="00876078">
      <w:pPr>
        <w:autoSpaceDE w:val="0"/>
        <w:autoSpaceDN w:val="0"/>
        <w:adjustRightInd w:val="0"/>
        <w:spacing w:after="0" w:line="240" w:lineRule="exact"/>
        <w:jc w:val="both"/>
        <w:rPr>
          <w:rFonts w:ascii="Arial" w:eastAsia="Calibri" w:hAnsi="Arial" w:cs="Arial"/>
          <w:sz w:val="21"/>
          <w:szCs w:val="21"/>
        </w:rPr>
      </w:pPr>
      <w:r w:rsidRPr="00014278">
        <w:rPr>
          <w:rFonts w:ascii="Arial" w:hAnsi="Arial" w:cs="Arial"/>
          <w:sz w:val="21"/>
          <w:szCs w:val="21"/>
        </w:rPr>
        <w:t xml:space="preserve">COMMA </w:t>
      </w:r>
      <w:r>
        <w:rPr>
          <w:rFonts w:ascii="Arial" w:hAnsi="Arial" w:cs="Arial"/>
          <w:sz w:val="21"/>
          <w:szCs w:val="21"/>
        </w:rPr>
        <w:t>4.</w:t>
      </w:r>
      <w:r w:rsidR="00C812A2" w:rsidRPr="00C812A2">
        <w:rPr>
          <w:rFonts w:ascii="Arial" w:eastAsia="Calibri" w:hAnsi="Arial" w:cs="Arial"/>
          <w:sz w:val="21"/>
          <w:szCs w:val="21"/>
        </w:rPr>
        <w:t xml:space="preserve"> </w:t>
      </w:r>
      <w:r w:rsidR="00C812A2" w:rsidRPr="00D76A32">
        <w:rPr>
          <w:rFonts w:ascii="Arial" w:eastAsia="Calibri" w:hAnsi="Arial" w:cs="Arial"/>
          <w:sz w:val="21"/>
          <w:szCs w:val="21"/>
        </w:rPr>
        <w:t>Sono ammesse le destinazioni d’uso di cui all’art. 25, comma 14, con le seguenti ulteriori esclusioni o limitazioni:</w:t>
      </w:r>
    </w:p>
    <w:p w14:paraId="65B78703" w14:textId="77777777" w:rsidR="00C812A2" w:rsidRPr="00C812A2" w:rsidRDefault="00C812A2" w:rsidP="00876078">
      <w:pPr>
        <w:pStyle w:val="Paragrafoelenco"/>
        <w:numPr>
          <w:ilvl w:val="0"/>
          <w:numId w:val="19"/>
        </w:numPr>
        <w:suppressAutoHyphens/>
        <w:autoSpaceDE w:val="0"/>
        <w:autoSpaceDN w:val="0"/>
        <w:adjustRightInd w:val="0"/>
        <w:spacing w:after="0" w:line="240" w:lineRule="exact"/>
        <w:ind w:left="348" w:hanging="348"/>
        <w:jc w:val="both"/>
        <w:rPr>
          <w:rFonts w:ascii="Arial" w:eastAsia="Calibri" w:hAnsi="Arial" w:cs="Arial"/>
          <w:sz w:val="21"/>
          <w:szCs w:val="21"/>
        </w:rPr>
      </w:pPr>
      <w:r w:rsidRPr="00D76A32">
        <w:rPr>
          <w:rFonts w:ascii="Arial" w:eastAsia="Calibri" w:hAnsi="Arial" w:cs="Arial"/>
          <w:sz w:val="21"/>
          <w:szCs w:val="21"/>
        </w:rPr>
        <w:t xml:space="preserve">sono escluse le destinazioni </w:t>
      </w:r>
      <w:r w:rsidRPr="00D76A32">
        <w:rPr>
          <w:rFonts w:ascii="Arial" w:eastAsia="Calibri" w:hAnsi="Arial" w:cs="Arial"/>
          <w:i/>
          <w:iCs/>
          <w:sz w:val="21"/>
          <w:szCs w:val="21"/>
        </w:rPr>
        <w:t xml:space="preserve">Commerciali </w:t>
      </w:r>
      <w:r w:rsidRPr="00D76A32">
        <w:rPr>
          <w:rFonts w:ascii="Arial" w:eastAsia="Calibri" w:hAnsi="Arial" w:cs="Arial"/>
          <w:sz w:val="21"/>
          <w:szCs w:val="21"/>
        </w:rPr>
        <w:t xml:space="preserve">con superficie di vendita oltre i 250 mq, </w:t>
      </w:r>
      <w:r w:rsidRPr="00D76A32">
        <w:rPr>
          <w:rFonts w:ascii="Arial" w:hAnsi="Arial" w:cs="Arial"/>
          <w:sz w:val="21"/>
          <w:szCs w:val="21"/>
        </w:rPr>
        <w:t xml:space="preserve">la destinazione </w:t>
      </w:r>
      <w:r w:rsidRPr="00C812A2">
        <w:rPr>
          <w:rFonts w:ascii="Arial" w:hAnsi="Arial" w:cs="Arial"/>
          <w:i/>
          <w:iCs/>
          <w:sz w:val="21"/>
          <w:szCs w:val="21"/>
        </w:rPr>
        <w:t>Rurale</w:t>
      </w:r>
      <w:r w:rsidRPr="00D76A32">
        <w:rPr>
          <w:rFonts w:ascii="Arial" w:hAnsi="Arial" w:cs="Arial"/>
          <w:i/>
          <w:iCs/>
          <w:color w:val="FF0000"/>
          <w:sz w:val="21"/>
          <w:szCs w:val="21"/>
        </w:rPr>
        <w:t xml:space="preserve"> </w:t>
      </w:r>
      <w:r w:rsidRPr="00D76A32">
        <w:rPr>
          <w:rFonts w:ascii="Arial" w:hAnsi="Arial" w:cs="Arial"/>
          <w:color w:val="000000"/>
          <w:sz w:val="21"/>
          <w:szCs w:val="21"/>
        </w:rPr>
        <w:t xml:space="preserve">e i </w:t>
      </w:r>
      <w:r w:rsidRPr="00D76A32">
        <w:rPr>
          <w:rFonts w:ascii="Arial" w:hAnsi="Arial" w:cs="Arial"/>
          <w:iCs/>
          <w:sz w:val="21"/>
          <w:szCs w:val="21"/>
        </w:rPr>
        <w:t>Parcheggi non pertinenziali</w:t>
      </w:r>
      <w:r w:rsidRPr="00D76A32">
        <w:rPr>
          <w:rFonts w:ascii="Arial" w:eastAsia="Calibri" w:hAnsi="Arial" w:cs="Arial"/>
          <w:i/>
          <w:iCs/>
          <w:color w:val="000000"/>
          <w:sz w:val="21"/>
          <w:szCs w:val="21"/>
        </w:rPr>
        <w:t xml:space="preserve">; </w:t>
      </w:r>
    </w:p>
    <w:p w14:paraId="76CA3FC5" w14:textId="4CC35C59" w:rsidR="004952E9" w:rsidRDefault="00C812A2" w:rsidP="00876078">
      <w:pPr>
        <w:pStyle w:val="Paragrafoelenco"/>
        <w:numPr>
          <w:ilvl w:val="0"/>
          <w:numId w:val="19"/>
        </w:numPr>
        <w:suppressAutoHyphens/>
        <w:autoSpaceDE w:val="0"/>
        <w:autoSpaceDN w:val="0"/>
        <w:adjustRightInd w:val="0"/>
        <w:spacing w:after="0" w:line="240" w:lineRule="exact"/>
        <w:ind w:left="348" w:hanging="348"/>
        <w:jc w:val="both"/>
        <w:rPr>
          <w:rFonts w:ascii="Arial" w:eastAsia="Calibri" w:hAnsi="Arial" w:cs="Arial"/>
          <w:sz w:val="21"/>
          <w:szCs w:val="21"/>
        </w:rPr>
      </w:pPr>
      <w:r w:rsidRPr="00C812A2">
        <w:rPr>
          <w:rFonts w:ascii="Arial" w:eastAsia="Calibri" w:hAnsi="Arial" w:cs="Arial"/>
          <w:sz w:val="21"/>
          <w:szCs w:val="21"/>
        </w:rPr>
        <w:t>le destinazioni “pubblici esercizi”, “piccole strutture di vendita”, “artigianato di servizio”, “artigianato produttivo”, sono ammesse solo per i locali al piano-terra e nell’eventuale mezzanino lungo i fronti-strada, nonché all’interno di ambienti polifunzionali o di attrezzature collettive con accesso diretto a piano terra.</w:t>
      </w:r>
    </w:p>
    <w:p w14:paraId="12491431" w14:textId="77777777" w:rsidR="000B1B85" w:rsidRDefault="000B1B85" w:rsidP="00876078">
      <w:pPr>
        <w:suppressAutoHyphens/>
        <w:autoSpaceDE w:val="0"/>
        <w:autoSpaceDN w:val="0"/>
        <w:adjustRightInd w:val="0"/>
        <w:spacing w:line="240" w:lineRule="exact"/>
        <w:jc w:val="both"/>
        <w:rPr>
          <w:rFonts w:ascii="Arial" w:eastAsia="Calibri" w:hAnsi="Arial" w:cs="Arial"/>
          <w:sz w:val="21"/>
          <w:szCs w:val="21"/>
        </w:rPr>
      </w:pPr>
    </w:p>
    <w:p w14:paraId="42677391" w14:textId="77777777" w:rsidR="00876078" w:rsidRDefault="00876078" w:rsidP="00876078">
      <w:pPr>
        <w:suppressAutoHyphens/>
        <w:autoSpaceDE w:val="0"/>
        <w:autoSpaceDN w:val="0"/>
        <w:adjustRightInd w:val="0"/>
        <w:spacing w:line="240" w:lineRule="exact"/>
        <w:jc w:val="both"/>
        <w:rPr>
          <w:rFonts w:ascii="Arial" w:eastAsia="Calibri" w:hAnsi="Arial" w:cs="Arial"/>
          <w:sz w:val="21"/>
          <w:szCs w:val="21"/>
        </w:rPr>
      </w:pPr>
    </w:p>
    <w:p w14:paraId="6A16199F" w14:textId="77777777" w:rsidR="00876078" w:rsidRDefault="00876078" w:rsidP="00876078">
      <w:pPr>
        <w:suppressAutoHyphens/>
        <w:autoSpaceDE w:val="0"/>
        <w:autoSpaceDN w:val="0"/>
        <w:adjustRightInd w:val="0"/>
        <w:spacing w:line="240" w:lineRule="exact"/>
        <w:jc w:val="both"/>
        <w:rPr>
          <w:rFonts w:ascii="Arial" w:eastAsia="Calibri" w:hAnsi="Arial" w:cs="Arial"/>
          <w:sz w:val="21"/>
          <w:szCs w:val="21"/>
        </w:rPr>
      </w:pPr>
    </w:p>
    <w:p w14:paraId="2EFB7CB3" w14:textId="77777777" w:rsidR="00876078" w:rsidRPr="00876078" w:rsidRDefault="00876078" w:rsidP="00876078">
      <w:pPr>
        <w:suppressAutoHyphens/>
        <w:autoSpaceDE w:val="0"/>
        <w:autoSpaceDN w:val="0"/>
        <w:adjustRightInd w:val="0"/>
        <w:spacing w:line="240" w:lineRule="exact"/>
        <w:jc w:val="both"/>
        <w:rPr>
          <w:rFonts w:ascii="Arial" w:eastAsia="Calibri" w:hAnsi="Arial" w:cs="Arial"/>
          <w:sz w:val="21"/>
          <w:szCs w:val="21"/>
        </w:rPr>
      </w:pPr>
    </w:p>
    <w:p w14:paraId="46906AC0" w14:textId="77777777" w:rsidR="00C812A2" w:rsidRDefault="00C812A2" w:rsidP="00C812A2">
      <w:pPr>
        <w:spacing w:after="0" w:line="240" w:lineRule="exact"/>
        <w:jc w:val="center"/>
        <w:rPr>
          <w:rFonts w:ascii="Arial" w:hAnsi="Arial" w:cs="Arial"/>
          <w:sz w:val="21"/>
          <w:szCs w:val="21"/>
        </w:rPr>
      </w:pPr>
      <w:r w:rsidRPr="006C3EB5">
        <w:rPr>
          <w:rFonts w:ascii="Arial" w:hAnsi="Arial" w:cs="Arial"/>
          <w:sz w:val="21"/>
          <w:szCs w:val="21"/>
        </w:rPr>
        <w:lastRenderedPageBreak/>
        <w:t>TESTO EMENDATO</w:t>
      </w:r>
    </w:p>
    <w:p w14:paraId="2D5C1394" w14:textId="77777777" w:rsidR="00C812A2" w:rsidRDefault="00C812A2" w:rsidP="00C812A2">
      <w:pPr>
        <w:pStyle w:val="NormaleWeb"/>
        <w:spacing w:before="0" w:beforeAutospacing="0" w:after="0" w:afterAutospacing="0" w:line="240" w:lineRule="exact"/>
        <w:jc w:val="both"/>
        <w:rPr>
          <w:rFonts w:ascii="Arial" w:hAnsi="Arial" w:cs="Arial"/>
          <w:b/>
          <w:sz w:val="21"/>
          <w:szCs w:val="21"/>
        </w:rPr>
      </w:pPr>
    </w:p>
    <w:p w14:paraId="08F22A0D" w14:textId="77777777" w:rsidR="00C812A2" w:rsidRDefault="00C812A2" w:rsidP="00C812A2">
      <w:pPr>
        <w:pStyle w:val="NormaleWeb"/>
        <w:spacing w:before="0" w:beforeAutospacing="0" w:after="0" w:afterAutospacing="0" w:line="240" w:lineRule="exact"/>
        <w:jc w:val="both"/>
        <w:rPr>
          <w:rFonts w:ascii="Arial" w:hAnsi="Arial" w:cs="Arial"/>
          <w:sz w:val="21"/>
          <w:szCs w:val="21"/>
          <w:u w:val="single"/>
        </w:rPr>
      </w:pPr>
      <w:r w:rsidRPr="00014278">
        <w:rPr>
          <w:rFonts w:ascii="Arial" w:hAnsi="Arial" w:cs="Arial"/>
          <w:sz w:val="21"/>
          <w:szCs w:val="21"/>
          <w:u w:val="single"/>
        </w:rPr>
        <w:t>ARTICOLO 28 Tessuti di ristrutturazione urbanistica otto-novecentesca (T3)</w:t>
      </w:r>
    </w:p>
    <w:p w14:paraId="6D310DE0" w14:textId="77777777" w:rsidR="00C812A2" w:rsidRPr="002564C2" w:rsidRDefault="00C812A2" w:rsidP="00C812A2">
      <w:pPr>
        <w:pStyle w:val="NormaleWeb"/>
        <w:spacing w:before="0" w:beforeAutospacing="0" w:after="0" w:afterAutospacing="0" w:line="240" w:lineRule="exact"/>
        <w:jc w:val="both"/>
        <w:rPr>
          <w:rFonts w:ascii="Arial" w:hAnsi="Arial" w:cs="Arial"/>
          <w:sz w:val="21"/>
          <w:szCs w:val="21"/>
          <w:u w:val="single"/>
        </w:rPr>
      </w:pPr>
    </w:p>
    <w:p w14:paraId="63E25C3E" w14:textId="77777777" w:rsidR="002564C2" w:rsidRPr="002564C2" w:rsidRDefault="00CE07D5" w:rsidP="002564C2">
      <w:pPr>
        <w:spacing w:after="0" w:line="240" w:lineRule="exact"/>
        <w:jc w:val="both"/>
        <w:rPr>
          <w:rFonts w:ascii="Arial" w:hAnsi="Arial" w:cs="Arial"/>
          <w:sz w:val="21"/>
          <w:szCs w:val="21"/>
        </w:rPr>
      </w:pPr>
      <w:r w:rsidRPr="002564C2">
        <w:rPr>
          <w:rFonts w:ascii="Arial" w:hAnsi="Arial" w:cs="Arial"/>
          <w:sz w:val="21"/>
          <w:szCs w:val="21"/>
        </w:rPr>
        <w:t>COMMA 2</w:t>
      </w:r>
      <w:r w:rsidRPr="002564C2">
        <w:rPr>
          <w:rFonts w:ascii="Arial" w:hAnsi="Arial" w:cs="Arial"/>
          <w:b/>
          <w:bCs/>
          <w:sz w:val="21"/>
          <w:szCs w:val="21"/>
        </w:rPr>
        <w:t xml:space="preserve"> </w:t>
      </w:r>
      <w:r w:rsidR="002564C2" w:rsidRPr="002564C2">
        <w:rPr>
          <w:rFonts w:ascii="Arial" w:hAnsi="Arial" w:cs="Arial"/>
          <w:sz w:val="21"/>
          <w:szCs w:val="21"/>
          <w:u w:val="single"/>
        </w:rPr>
        <w:t>è modificato</w:t>
      </w:r>
      <w:r w:rsidR="002564C2" w:rsidRPr="002564C2">
        <w:rPr>
          <w:rFonts w:ascii="Arial" w:hAnsi="Arial" w:cs="Arial"/>
          <w:b/>
          <w:bCs/>
          <w:sz w:val="21"/>
          <w:szCs w:val="21"/>
        </w:rPr>
        <w:t xml:space="preserve"> </w:t>
      </w:r>
      <w:r w:rsidR="002564C2" w:rsidRPr="002564C2">
        <w:rPr>
          <w:rFonts w:ascii="Arial" w:hAnsi="Arial" w:cs="Arial"/>
          <w:sz w:val="21"/>
          <w:szCs w:val="21"/>
        </w:rPr>
        <w:t>con l’eliminazione del testo barrato</w:t>
      </w:r>
      <w:r w:rsidR="002564C2" w:rsidRPr="002564C2">
        <w:rPr>
          <w:rFonts w:ascii="Arial" w:hAnsi="Arial" w:cs="Arial"/>
          <w:b/>
          <w:bCs/>
          <w:sz w:val="21"/>
          <w:szCs w:val="21"/>
        </w:rPr>
        <w:t xml:space="preserve"> </w:t>
      </w:r>
      <w:r w:rsidR="002564C2" w:rsidRPr="002564C2">
        <w:rPr>
          <w:rFonts w:ascii="Arial" w:hAnsi="Arial" w:cs="Arial"/>
          <w:sz w:val="21"/>
          <w:szCs w:val="21"/>
        </w:rPr>
        <w:t xml:space="preserve">e </w:t>
      </w:r>
      <w:r w:rsidR="002564C2" w:rsidRPr="002564C2">
        <w:rPr>
          <w:rFonts w:ascii="Arial" w:hAnsi="Arial" w:cs="Arial"/>
          <w:sz w:val="21"/>
          <w:szCs w:val="21"/>
          <w:u w:val="single"/>
        </w:rPr>
        <w:t>integrato</w:t>
      </w:r>
      <w:r w:rsidR="002564C2" w:rsidRPr="002564C2">
        <w:rPr>
          <w:rFonts w:ascii="Arial" w:hAnsi="Arial" w:cs="Arial"/>
          <w:b/>
          <w:bCs/>
          <w:sz w:val="21"/>
          <w:szCs w:val="21"/>
        </w:rPr>
        <w:t xml:space="preserve"> con il testo in grassetto</w:t>
      </w:r>
      <w:r w:rsidR="002564C2" w:rsidRPr="002564C2">
        <w:rPr>
          <w:rFonts w:ascii="Arial" w:hAnsi="Arial" w:cs="Arial"/>
          <w:sz w:val="21"/>
          <w:szCs w:val="21"/>
        </w:rPr>
        <w:t>:</w:t>
      </w:r>
    </w:p>
    <w:p w14:paraId="645B6F2B" w14:textId="7DF9A0D8" w:rsidR="005E2E48" w:rsidRPr="005E2E48" w:rsidRDefault="005E2E48" w:rsidP="00CE07D5">
      <w:pPr>
        <w:spacing w:after="0" w:line="240" w:lineRule="exact"/>
        <w:ind w:right="11"/>
        <w:jc w:val="both"/>
        <w:rPr>
          <w:rFonts w:ascii="Arial" w:hAnsi="Arial" w:cs="Arial"/>
          <w:b/>
          <w:bCs/>
          <w:sz w:val="21"/>
          <w:szCs w:val="21"/>
        </w:rPr>
      </w:pPr>
    </w:p>
    <w:p w14:paraId="79F66814" w14:textId="1D401F92" w:rsidR="00C812A2" w:rsidRPr="00CE3A56" w:rsidRDefault="00C812A2" w:rsidP="00CE07D5">
      <w:pPr>
        <w:tabs>
          <w:tab w:val="num" w:pos="426"/>
        </w:tabs>
        <w:spacing w:after="0" w:line="240" w:lineRule="auto"/>
        <w:jc w:val="both"/>
        <w:rPr>
          <w:rFonts w:ascii="Arial" w:hAnsi="Arial" w:cs="Arial"/>
          <w:sz w:val="21"/>
          <w:szCs w:val="21"/>
        </w:rPr>
      </w:pPr>
      <w:bookmarkStart w:id="38" w:name="_Hlk181005133"/>
      <w:r w:rsidRPr="00CE3A56">
        <w:rPr>
          <w:rFonts w:ascii="Arial" w:hAnsi="Arial" w:cs="Arial"/>
          <w:sz w:val="21"/>
          <w:szCs w:val="21"/>
        </w:rPr>
        <w:t>Sono ammessi gli interventi di categoria Manutenzione Ordinaria, Manutenzione Straordinaria, Restauro e Risanamento Conservativo, Ristrutturazione Edilizia, come definiti dall’art.9, con le seguenti specifiche:</w:t>
      </w:r>
    </w:p>
    <w:p w14:paraId="7D03B7E1" w14:textId="516CA63C" w:rsidR="00C812A2" w:rsidRPr="001F25C7" w:rsidRDefault="00C812A2" w:rsidP="00B2559E">
      <w:pPr>
        <w:pStyle w:val="Paragrafoelenco"/>
        <w:numPr>
          <w:ilvl w:val="0"/>
          <w:numId w:val="20"/>
        </w:numPr>
        <w:suppressAutoHyphens/>
        <w:spacing w:after="0" w:line="240" w:lineRule="auto"/>
        <w:ind w:left="294" w:hanging="284"/>
        <w:jc w:val="both"/>
        <w:rPr>
          <w:rFonts w:ascii="Arial" w:hAnsi="Arial" w:cs="Arial"/>
          <w:sz w:val="21"/>
          <w:szCs w:val="21"/>
        </w:rPr>
      </w:pPr>
      <w:r w:rsidRPr="00CE3A56">
        <w:rPr>
          <w:rFonts w:ascii="Arial" w:hAnsi="Arial" w:cs="Arial"/>
          <w:sz w:val="21"/>
          <w:szCs w:val="21"/>
        </w:rPr>
        <w:t xml:space="preserve">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w:t>
      </w:r>
      <w:r w:rsidRPr="001F25C7">
        <w:rPr>
          <w:rFonts w:ascii="Arial" w:hAnsi="Arial" w:cs="Arial"/>
          <w:sz w:val="21"/>
          <w:szCs w:val="21"/>
        </w:rPr>
        <w:t>e conseguenti variazioni di sagoma e sedime;</w:t>
      </w:r>
    </w:p>
    <w:p w14:paraId="12B2333E" w14:textId="2A73AEC1" w:rsidR="00C812A2" w:rsidRPr="001F25C7" w:rsidRDefault="00C812A2" w:rsidP="00B2559E">
      <w:pPr>
        <w:pStyle w:val="Paragrafoelenco"/>
        <w:numPr>
          <w:ilvl w:val="0"/>
          <w:numId w:val="20"/>
        </w:numPr>
        <w:suppressAutoHyphens/>
        <w:spacing w:after="0" w:line="240" w:lineRule="auto"/>
        <w:ind w:left="294" w:hanging="284"/>
        <w:jc w:val="both"/>
        <w:rPr>
          <w:rFonts w:ascii="Arial" w:hAnsi="Arial" w:cs="Arial"/>
          <w:b/>
          <w:bCs/>
          <w:sz w:val="21"/>
          <w:szCs w:val="21"/>
        </w:rPr>
      </w:pPr>
      <w:r w:rsidRPr="001F25C7">
        <w:rPr>
          <w:rFonts w:ascii="Arial" w:hAnsi="Arial" w:cs="Arial"/>
          <w:sz w:val="21"/>
          <w:szCs w:val="21"/>
        </w:rPr>
        <w:t xml:space="preserve">è ammessa la Ristrutturazione Edilizia, anche con aumento di SUL, </w:t>
      </w:r>
      <w:r w:rsidRPr="001F25C7">
        <w:rPr>
          <w:rFonts w:ascii="Arial" w:hAnsi="Arial" w:cs="Arial"/>
          <w:b/>
          <w:bCs/>
          <w:sz w:val="21"/>
          <w:szCs w:val="21"/>
        </w:rPr>
        <w:t>ma senza aumento di Vft;</w:t>
      </w:r>
      <w:r w:rsidR="00CE07D5" w:rsidRPr="001F25C7">
        <w:rPr>
          <w:rFonts w:ascii="Arial" w:hAnsi="Arial" w:cs="Arial"/>
          <w:b/>
          <w:bCs/>
          <w:sz w:val="21"/>
          <w:szCs w:val="21"/>
        </w:rPr>
        <w:t xml:space="preserve"> </w:t>
      </w:r>
      <w:r w:rsidR="00CE07D5" w:rsidRPr="001F25C7">
        <w:rPr>
          <w:rFonts w:ascii="Arial" w:hAnsi="Arial" w:cs="Arial"/>
          <w:strike/>
          <w:sz w:val="21"/>
          <w:szCs w:val="21"/>
        </w:rPr>
        <w:t>finalizzata al miglioramento della qualità architettonica, anche in rapporto al contesto e/o</w:t>
      </w:r>
      <w:r w:rsidR="00CE07D5" w:rsidRPr="001F25C7">
        <w:rPr>
          <w:rFonts w:ascii="Arial" w:hAnsi="Arial" w:cs="Arial"/>
          <w:sz w:val="21"/>
          <w:szCs w:val="21"/>
        </w:rPr>
        <w:t xml:space="preserve"> </w:t>
      </w:r>
      <w:r w:rsidR="00391638" w:rsidRPr="001F25C7">
        <w:rPr>
          <w:rFonts w:ascii="Arial" w:hAnsi="Arial" w:cs="Arial"/>
          <w:b/>
          <w:bCs/>
          <w:sz w:val="21"/>
          <w:szCs w:val="21"/>
        </w:rPr>
        <w:t xml:space="preserve">per </w:t>
      </w:r>
      <w:r w:rsidR="00CE07D5" w:rsidRPr="001F25C7">
        <w:rPr>
          <w:rFonts w:ascii="Arial" w:hAnsi="Arial" w:cs="Arial"/>
          <w:b/>
          <w:bCs/>
          <w:sz w:val="21"/>
          <w:szCs w:val="21"/>
        </w:rPr>
        <w:t>adeguamento funzionale di edifici o parti di essi;</w:t>
      </w:r>
    </w:p>
    <w:p w14:paraId="33A0C248" w14:textId="1F0091D2" w:rsidR="00C812A2" w:rsidRPr="00CE3A56" w:rsidRDefault="00C812A2" w:rsidP="00B2559E">
      <w:pPr>
        <w:pStyle w:val="Paragrafoelenco"/>
        <w:numPr>
          <w:ilvl w:val="0"/>
          <w:numId w:val="20"/>
        </w:numPr>
        <w:suppressAutoHyphens/>
        <w:spacing w:after="0" w:line="240" w:lineRule="auto"/>
        <w:ind w:left="294" w:hanging="284"/>
        <w:jc w:val="both"/>
        <w:rPr>
          <w:rFonts w:ascii="Arial" w:hAnsi="Arial" w:cs="Arial"/>
          <w:strike/>
          <w:sz w:val="21"/>
          <w:szCs w:val="21"/>
        </w:rPr>
      </w:pPr>
      <w:r w:rsidRPr="001F25C7">
        <w:rPr>
          <w:rFonts w:ascii="Arial" w:hAnsi="Arial" w:cs="Arial"/>
          <w:sz w:val="21"/>
          <w:szCs w:val="21"/>
        </w:rPr>
        <w:t xml:space="preserve">è ammessa la Ristrutturazione Edilizia con interventi di demolizione </w:t>
      </w:r>
      <w:r w:rsidRPr="00CE3A56">
        <w:rPr>
          <w:rFonts w:ascii="Arial" w:hAnsi="Arial" w:cs="Arial"/>
          <w:sz w:val="21"/>
          <w:szCs w:val="21"/>
        </w:rPr>
        <w:t xml:space="preserve">e ricostruzione, anche con aumento di SUL, ma senza aumento di Vft, </w:t>
      </w:r>
      <w:r w:rsidR="005D6CE2" w:rsidRPr="00CE3A56">
        <w:rPr>
          <w:rFonts w:ascii="Arial" w:hAnsi="Arial" w:cs="Arial"/>
          <w:sz w:val="21"/>
          <w:szCs w:val="21"/>
        </w:rPr>
        <w:t xml:space="preserve">purché siano mantenuti </w:t>
      </w:r>
      <w:r w:rsidRPr="00CE3A56">
        <w:rPr>
          <w:rFonts w:ascii="Arial" w:hAnsi="Arial" w:cs="Arial"/>
          <w:sz w:val="21"/>
          <w:szCs w:val="21"/>
        </w:rPr>
        <w:t>sagoma, prospetti, sedime e caratteristiche planivolumetriche e tipologiche dell’edificio preesistente di edifici realizzati successivamente al piano regolatore del 1883</w:t>
      </w:r>
      <w:r w:rsidR="00CE3A56">
        <w:rPr>
          <w:rFonts w:ascii="Arial" w:hAnsi="Arial" w:cs="Arial"/>
          <w:sz w:val="21"/>
          <w:szCs w:val="21"/>
        </w:rPr>
        <w:t>;</w:t>
      </w:r>
      <w:r w:rsidR="00CE07D5" w:rsidRPr="00CE3A56">
        <w:rPr>
          <w:rFonts w:ascii="Arial" w:hAnsi="Arial" w:cs="Arial"/>
          <w:strike/>
          <w:sz w:val="21"/>
          <w:szCs w:val="21"/>
        </w:rPr>
        <w:t>che hanno impropriamente alterato, attraverso sostituzioni e completamenti, le regole tipomorfologiche e compositive del tessuto storico;</w:t>
      </w:r>
    </w:p>
    <w:p w14:paraId="2E3EDAC8" w14:textId="7EF350E0" w:rsidR="00C812A2" w:rsidRPr="00CE3A56" w:rsidRDefault="00C812A2" w:rsidP="00CE07D5">
      <w:pPr>
        <w:suppressAutoHyphens/>
        <w:spacing w:after="0" w:line="240" w:lineRule="auto"/>
        <w:ind w:left="285" w:hanging="284"/>
        <w:jc w:val="both"/>
        <w:rPr>
          <w:rFonts w:ascii="Arial" w:hAnsi="Arial" w:cs="Arial"/>
          <w:strike/>
          <w:sz w:val="21"/>
          <w:szCs w:val="21"/>
        </w:rPr>
      </w:pPr>
      <w:r w:rsidRPr="00CE3A56">
        <w:rPr>
          <w:rFonts w:ascii="Arial" w:hAnsi="Arial" w:cs="Arial"/>
          <w:sz w:val="21"/>
          <w:szCs w:val="21"/>
        </w:rPr>
        <w:t>d) è ammessa la demolizione senza ricostruzione di edifici, finalizzata alla riqualificazione ambientale o alla realizzazione di verde pubblico o servizi pubblici</w:t>
      </w:r>
      <w:r w:rsidR="00CE3A56">
        <w:rPr>
          <w:rFonts w:ascii="Arial" w:hAnsi="Arial" w:cs="Arial"/>
          <w:sz w:val="21"/>
          <w:szCs w:val="21"/>
        </w:rPr>
        <w:t>.</w:t>
      </w:r>
      <w:r w:rsidR="00CE07D5" w:rsidRPr="00CE3A56">
        <w:rPr>
          <w:rFonts w:ascii="Arial" w:hAnsi="Arial" w:cs="Arial"/>
          <w:sz w:val="21"/>
          <w:szCs w:val="21"/>
        </w:rPr>
        <w:t xml:space="preserve"> </w:t>
      </w:r>
      <w:r w:rsidR="00CE07D5" w:rsidRPr="00CE3A56">
        <w:rPr>
          <w:rFonts w:ascii="Arial" w:hAnsi="Arial" w:cs="Arial"/>
          <w:strike/>
          <w:sz w:val="21"/>
          <w:szCs w:val="21"/>
        </w:rPr>
        <w:t>previa valutazione degli effetti di alterazione dei caratteri di peculiare continuità del Tessuto.</w:t>
      </w:r>
    </w:p>
    <w:bookmarkEnd w:id="38"/>
    <w:p w14:paraId="068C10FC" w14:textId="68DB6410" w:rsidR="000B1B85" w:rsidRPr="00703E55" w:rsidRDefault="000B1B85" w:rsidP="000B1B85">
      <w:pPr>
        <w:suppressAutoHyphens/>
        <w:spacing w:after="0" w:line="240" w:lineRule="exact"/>
        <w:ind w:left="284" w:hanging="284"/>
        <w:jc w:val="both"/>
        <w:rPr>
          <w:rFonts w:ascii="Arial" w:hAnsi="Arial" w:cs="Arial"/>
          <w:color w:val="FF0000"/>
          <w:sz w:val="21"/>
          <w:szCs w:val="21"/>
        </w:rPr>
      </w:pPr>
    </w:p>
    <w:p w14:paraId="439AA82F" w14:textId="77777777" w:rsidR="000B1B85" w:rsidRDefault="000B1B85" w:rsidP="000B1B85">
      <w:pPr>
        <w:suppressAutoHyphens/>
        <w:spacing w:after="0" w:line="240" w:lineRule="exact"/>
        <w:ind w:left="284" w:hanging="284"/>
        <w:jc w:val="both"/>
        <w:rPr>
          <w:rFonts w:ascii="Arial" w:hAnsi="Arial" w:cs="Arial"/>
          <w:sz w:val="21"/>
          <w:szCs w:val="21"/>
        </w:rPr>
      </w:pPr>
    </w:p>
    <w:p w14:paraId="1F879AAF" w14:textId="77777777" w:rsidR="002564C2" w:rsidRDefault="004D0E73" w:rsidP="002564C2">
      <w:pPr>
        <w:spacing w:after="0" w:line="240" w:lineRule="exact"/>
        <w:jc w:val="both"/>
        <w:rPr>
          <w:rFonts w:ascii="Arial" w:hAnsi="Arial" w:cs="Arial"/>
          <w:b/>
          <w:bCs/>
          <w:sz w:val="21"/>
          <w:szCs w:val="21"/>
        </w:rPr>
      </w:pPr>
      <w:r>
        <w:rPr>
          <w:rFonts w:ascii="Arial" w:hAnsi="Arial" w:cs="Arial"/>
          <w:sz w:val="21"/>
          <w:szCs w:val="21"/>
        </w:rPr>
        <w:t xml:space="preserve">COMMA 3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74682C77" w14:textId="3045F634" w:rsidR="004D0E73" w:rsidRDefault="004D0E73" w:rsidP="004D0E73">
      <w:pPr>
        <w:shd w:val="clear" w:color="auto" w:fill="FFFFFF" w:themeFill="background1"/>
        <w:tabs>
          <w:tab w:val="left" w:pos="426"/>
        </w:tabs>
        <w:spacing w:after="0" w:line="240" w:lineRule="exact"/>
        <w:ind w:right="-27"/>
        <w:jc w:val="both"/>
        <w:rPr>
          <w:rFonts w:ascii="Arial" w:hAnsi="Arial" w:cs="Arial"/>
          <w:b/>
          <w:bCs/>
          <w:sz w:val="21"/>
          <w:szCs w:val="21"/>
        </w:rPr>
      </w:pPr>
    </w:p>
    <w:p w14:paraId="3BAEE2CB" w14:textId="6C20C3BF" w:rsidR="004D0E73" w:rsidRPr="00D76A32" w:rsidRDefault="004D0E73" w:rsidP="004D0E73">
      <w:pPr>
        <w:suppressAutoHyphens/>
        <w:spacing w:after="0" w:line="240" w:lineRule="exact"/>
        <w:ind w:right="-1"/>
        <w:jc w:val="both"/>
        <w:rPr>
          <w:rFonts w:ascii="Arial" w:hAnsi="Arial" w:cs="Arial"/>
          <w:sz w:val="21"/>
          <w:szCs w:val="21"/>
        </w:rPr>
      </w:pPr>
      <w:r w:rsidRPr="00D76A32">
        <w:rPr>
          <w:rFonts w:ascii="Arial" w:hAnsi="Arial" w:cs="Arial"/>
          <w:sz w:val="21"/>
          <w:szCs w:val="21"/>
        </w:rPr>
        <w:t>Valgono altresì le seguenti prescrizioni particolari:</w:t>
      </w:r>
    </w:p>
    <w:p w14:paraId="3F3F67FA" w14:textId="26C9C18B" w:rsidR="004D0E73" w:rsidRPr="004D0E73" w:rsidRDefault="004D0E73" w:rsidP="00B2559E">
      <w:pPr>
        <w:pStyle w:val="Paragrafoelenco"/>
        <w:numPr>
          <w:ilvl w:val="0"/>
          <w:numId w:val="21"/>
        </w:numPr>
        <w:suppressAutoHyphens/>
        <w:spacing w:after="0" w:line="240" w:lineRule="exact"/>
        <w:ind w:left="430" w:right="-1" w:hanging="284"/>
        <w:jc w:val="both"/>
        <w:rPr>
          <w:rFonts w:ascii="Arial" w:hAnsi="Arial" w:cs="Arial"/>
          <w:b/>
          <w:bCs/>
          <w:sz w:val="21"/>
          <w:szCs w:val="21"/>
        </w:rPr>
      </w:pPr>
      <w:r w:rsidRPr="004D0E73">
        <w:rPr>
          <w:rFonts w:ascii="Arial" w:hAnsi="Arial" w:cs="Arial"/>
          <w:b/>
          <w:bCs/>
          <w:sz w:val="21"/>
          <w:szCs w:val="21"/>
        </w:rPr>
        <w:t>è ammesso, l’accorpamento di unità immobiliari ricadenti in diverse unità edilizie adiacenti: sempre ai fini residenziali ad esclusione delle “abitazioni ad uso ricettivo</w:t>
      </w:r>
      <w:r w:rsidRPr="002725A9">
        <w:rPr>
          <w:rFonts w:ascii="Arial" w:hAnsi="Arial" w:cs="Arial"/>
          <w:b/>
          <w:bCs/>
          <w:sz w:val="21"/>
          <w:szCs w:val="21"/>
        </w:rPr>
        <w:t xml:space="preserve">”; </w:t>
      </w:r>
      <w:r w:rsidRPr="002725A9">
        <w:rPr>
          <w:rFonts w:ascii="Arial" w:hAnsi="Arial" w:cs="Arial"/>
          <w:b/>
          <w:bCs/>
          <w:color w:val="000000" w:themeColor="text1"/>
          <w:sz w:val="21"/>
          <w:szCs w:val="21"/>
        </w:rPr>
        <w:t>per le destinazioni commerciali</w:t>
      </w:r>
      <w:r w:rsidR="002F55AD" w:rsidRPr="002725A9">
        <w:rPr>
          <w:rFonts w:ascii="Arial" w:hAnsi="Arial" w:cs="Arial"/>
          <w:b/>
          <w:bCs/>
          <w:color w:val="000000" w:themeColor="text1"/>
          <w:sz w:val="21"/>
          <w:szCs w:val="21"/>
        </w:rPr>
        <w:t xml:space="preserve">, </w:t>
      </w:r>
      <w:r w:rsidRPr="002725A9">
        <w:rPr>
          <w:rFonts w:ascii="Arial" w:hAnsi="Arial" w:cs="Arial"/>
          <w:b/>
          <w:bCs/>
          <w:color w:val="000000" w:themeColor="text1"/>
          <w:sz w:val="21"/>
          <w:szCs w:val="21"/>
        </w:rPr>
        <w:t>legittimamente in atto alla data di adozione della presente variante alle NTA</w:t>
      </w:r>
      <w:r w:rsidR="002F55AD" w:rsidRPr="002725A9">
        <w:rPr>
          <w:rFonts w:ascii="Arial" w:hAnsi="Arial" w:cs="Arial"/>
          <w:b/>
          <w:bCs/>
          <w:color w:val="000000" w:themeColor="text1"/>
          <w:sz w:val="21"/>
          <w:szCs w:val="21"/>
        </w:rPr>
        <w:t xml:space="preserve">, </w:t>
      </w:r>
      <w:r w:rsidRPr="002725A9">
        <w:rPr>
          <w:rFonts w:ascii="Arial" w:hAnsi="Arial" w:cs="Arial"/>
          <w:b/>
          <w:bCs/>
          <w:color w:val="000000" w:themeColor="text1"/>
          <w:sz w:val="21"/>
          <w:szCs w:val="21"/>
        </w:rPr>
        <w:t xml:space="preserve">fino a 500 mq di superficie di vendita; </w:t>
      </w:r>
      <w:r w:rsidRPr="002725A9">
        <w:rPr>
          <w:rFonts w:ascii="Arial" w:hAnsi="Arial" w:cs="Arial"/>
          <w:b/>
          <w:bCs/>
          <w:sz w:val="21"/>
          <w:szCs w:val="21"/>
        </w:rPr>
        <w:t>altresì</w:t>
      </w:r>
      <w:r w:rsidR="002F55AD" w:rsidRPr="002725A9">
        <w:rPr>
          <w:rFonts w:ascii="Arial" w:hAnsi="Arial" w:cs="Arial"/>
          <w:b/>
          <w:bCs/>
          <w:sz w:val="21"/>
          <w:szCs w:val="21"/>
        </w:rPr>
        <w:t xml:space="preserve">, </w:t>
      </w:r>
      <w:r w:rsidRPr="002725A9">
        <w:rPr>
          <w:rFonts w:ascii="Arial" w:hAnsi="Arial" w:cs="Arial"/>
          <w:b/>
          <w:bCs/>
          <w:sz w:val="21"/>
          <w:szCs w:val="21"/>
        </w:rPr>
        <w:t>per le destinazioni “strutture ricettive</w:t>
      </w:r>
      <w:r w:rsidRPr="00935C8D">
        <w:rPr>
          <w:rFonts w:ascii="Arial" w:hAnsi="Arial" w:cs="Arial"/>
          <w:b/>
          <w:bCs/>
          <w:sz w:val="21"/>
          <w:szCs w:val="21"/>
        </w:rPr>
        <w:t xml:space="preserve"> alberghiere ed extra-alberghiere”, a condizione che gli </w:t>
      </w:r>
      <w:r w:rsidRPr="004D0E73">
        <w:rPr>
          <w:rFonts w:ascii="Arial" w:hAnsi="Arial" w:cs="Arial"/>
          <w:b/>
          <w:bCs/>
          <w:sz w:val="21"/>
          <w:szCs w:val="21"/>
        </w:rPr>
        <w:t>immobili abbiano una destinazione non residenziale, o che le destinazioni “strutture ricettive alberghiere ed extra-alberghiere” occupino prima dell’accorpamento almeno il 70% della SUL delle unità edilizie nel loro complesso, alla data di adozione della presente variante alle NTA;</w:t>
      </w:r>
    </w:p>
    <w:p w14:paraId="7E84C0AD" w14:textId="79C71C59" w:rsidR="004D0E73" w:rsidRPr="008E7A94" w:rsidRDefault="004D0E73" w:rsidP="00B2559E">
      <w:pPr>
        <w:pStyle w:val="Paragrafoelenco"/>
        <w:numPr>
          <w:ilvl w:val="0"/>
          <w:numId w:val="21"/>
        </w:numPr>
        <w:suppressAutoHyphens/>
        <w:spacing w:after="0" w:line="240" w:lineRule="exact"/>
        <w:ind w:left="349" w:right="-1" w:hanging="284"/>
        <w:jc w:val="both"/>
        <w:rPr>
          <w:rFonts w:ascii="Arial" w:hAnsi="Arial" w:cs="Arial"/>
          <w:sz w:val="21"/>
          <w:szCs w:val="21"/>
        </w:rPr>
      </w:pPr>
      <w:r w:rsidRPr="004D0E73">
        <w:rPr>
          <w:rFonts w:ascii="Arial" w:hAnsi="Arial" w:cs="Arial"/>
          <w:sz w:val="21"/>
          <w:szCs w:val="21"/>
        </w:rPr>
        <w:t xml:space="preserve">gli interventi di categoria Ristrutturazione edilizia, </w:t>
      </w:r>
      <w:r w:rsidRPr="00466314">
        <w:rPr>
          <w:rFonts w:ascii="Arial" w:hAnsi="Arial" w:cs="Arial"/>
          <w:b/>
          <w:bCs/>
          <w:sz w:val="21"/>
          <w:szCs w:val="21"/>
        </w:rPr>
        <w:t>di cui al co.2 punti a)</w:t>
      </w:r>
      <w:r w:rsidRPr="004D0E73">
        <w:rPr>
          <w:rFonts w:ascii="Arial" w:hAnsi="Arial" w:cs="Arial"/>
          <w:sz w:val="21"/>
          <w:szCs w:val="21"/>
        </w:rPr>
        <w:t xml:space="preserve"> e b</w:t>
      </w:r>
      <w:r w:rsidRPr="008E7A94">
        <w:rPr>
          <w:rFonts w:ascii="Arial" w:hAnsi="Arial" w:cs="Arial"/>
          <w:sz w:val="21"/>
          <w:szCs w:val="21"/>
        </w:rPr>
        <w:t xml:space="preserve">), sono finalizzati alla definizione dei margini e dei punti di connessione irrisolti con gli edifici adiacenti; a tal fine, sono ammesse: la modifica della struttura e delle coperture, anche con sostituzione totale dell’orditura primaria e secondaria dei tetti e della struttura portante con altra di diversa tipologia costruttiva e con modeste modifiche di imposta (tolleranza &lt; 40 cm) senza modificare la posizione e la sagoma del cornicione originario; l’apertura di nuove finestre e logge su pareti cieche e non definite architettonicamente, </w:t>
      </w:r>
      <w:r w:rsidRPr="00D76A32">
        <w:rPr>
          <w:rFonts w:ascii="Arial" w:hAnsi="Arial" w:cs="Arial"/>
          <w:sz w:val="21"/>
          <w:szCs w:val="21"/>
        </w:rPr>
        <w:t xml:space="preserve">con l’inserimento del </w:t>
      </w:r>
      <w:r w:rsidRPr="004D0E73">
        <w:rPr>
          <w:rFonts w:ascii="Arial" w:hAnsi="Arial" w:cs="Arial"/>
          <w:b/>
          <w:bCs/>
          <w:sz w:val="21"/>
          <w:szCs w:val="21"/>
        </w:rPr>
        <w:t>progetto nel contesto di riferimento</w:t>
      </w:r>
      <w:r w:rsidRPr="008E7A94">
        <w:rPr>
          <w:rFonts w:ascii="Arial" w:hAnsi="Arial" w:cs="Arial"/>
          <w:sz w:val="21"/>
          <w:szCs w:val="21"/>
        </w:rPr>
        <w:t>; la realizzazione di scale interne;</w:t>
      </w:r>
    </w:p>
    <w:p w14:paraId="45E0AB67" w14:textId="1E33B0E2" w:rsidR="004D0E73" w:rsidRPr="00CB65AF" w:rsidRDefault="004D0E73" w:rsidP="00B2559E">
      <w:pPr>
        <w:pStyle w:val="Paragrafoelenco"/>
        <w:numPr>
          <w:ilvl w:val="0"/>
          <w:numId w:val="21"/>
        </w:numPr>
        <w:suppressAutoHyphens/>
        <w:spacing w:after="0" w:line="240" w:lineRule="exact"/>
        <w:ind w:left="349" w:right="-1" w:hanging="284"/>
        <w:jc w:val="both"/>
        <w:rPr>
          <w:rFonts w:ascii="Arial" w:hAnsi="Arial" w:cs="Arial"/>
          <w:sz w:val="21"/>
          <w:szCs w:val="21"/>
        </w:rPr>
      </w:pPr>
      <w:r w:rsidRPr="00466314">
        <w:rPr>
          <w:rFonts w:ascii="Arial" w:hAnsi="Arial" w:cs="Arial"/>
          <w:sz w:val="21"/>
          <w:szCs w:val="21"/>
        </w:rPr>
        <w:t>per gli interventi di categoria Ristrutturazione edilizia, di cui al co.2 punto b),</w:t>
      </w:r>
      <w:r w:rsidRPr="004D0E73">
        <w:rPr>
          <w:rFonts w:ascii="Arial" w:hAnsi="Arial" w:cs="Arial"/>
          <w:sz w:val="21"/>
          <w:szCs w:val="21"/>
        </w:rPr>
        <w:t xml:space="preserve"> </w:t>
      </w:r>
      <w:r w:rsidRPr="008E7A94">
        <w:rPr>
          <w:rFonts w:ascii="Arial" w:hAnsi="Arial" w:cs="Arial"/>
          <w:sz w:val="21"/>
          <w:szCs w:val="21"/>
        </w:rPr>
        <w:t xml:space="preserve">è ammesso il riutilizzo dei sottotetti, con conseguente aumento di SUL, al solo fine di realizzare abitazioni, studi professionali </w:t>
      </w:r>
      <w:r w:rsidRPr="00CB65AF">
        <w:rPr>
          <w:rFonts w:ascii="Arial" w:hAnsi="Arial" w:cs="Arial"/>
          <w:sz w:val="21"/>
          <w:szCs w:val="21"/>
        </w:rPr>
        <w:t>e atelier</w:t>
      </w:r>
      <w:r w:rsidR="00876078" w:rsidRPr="00CB65AF">
        <w:rPr>
          <w:rFonts w:ascii="Arial" w:hAnsi="Arial" w:cs="Arial"/>
          <w:sz w:val="21"/>
          <w:szCs w:val="21"/>
        </w:rPr>
        <w:t>;</w:t>
      </w:r>
    </w:p>
    <w:p w14:paraId="2FCCD1EE" w14:textId="40756C85" w:rsidR="00876078" w:rsidRPr="00CB65AF" w:rsidRDefault="00876078" w:rsidP="00876078">
      <w:pPr>
        <w:pStyle w:val="Paragrafoelenco"/>
        <w:numPr>
          <w:ilvl w:val="0"/>
          <w:numId w:val="21"/>
        </w:numPr>
        <w:suppressAutoHyphens/>
        <w:spacing w:after="0" w:line="240" w:lineRule="exact"/>
        <w:ind w:left="349" w:right="-1" w:hanging="284"/>
        <w:jc w:val="both"/>
        <w:rPr>
          <w:rFonts w:ascii="Arial" w:hAnsi="Arial" w:cs="Arial"/>
          <w:b/>
          <w:bCs/>
          <w:sz w:val="21"/>
          <w:szCs w:val="21"/>
        </w:rPr>
      </w:pPr>
      <w:r w:rsidRPr="00CB65AF">
        <w:rPr>
          <w:rFonts w:ascii="Arial" w:hAnsi="Arial" w:cs="Arial"/>
          <w:sz w:val="21"/>
          <w:szCs w:val="21"/>
        </w:rPr>
        <w:t xml:space="preserve"> </w:t>
      </w:r>
      <w:r w:rsidRPr="00CB65AF">
        <w:rPr>
          <w:rFonts w:ascii="Arial" w:hAnsi="Arial" w:cs="Arial"/>
          <w:b/>
          <w:bCs/>
          <w:sz w:val="21"/>
          <w:szCs w:val="21"/>
        </w:rPr>
        <w:t>il frazionamento delle unità immobiliari esistenti non è consentito, salvo che per destinazioni residenziali con l’esclusione delle “abitazioni ad uso ricettivo di cui all’art.6 co,1 lett.a3).</w:t>
      </w:r>
    </w:p>
    <w:p w14:paraId="353E525B" w14:textId="1F32DBE8" w:rsidR="004D0E73" w:rsidRDefault="004D0E73" w:rsidP="004D0E73">
      <w:pPr>
        <w:suppressAutoHyphens/>
        <w:spacing w:after="0" w:line="240" w:lineRule="exact"/>
        <w:ind w:right="-1"/>
        <w:jc w:val="both"/>
        <w:rPr>
          <w:rFonts w:ascii="Arial" w:hAnsi="Arial" w:cs="Arial"/>
          <w:sz w:val="21"/>
          <w:szCs w:val="21"/>
        </w:rPr>
      </w:pPr>
    </w:p>
    <w:p w14:paraId="7D2B1C09" w14:textId="77777777" w:rsidR="000B1B85" w:rsidRPr="004D0E73" w:rsidRDefault="000B1B85" w:rsidP="004D0E73">
      <w:pPr>
        <w:suppressAutoHyphens/>
        <w:spacing w:after="0" w:line="240" w:lineRule="exact"/>
        <w:ind w:right="-1"/>
        <w:jc w:val="both"/>
        <w:rPr>
          <w:rFonts w:ascii="Arial" w:hAnsi="Arial" w:cs="Arial"/>
          <w:sz w:val="21"/>
          <w:szCs w:val="21"/>
        </w:rPr>
      </w:pPr>
    </w:p>
    <w:p w14:paraId="3A41B8A4" w14:textId="77777777" w:rsidR="002564C2" w:rsidRDefault="004D0E73" w:rsidP="002564C2">
      <w:pPr>
        <w:spacing w:after="0" w:line="240" w:lineRule="exact"/>
        <w:jc w:val="both"/>
        <w:rPr>
          <w:rFonts w:ascii="Arial" w:hAnsi="Arial" w:cs="Arial"/>
          <w:b/>
          <w:bCs/>
          <w:sz w:val="21"/>
          <w:szCs w:val="21"/>
        </w:rPr>
      </w:pPr>
      <w:r>
        <w:rPr>
          <w:rFonts w:ascii="Arial" w:hAnsi="Arial" w:cs="Arial"/>
          <w:sz w:val="21"/>
          <w:szCs w:val="21"/>
        </w:rPr>
        <w:t xml:space="preserve">COMMA 4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3AE3579E" w14:textId="77777777" w:rsidR="002564C2" w:rsidRDefault="002564C2" w:rsidP="002564C2">
      <w:pPr>
        <w:shd w:val="clear" w:color="auto" w:fill="FFFFFF" w:themeFill="background1"/>
        <w:tabs>
          <w:tab w:val="left" w:pos="426"/>
        </w:tabs>
        <w:spacing w:after="0" w:line="240" w:lineRule="exact"/>
        <w:ind w:right="-27"/>
        <w:jc w:val="both"/>
        <w:rPr>
          <w:rFonts w:ascii="Arial" w:eastAsia="Calibri" w:hAnsi="Arial" w:cs="Arial"/>
          <w:sz w:val="21"/>
          <w:szCs w:val="21"/>
        </w:rPr>
      </w:pPr>
    </w:p>
    <w:p w14:paraId="3F63B482" w14:textId="7719FBF2" w:rsidR="004D0E73" w:rsidRPr="00D76A32" w:rsidRDefault="004D0E73" w:rsidP="002564C2">
      <w:pPr>
        <w:shd w:val="clear" w:color="auto" w:fill="FFFFFF" w:themeFill="background1"/>
        <w:tabs>
          <w:tab w:val="left" w:pos="426"/>
        </w:tabs>
        <w:spacing w:after="0" w:line="240" w:lineRule="exact"/>
        <w:ind w:right="-27"/>
        <w:jc w:val="both"/>
        <w:rPr>
          <w:rFonts w:ascii="Arial" w:eastAsia="Calibri" w:hAnsi="Arial" w:cs="Arial"/>
          <w:sz w:val="21"/>
          <w:szCs w:val="21"/>
        </w:rPr>
      </w:pPr>
      <w:r w:rsidRPr="00D76A32">
        <w:rPr>
          <w:rFonts w:ascii="Arial" w:eastAsia="Calibri" w:hAnsi="Arial" w:cs="Arial"/>
          <w:sz w:val="21"/>
          <w:szCs w:val="21"/>
        </w:rPr>
        <w:t>Sono ammesse le destinazioni d’uso di cui all’art. 25, comma 14, con le seguenti ulteriori esclusioni o limitazioni:</w:t>
      </w:r>
    </w:p>
    <w:p w14:paraId="6F10C1E8" w14:textId="77777777" w:rsidR="004D0E73" w:rsidRPr="002725A9" w:rsidRDefault="004D0E73" w:rsidP="00B2559E">
      <w:pPr>
        <w:pStyle w:val="Paragrafoelenco"/>
        <w:numPr>
          <w:ilvl w:val="0"/>
          <w:numId w:val="22"/>
        </w:numPr>
        <w:autoSpaceDE w:val="0"/>
        <w:autoSpaceDN w:val="0"/>
        <w:adjustRightInd w:val="0"/>
        <w:spacing w:after="0" w:line="240" w:lineRule="exact"/>
        <w:ind w:left="288" w:hanging="284"/>
        <w:jc w:val="both"/>
        <w:rPr>
          <w:rFonts w:ascii="Arial" w:eastAsia="Calibri" w:hAnsi="Arial" w:cs="Arial"/>
          <w:b/>
          <w:bCs/>
          <w:sz w:val="21"/>
          <w:szCs w:val="21"/>
        </w:rPr>
      </w:pPr>
      <w:r w:rsidRPr="002725A9">
        <w:rPr>
          <w:rFonts w:ascii="Arial" w:eastAsia="Calibri" w:hAnsi="Arial" w:cs="Arial"/>
          <w:b/>
          <w:bCs/>
          <w:sz w:val="21"/>
          <w:szCs w:val="21"/>
        </w:rPr>
        <w:t xml:space="preserve">le destinazioni Commerciali sono ammesse con superficie di vendita fino </w:t>
      </w:r>
      <w:r w:rsidRPr="00D7200A">
        <w:rPr>
          <w:rFonts w:ascii="Arial" w:eastAsia="Calibri" w:hAnsi="Arial" w:cs="Arial"/>
          <w:b/>
          <w:bCs/>
          <w:sz w:val="21"/>
          <w:szCs w:val="21"/>
          <w:highlight w:val="yellow"/>
        </w:rPr>
        <w:t>a 500 mq</w:t>
      </w:r>
      <w:r w:rsidRPr="002725A9">
        <w:rPr>
          <w:rFonts w:ascii="Arial" w:eastAsia="Calibri" w:hAnsi="Arial" w:cs="Arial"/>
          <w:b/>
          <w:bCs/>
          <w:sz w:val="21"/>
          <w:szCs w:val="21"/>
        </w:rPr>
        <w:t>;</w:t>
      </w:r>
    </w:p>
    <w:p w14:paraId="70EBC396" w14:textId="77777777" w:rsidR="004D0E73" w:rsidRPr="00D76A32" w:rsidRDefault="004D0E73" w:rsidP="00B2559E">
      <w:pPr>
        <w:pStyle w:val="Paragrafoelenco"/>
        <w:numPr>
          <w:ilvl w:val="0"/>
          <w:numId w:val="22"/>
        </w:numPr>
        <w:autoSpaceDE w:val="0"/>
        <w:autoSpaceDN w:val="0"/>
        <w:adjustRightInd w:val="0"/>
        <w:spacing w:after="0" w:line="240" w:lineRule="exact"/>
        <w:ind w:left="288" w:hanging="284"/>
        <w:jc w:val="both"/>
        <w:rPr>
          <w:rFonts w:ascii="Arial" w:eastAsia="Calibri" w:hAnsi="Arial" w:cs="Arial"/>
          <w:sz w:val="21"/>
          <w:szCs w:val="21"/>
        </w:rPr>
      </w:pPr>
      <w:r w:rsidRPr="00D76A32">
        <w:rPr>
          <w:rFonts w:ascii="Arial" w:eastAsia="Calibri" w:hAnsi="Arial" w:cs="Arial"/>
          <w:sz w:val="21"/>
          <w:szCs w:val="21"/>
        </w:rPr>
        <w:t>le destinazioni “pubblici esercizi”, “piccole strutture di vendita”, “artigianato di servizio”, “artigianato produttivo”, sono ammesse solo per i locali al piano-terra e nell’eventuale mezzanino lungo i fronti-strada;</w:t>
      </w:r>
    </w:p>
    <w:p w14:paraId="1FBB3752" w14:textId="26BE72C3" w:rsidR="004D0E73" w:rsidRPr="005476D6" w:rsidRDefault="004D0E73" w:rsidP="00B2559E">
      <w:pPr>
        <w:pStyle w:val="Paragrafoelenco"/>
        <w:numPr>
          <w:ilvl w:val="0"/>
          <w:numId w:val="22"/>
        </w:numPr>
        <w:autoSpaceDE w:val="0"/>
        <w:autoSpaceDN w:val="0"/>
        <w:adjustRightInd w:val="0"/>
        <w:spacing w:after="0" w:line="240" w:lineRule="exact"/>
        <w:ind w:left="288" w:hanging="284"/>
        <w:jc w:val="both"/>
        <w:rPr>
          <w:rFonts w:ascii="Arial" w:eastAsia="Calibri" w:hAnsi="Arial" w:cs="Arial"/>
          <w:b/>
          <w:bCs/>
          <w:sz w:val="21"/>
          <w:szCs w:val="21"/>
        </w:rPr>
      </w:pPr>
      <w:r w:rsidRPr="005476D6">
        <w:rPr>
          <w:rFonts w:ascii="Arial" w:eastAsia="Calibri" w:hAnsi="Arial" w:cs="Arial"/>
          <w:b/>
          <w:bCs/>
          <w:sz w:val="21"/>
          <w:szCs w:val="21"/>
        </w:rPr>
        <w:lastRenderedPageBreak/>
        <w:t>le destinazioni “pubblici esercizi” sono ammesse agli ultimi piani di edifici non residenziali o di attrezzature collettive aventi accesso diretto dal piano terra;</w:t>
      </w:r>
    </w:p>
    <w:p w14:paraId="1642A21D" w14:textId="6C4618EE" w:rsidR="00C812A2" w:rsidRPr="00501A99" w:rsidRDefault="004D0E73" w:rsidP="00B2559E">
      <w:pPr>
        <w:pStyle w:val="Paragrafoelenco"/>
        <w:numPr>
          <w:ilvl w:val="0"/>
          <w:numId w:val="22"/>
        </w:numPr>
        <w:autoSpaceDE w:val="0"/>
        <w:autoSpaceDN w:val="0"/>
        <w:adjustRightInd w:val="0"/>
        <w:spacing w:after="0" w:line="240" w:lineRule="exact"/>
        <w:ind w:left="288" w:hanging="284"/>
        <w:jc w:val="both"/>
        <w:rPr>
          <w:rFonts w:ascii="Arial" w:eastAsia="Calibri" w:hAnsi="Arial" w:cs="Arial"/>
          <w:b/>
          <w:bCs/>
          <w:sz w:val="21"/>
          <w:szCs w:val="21"/>
        </w:rPr>
      </w:pPr>
      <w:r w:rsidRPr="00501A99">
        <w:rPr>
          <w:rFonts w:ascii="Arial" w:eastAsia="Calibri" w:hAnsi="Arial" w:cs="Arial"/>
          <w:sz w:val="21"/>
          <w:szCs w:val="21"/>
        </w:rPr>
        <w:t xml:space="preserve">sono escluse le destinazioni </w:t>
      </w:r>
      <w:r w:rsidRPr="00501A99">
        <w:rPr>
          <w:rFonts w:ascii="Arial" w:eastAsia="Calibri" w:hAnsi="Arial" w:cs="Arial"/>
          <w:i/>
          <w:iCs/>
          <w:sz w:val="21"/>
          <w:szCs w:val="21"/>
        </w:rPr>
        <w:t xml:space="preserve">Rurale </w:t>
      </w:r>
      <w:r w:rsidRPr="00501A99">
        <w:rPr>
          <w:rFonts w:ascii="Arial" w:eastAsia="Calibri" w:hAnsi="Arial" w:cs="Arial"/>
          <w:sz w:val="21"/>
          <w:szCs w:val="21"/>
        </w:rPr>
        <w:t>e i Parcheggi non pertinenziali</w:t>
      </w:r>
    </w:p>
    <w:p w14:paraId="0252D399" w14:textId="3E8C5432" w:rsidR="00BE2DD9" w:rsidRDefault="00BE2DD9">
      <w:pPr>
        <w:rPr>
          <w:rFonts w:ascii="Arial" w:eastAsia="Calibri" w:hAnsi="Arial" w:cs="Arial"/>
          <w:sz w:val="21"/>
          <w:szCs w:val="21"/>
        </w:rPr>
      </w:pPr>
      <w:r>
        <w:rPr>
          <w:rFonts w:ascii="Arial" w:eastAsia="Calibri" w:hAnsi="Arial" w:cs="Arial"/>
          <w:sz w:val="21"/>
          <w:szCs w:val="21"/>
        </w:rPr>
        <w:br w:type="page"/>
      </w:r>
    </w:p>
    <w:p w14:paraId="59EC4CF1" w14:textId="77777777" w:rsidR="00BE2DD9" w:rsidRPr="009C6492" w:rsidRDefault="00BE2DD9" w:rsidP="00876078">
      <w:pPr>
        <w:spacing w:after="0" w:line="240" w:lineRule="exact"/>
        <w:jc w:val="center"/>
        <w:rPr>
          <w:rFonts w:ascii="Arial" w:hAnsi="Arial" w:cs="Arial"/>
          <w:b/>
          <w:bCs/>
        </w:rPr>
      </w:pPr>
      <w:r w:rsidRPr="009C6492">
        <w:rPr>
          <w:rFonts w:ascii="Arial" w:hAnsi="Arial" w:cs="Arial"/>
          <w:b/>
          <w:bCs/>
        </w:rPr>
        <w:lastRenderedPageBreak/>
        <w:t>EMENDAMENTO N……</w:t>
      </w:r>
    </w:p>
    <w:p w14:paraId="59509509" w14:textId="77777777" w:rsidR="00BE2DD9" w:rsidRPr="003F5E3B" w:rsidRDefault="00BE2DD9" w:rsidP="00876078">
      <w:pPr>
        <w:spacing w:after="0" w:line="240" w:lineRule="exact"/>
        <w:jc w:val="center"/>
        <w:rPr>
          <w:rFonts w:ascii="Arial" w:hAnsi="Arial" w:cs="Arial"/>
          <w:b/>
          <w:bCs/>
        </w:rPr>
      </w:pPr>
      <w:r w:rsidRPr="009C6492">
        <w:rPr>
          <w:rFonts w:ascii="Arial" w:hAnsi="Arial" w:cs="Arial"/>
          <w:b/>
          <w:bCs/>
        </w:rPr>
        <w:t>ALLA PROPOSTA DI DELIBERA n.102/2023</w:t>
      </w:r>
    </w:p>
    <w:p w14:paraId="03727229" w14:textId="77777777" w:rsidR="00BE2DD9" w:rsidRDefault="00BE2DD9" w:rsidP="00876078">
      <w:pPr>
        <w:spacing w:after="0" w:line="240" w:lineRule="exact"/>
        <w:jc w:val="center"/>
        <w:rPr>
          <w:rFonts w:ascii="Arial" w:hAnsi="Arial" w:cs="Arial"/>
          <w:b/>
          <w:bCs/>
          <w:sz w:val="21"/>
          <w:szCs w:val="21"/>
        </w:rPr>
      </w:pPr>
    </w:p>
    <w:p w14:paraId="589233FC" w14:textId="77777777" w:rsidR="00BE2DD9" w:rsidRPr="006C3EB5" w:rsidRDefault="00BE2DD9" w:rsidP="00876078">
      <w:pPr>
        <w:spacing w:after="0" w:line="240" w:lineRule="exact"/>
        <w:jc w:val="center"/>
        <w:rPr>
          <w:rFonts w:ascii="Arial" w:hAnsi="Arial" w:cs="Arial"/>
          <w:b/>
          <w:bCs/>
          <w:sz w:val="21"/>
          <w:szCs w:val="21"/>
        </w:rPr>
      </w:pPr>
    </w:p>
    <w:p w14:paraId="7BE12103" w14:textId="77777777" w:rsidR="00BE2DD9" w:rsidRDefault="00BE2DD9" w:rsidP="00876078">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06BC6176" w14:textId="77777777" w:rsidR="00BE2DD9" w:rsidRPr="006C3EB5" w:rsidRDefault="00BE2DD9" w:rsidP="00876078">
      <w:pPr>
        <w:spacing w:after="0" w:line="240" w:lineRule="exact"/>
        <w:jc w:val="both"/>
        <w:rPr>
          <w:rFonts w:ascii="Arial" w:hAnsi="Arial" w:cs="Arial"/>
          <w:i/>
          <w:iCs/>
          <w:sz w:val="21"/>
          <w:szCs w:val="21"/>
        </w:rPr>
      </w:pPr>
    </w:p>
    <w:p w14:paraId="03F3989A" w14:textId="77777777" w:rsidR="00BE2DD9" w:rsidRDefault="00BE2DD9" w:rsidP="00876078">
      <w:pPr>
        <w:spacing w:after="0" w:line="240" w:lineRule="exact"/>
        <w:ind w:right="11"/>
        <w:jc w:val="center"/>
        <w:rPr>
          <w:rFonts w:ascii="Arial" w:hAnsi="Arial" w:cs="Arial"/>
          <w:sz w:val="21"/>
          <w:szCs w:val="21"/>
        </w:rPr>
      </w:pPr>
    </w:p>
    <w:p w14:paraId="33321048" w14:textId="77777777" w:rsidR="00BE2DD9" w:rsidRPr="006C3EB5" w:rsidRDefault="00BE2DD9" w:rsidP="00876078">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22A766CF" w14:textId="77777777" w:rsidR="00BE2DD9" w:rsidRDefault="00BE2DD9" w:rsidP="00876078">
      <w:pPr>
        <w:pStyle w:val="NormaleWeb"/>
        <w:spacing w:before="0" w:beforeAutospacing="0" w:after="0" w:afterAutospacing="0" w:line="240" w:lineRule="exact"/>
        <w:jc w:val="both"/>
        <w:rPr>
          <w:rFonts w:ascii="Arial" w:hAnsi="Arial" w:cs="Arial"/>
          <w:sz w:val="21"/>
          <w:szCs w:val="21"/>
          <w:u w:val="single"/>
        </w:rPr>
      </w:pPr>
    </w:p>
    <w:p w14:paraId="0B1FE613" w14:textId="77777777" w:rsidR="00BE2DD9" w:rsidRDefault="00BE2DD9" w:rsidP="00876078">
      <w:pPr>
        <w:pStyle w:val="NormaleWeb"/>
        <w:spacing w:before="0" w:beforeAutospacing="0" w:after="0" w:afterAutospacing="0" w:line="240" w:lineRule="exact"/>
        <w:jc w:val="both"/>
        <w:rPr>
          <w:rFonts w:ascii="Arial" w:hAnsi="Arial" w:cs="Arial"/>
          <w:sz w:val="21"/>
          <w:szCs w:val="21"/>
          <w:u w:val="single"/>
        </w:rPr>
      </w:pPr>
    </w:p>
    <w:p w14:paraId="2886E42D" w14:textId="78B9FBB8" w:rsidR="00BE2DD9" w:rsidRDefault="00BE2DD9" w:rsidP="00876078">
      <w:pPr>
        <w:pStyle w:val="NormaleWeb"/>
        <w:spacing w:before="0" w:beforeAutospacing="0" w:after="0" w:afterAutospacing="0" w:line="240" w:lineRule="exact"/>
        <w:jc w:val="both"/>
        <w:rPr>
          <w:rFonts w:ascii="Arial" w:eastAsia="Calibri" w:hAnsi="Arial" w:cs="Arial"/>
          <w:sz w:val="21"/>
          <w:szCs w:val="21"/>
          <w:u w:val="single"/>
        </w:rPr>
      </w:pPr>
      <w:r w:rsidRPr="009925CA">
        <w:rPr>
          <w:rFonts w:ascii="Arial" w:hAnsi="Arial" w:cs="Arial"/>
          <w:sz w:val="21"/>
          <w:szCs w:val="21"/>
          <w:u w:val="single"/>
        </w:rPr>
        <w:t>ARTICOLO 29</w:t>
      </w:r>
      <w:r w:rsidR="008F54E1">
        <w:rPr>
          <w:rFonts w:ascii="Arial" w:hAnsi="Arial" w:cs="Arial"/>
          <w:sz w:val="21"/>
          <w:szCs w:val="21"/>
          <w:u w:val="single"/>
        </w:rPr>
        <w:t>.</w:t>
      </w:r>
      <w:r w:rsidRPr="009925CA">
        <w:rPr>
          <w:rFonts w:ascii="Arial" w:hAnsi="Arial" w:cs="Arial"/>
          <w:sz w:val="21"/>
          <w:szCs w:val="21"/>
          <w:u w:val="single"/>
        </w:rPr>
        <w:t xml:space="preserve"> </w:t>
      </w:r>
      <w:r w:rsidRPr="009925CA">
        <w:rPr>
          <w:rFonts w:ascii="Arial" w:eastAsia="Calibri" w:hAnsi="Arial" w:cs="Arial"/>
          <w:sz w:val="21"/>
          <w:szCs w:val="21"/>
          <w:u w:val="single"/>
        </w:rPr>
        <w:t>Tessuti di espansione otto-novecentesca ad isolato (T4)</w:t>
      </w:r>
    </w:p>
    <w:p w14:paraId="4CC696D4" w14:textId="77777777" w:rsidR="00314ECB" w:rsidRDefault="00314ECB" w:rsidP="00876078">
      <w:pPr>
        <w:pStyle w:val="NormaleWeb"/>
        <w:spacing w:before="0" w:beforeAutospacing="0" w:after="0" w:afterAutospacing="0" w:line="240" w:lineRule="exact"/>
        <w:jc w:val="both"/>
        <w:rPr>
          <w:rFonts w:ascii="Arial" w:eastAsia="Calibri" w:hAnsi="Arial" w:cs="Arial"/>
          <w:sz w:val="21"/>
          <w:szCs w:val="21"/>
          <w:u w:val="single"/>
        </w:rPr>
      </w:pPr>
    </w:p>
    <w:p w14:paraId="686993B4" w14:textId="77777777" w:rsidR="00314ECB" w:rsidRPr="00314ECB" w:rsidRDefault="00314ECB" w:rsidP="00876078">
      <w:pPr>
        <w:tabs>
          <w:tab w:val="num" w:pos="426"/>
        </w:tabs>
        <w:spacing w:after="0" w:line="240" w:lineRule="exact"/>
        <w:jc w:val="both"/>
        <w:rPr>
          <w:rFonts w:ascii="Arial" w:hAnsi="Arial" w:cs="Arial"/>
          <w:sz w:val="21"/>
          <w:szCs w:val="21"/>
        </w:rPr>
      </w:pPr>
      <w:r w:rsidRPr="00314ECB">
        <w:rPr>
          <w:rFonts w:ascii="Arial" w:eastAsia="Calibri" w:hAnsi="Arial" w:cs="Arial"/>
          <w:sz w:val="21"/>
          <w:szCs w:val="21"/>
        </w:rPr>
        <w:t xml:space="preserve">COMMA 2. </w:t>
      </w:r>
      <w:r w:rsidRPr="00314ECB">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35545090" w14:textId="77777777" w:rsidR="00314ECB" w:rsidRPr="00314ECB" w:rsidRDefault="00314ECB" w:rsidP="00876078">
      <w:pPr>
        <w:pStyle w:val="Paragrafoelenco"/>
        <w:numPr>
          <w:ilvl w:val="0"/>
          <w:numId w:val="23"/>
        </w:numPr>
        <w:suppressAutoHyphens/>
        <w:spacing w:after="0" w:line="240" w:lineRule="exact"/>
        <w:ind w:left="349" w:hanging="284"/>
        <w:jc w:val="both"/>
        <w:rPr>
          <w:rFonts w:ascii="Arial" w:hAnsi="Arial" w:cs="Arial"/>
          <w:sz w:val="21"/>
          <w:szCs w:val="21"/>
        </w:rPr>
      </w:pPr>
      <w:r w:rsidRPr="00314ECB">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7EA362F3" w14:textId="77777777" w:rsidR="00314ECB" w:rsidRPr="00314ECB" w:rsidRDefault="00314ECB" w:rsidP="00876078">
      <w:pPr>
        <w:pStyle w:val="Paragrafoelenco"/>
        <w:numPr>
          <w:ilvl w:val="0"/>
          <w:numId w:val="23"/>
        </w:numPr>
        <w:suppressAutoHyphens/>
        <w:spacing w:after="0" w:line="240" w:lineRule="exact"/>
        <w:ind w:left="349" w:hanging="284"/>
        <w:jc w:val="both"/>
        <w:rPr>
          <w:rFonts w:ascii="Arial" w:hAnsi="Arial" w:cs="Arial"/>
          <w:sz w:val="21"/>
          <w:szCs w:val="21"/>
        </w:rPr>
      </w:pPr>
      <w:r w:rsidRPr="00314ECB">
        <w:rPr>
          <w:rFonts w:ascii="Arial" w:hAnsi="Arial" w:cs="Arial"/>
          <w:sz w:val="21"/>
          <w:szCs w:val="21"/>
        </w:rPr>
        <w:t>è ammessa la Ristrutturazione Edilizia, anche con aumento di SUL, finalizzata al miglioramento della qualità architettonica, anche in rapporto al contesto e/o adeguamento funzionale di edifici o parti di essi;</w:t>
      </w:r>
    </w:p>
    <w:p w14:paraId="5D17FEC9" w14:textId="77777777" w:rsidR="00314ECB" w:rsidRPr="00314ECB" w:rsidRDefault="00314ECB" w:rsidP="00876078">
      <w:pPr>
        <w:pStyle w:val="Paragrafoelenco"/>
        <w:numPr>
          <w:ilvl w:val="0"/>
          <w:numId w:val="23"/>
        </w:numPr>
        <w:suppressAutoHyphens/>
        <w:spacing w:after="0" w:line="240" w:lineRule="exact"/>
        <w:ind w:left="349" w:hanging="284"/>
        <w:jc w:val="both"/>
        <w:rPr>
          <w:rFonts w:ascii="Arial" w:hAnsi="Arial" w:cs="Arial"/>
          <w:sz w:val="21"/>
          <w:szCs w:val="21"/>
        </w:rPr>
      </w:pPr>
      <w:bookmarkStart w:id="39" w:name="_Hlk134616915"/>
      <w:r w:rsidRPr="00314ECB">
        <w:rPr>
          <w:rFonts w:ascii="Arial" w:hAnsi="Arial" w:cs="Arial"/>
          <w:sz w:val="21"/>
          <w:szCs w:val="21"/>
        </w:rPr>
        <w:t>è ammessa la Ristrutturazione Edilizia con interventi di demolizione e ricostruzione, anche con aumento di SUL, ma senza aumento di Vft, finalizzata al miglioramento della qualità architettonica, anche in rapporto al contesto, e/o adeguamento funzionale;</w:t>
      </w:r>
    </w:p>
    <w:bookmarkEnd w:id="39"/>
    <w:p w14:paraId="7C963E41" w14:textId="77777777" w:rsidR="00314ECB" w:rsidRPr="00314ECB" w:rsidRDefault="00314ECB" w:rsidP="00876078">
      <w:pPr>
        <w:pStyle w:val="Paragrafoelenco"/>
        <w:numPr>
          <w:ilvl w:val="0"/>
          <w:numId w:val="23"/>
        </w:numPr>
        <w:suppressAutoHyphens/>
        <w:spacing w:after="0" w:line="240" w:lineRule="exact"/>
        <w:ind w:left="349" w:hanging="284"/>
        <w:jc w:val="both"/>
        <w:rPr>
          <w:rFonts w:ascii="Arial" w:hAnsi="Arial" w:cs="Arial"/>
          <w:sz w:val="21"/>
          <w:szCs w:val="21"/>
        </w:rPr>
      </w:pPr>
      <w:r w:rsidRPr="00314ECB">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2ADF50A1" w14:textId="77777777" w:rsidR="00314ECB" w:rsidRPr="00314ECB" w:rsidRDefault="00314ECB" w:rsidP="00876078">
      <w:pPr>
        <w:pStyle w:val="Paragrafoelenco"/>
        <w:numPr>
          <w:ilvl w:val="0"/>
          <w:numId w:val="23"/>
        </w:numPr>
        <w:suppressAutoHyphens/>
        <w:spacing w:after="0" w:line="240" w:lineRule="exact"/>
        <w:ind w:left="349" w:hanging="284"/>
        <w:jc w:val="both"/>
        <w:rPr>
          <w:rFonts w:ascii="Arial" w:hAnsi="Arial" w:cs="Arial"/>
          <w:sz w:val="21"/>
          <w:szCs w:val="21"/>
        </w:rPr>
      </w:pPr>
      <w:r w:rsidRPr="00314ECB">
        <w:rPr>
          <w:rFonts w:ascii="Arial" w:hAnsi="Arial" w:cs="Arial"/>
          <w:sz w:val="21"/>
          <w:szCs w:val="21"/>
        </w:rPr>
        <w:t>è ammessa la Ristrutturazione Edilizia anche con interventi di demolizione e ricostruzione, senza aumento di SUL, salvo il riuso di locali esistenti esclusi dal calcolo della SUL per effetto dell’art. 4, comma 1, e con aumento di Vft fino al 10%, finalizzata ad una migliore configurazione architettonica in rapporto al contesto - con riguardo ai piani specializzati (piani-terra, piani atipici intermedi, coronamenti);</w:t>
      </w:r>
    </w:p>
    <w:p w14:paraId="542504A2" w14:textId="77777777" w:rsidR="00314ECB" w:rsidRPr="00314ECB" w:rsidRDefault="00314ECB" w:rsidP="00876078">
      <w:pPr>
        <w:pStyle w:val="Paragrafoelenco"/>
        <w:numPr>
          <w:ilvl w:val="0"/>
          <w:numId w:val="23"/>
        </w:numPr>
        <w:suppressAutoHyphens/>
        <w:spacing w:after="0" w:line="240" w:lineRule="exact"/>
        <w:ind w:left="349" w:hanging="284"/>
        <w:jc w:val="both"/>
        <w:rPr>
          <w:rFonts w:ascii="Arial" w:hAnsi="Arial" w:cs="Arial"/>
          <w:sz w:val="21"/>
          <w:szCs w:val="21"/>
        </w:rPr>
      </w:pPr>
      <w:bookmarkStart w:id="40" w:name="_Hlk134693819"/>
      <w:bookmarkStart w:id="41" w:name="_Hlk134616943"/>
      <w:r w:rsidRPr="00314ECB">
        <w:rPr>
          <w:rFonts w:ascii="Arial" w:hAnsi="Arial" w:cs="Arial"/>
          <w:sz w:val="21"/>
          <w:szCs w:val="21"/>
        </w:rPr>
        <w:t>per edifici sottodimensionati rispetto alle regole spaziali del contesto, su cui sono consentiti interventi di cui alla lett. e), con aumento di SUL e Vft finalizzati ad una maggiore coerenza con gli allineamenti e le regole compositive del tessuto circostante, senza comunque eccedere l’altezza maggiore degli edifici contermini, previa verifica di sostenibilità̀ urbanistica e di qualità̀ progettuale;</w:t>
      </w:r>
    </w:p>
    <w:bookmarkEnd w:id="40"/>
    <w:bookmarkEnd w:id="41"/>
    <w:p w14:paraId="2B2F9405" w14:textId="77777777" w:rsidR="00314ECB" w:rsidRPr="00314ECB" w:rsidRDefault="00314ECB" w:rsidP="00876078">
      <w:pPr>
        <w:pStyle w:val="Paragrafoelenco"/>
        <w:numPr>
          <w:ilvl w:val="0"/>
          <w:numId w:val="23"/>
        </w:numPr>
        <w:suppressAutoHyphens/>
        <w:spacing w:after="0" w:line="240" w:lineRule="exact"/>
        <w:ind w:left="349" w:hanging="284"/>
        <w:jc w:val="both"/>
        <w:rPr>
          <w:rFonts w:ascii="Arial" w:hAnsi="Arial" w:cs="Arial"/>
          <w:sz w:val="21"/>
          <w:szCs w:val="21"/>
        </w:rPr>
      </w:pPr>
      <w:r w:rsidRPr="00314ECB">
        <w:rPr>
          <w:rFonts w:ascii="Arial" w:hAnsi="Arial" w:cs="Arial"/>
          <w:sz w:val="21"/>
          <w:szCs w:val="21"/>
        </w:rPr>
        <w:t>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 e con una altezza non superiore a quella degli edifici circostanti di carattere storico-artistico e comunque dell’edificio contermine più alto.</w:t>
      </w:r>
    </w:p>
    <w:p w14:paraId="4E9B290A" w14:textId="77777777" w:rsidR="00222A36" w:rsidRDefault="00222A36" w:rsidP="00876078">
      <w:pPr>
        <w:pStyle w:val="NormaleWeb"/>
        <w:spacing w:before="0" w:beforeAutospacing="0" w:after="0" w:afterAutospacing="0" w:line="240" w:lineRule="exact"/>
        <w:jc w:val="both"/>
        <w:rPr>
          <w:rFonts w:ascii="Arial" w:eastAsia="Calibri" w:hAnsi="Arial" w:cs="Arial"/>
          <w:sz w:val="21"/>
          <w:szCs w:val="21"/>
        </w:rPr>
      </w:pPr>
    </w:p>
    <w:p w14:paraId="285AEE14" w14:textId="2E6EDB2D" w:rsidR="00314ECB" w:rsidRPr="00D76A32" w:rsidRDefault="00314ECB" w:rsidP="00876078">
      <w:pPr>
        <w:spacing w:after="0" w:line="240" w:lineRule="exact"/>
        <w:ind w:right="-1"/>
        <w:jc w:val="both"/>
        <w:rPr>
          <w:rFonts w:ascii="Arial" w:hAnsi="Arial" w:cs="Arial"/>
          <w:sz w:val="21"/>
          <w:szCs w:val="21"/>
        </w:rPr>
      </w:pPr>
      <w:r>
        <w:rPr>
          <w:rFonts w:ascii="Arial" w:eastAsia="Calibri" w:hAnsi="Arial" w:cs="Arial"/>
          <w:sz w:val="21"/>
          <w:szCs w:val="21"/>
        </w:rPr>
        <w:t xml:space="preserve">COMMA 3. </w:t>
      </w:r>
      <w:r w:rsidRPr="00D76A32">
        <w:rPr>
          <w:rFonts w:ascii="Arial" w:hAnsi="Arial" w:cs="Arial"/>
          <w:color w:val="000000"/>
          <w:sz w:val="21"/>
          <w:szCs w:val="21"/>
        </w:rPr>
        <w:t xml:space="preserve">Per gli interventi di categoria </w:t>
      </w:r>
      <w:r w:rsidRPr="00314ECB">
        <w:rPr>
          <w:rFonts w:ascii="Arial" w:hAnsi="Arial" w:cs="Arial"/>
          <w:sz w:val="21"/>
          <w:szCs w:val="21"/>
        </w:rPr>
        <w:t>Ristrutturazione edilizia, di cui al co.2 punto b), c), e) ed f),</w:t>
      </w:r>
      <w:r w:rsidRPr="00D76A32">
        <w:rPr>
          <w:rFonts w:ascii="Arial" w:hAnsi="Arial" w:cs="Arial"/>
          <w:sz w:val="21"/>
          <w:szCs w:val="21"/>
        </w:rPr>
        <w:t xml:space="preserve"> i volumi dei corpi di fabbrica demoliti possono essere recuperati attraverso: </w:t>
      </w:r>
    </w:p>
    <w:p w14:paraId="436C4716" w14:textId="77777777" w:rsidR="00314ECB" w:rsidRPr="00D76A32" w:rsidRDefault="00314ECB" w:rsidP="00876078">
      <w:pPr>
        <w:pStyle w:val="Paragrafoelenco"/>
        <w:numPr>
          <w:ilvl w:val="0"/>
          <w:numId w:val="24"/>
        </w:numPr>
        <w:tabs>
          <w:tab w:val="left" w:pos="349"/>
        </w:tabs>
        <w:suppressAutoHyphens/>
        <w:spacing w:after="0" w:line="240" w:lineRule="exact"/>
        <w:ind w:left="207" w:right="-1" w:hanging="142"/>
        <w:jc w:val="both"/>
        <w:rPr>
          <w:rFonts w:ascii="Arial" w:hAnsi="Arial" w:cs="Arial"/>
          <w:sz w:val="21"/>
          <w:szCs w:val="21"/>
        </w:rPr>
      </w:pPr>
      <w:r w:rsidRPr="00D76A32">
        <w:rPr>
          <w:rFonts w:ascii="Arial" w:hAnsi="Arial" w:cs="Arial"/>
          <w:sz w:val="21"/>
          <w:szCs w:val="21"/>
        </w:rPr>
        <w:t xml:space="preserve">interventi di sopraelevazione e aggiunta laterale, o nuova sagoma; nel primo caso, i nuovi volumi dovranno configurarsi come coronamenti architettonicamente coerenti con l’edificio esistente di altezza non superiore a m. 4 e la loro linea di colmo dovrà̀ essere interna ad un inviluppo della sagoma definito da una inclinata di 45° a partire dalla linea di gronda esistente; </w:t>
      </w:r>
    </w:p>
    <w:p w14:paraId="2BEFFE52" w14:textId="77777777" w:rsidR="00314ECB" w:rsidRDefault="00314ECB" w:rsidP="00876078">
      <w:pPr>
        <w:pStyle w:val="Paragrafoelenco"/>
        <w:numPr>
          <w:ilvl w:val="0"/>
          <w:numId w:val="24"/>
        </w:numPr>
        <w:tabs>
          <w:tab w:val="left" w:pos="349"/>
        </w:tabs>
        <w:suppressAutoHyphens/>
        <w:spacing w:after="0" w:line="240" w:lineRule="exact"/>
        <w:ind w:left="207" w:right="-1" w:hanging="142"/>
        <w:jc w:val="both"/>
        <w:rPr>
          <w:rFonts w:ascii="Arial" w:hAnsi="Arial" w:cs="Arial"/>
          <w:sz w:val="21"/>
          <w:szCs w:val="21"/>
        </w:rPr>
      </w:pPr>
      <w:r w:rsidRPr="00D76A32">
        <w:rPr>
          <w:rFonts w:ascii="Arial" w:hAnsi="Arial" w:cs="Arial"/>
          <w:sz w:val="21"/>
          <w:szCs w:val="21"/>
        </w:rPr>
        <w:t xml:space="preserve">la copertura parziale o totale di corti e cortili interni, se non architettonicamente strutturati, ad un’altezza non superiore a quella del piano-terra, attrezzando la superficie di calpestio a tetto-giardino. </w:t>
      </w:r>
    </w:p>
    <w:p w14:paraId="0C24C67C" w14:textId="77777777" w:rsidR="00314ECB" w:rsidRPr="00314ECB" w:rsidRDefault="00314ECB" w:rsidP="00876078">
      <w:pPr>
        <w:tabs>
          <w:tab w:val="left" w:pos="349"/>
        </w:tabs>
        <w:suppressAutoHyphens/>
        <w:spacing w:after="0" w:line="240" w:lineRule="exact"/>
        <w:ind w:right="-1"/>
        <w:jc w:val="both"/>
        <w:rPr>
          <w:rFonts w:ascii="Arial" w:hAnsi="Arial" w:cs="Arial"/>
          <w:sz w:val="21"/>
          <w:szCs w:val="21"/>
        </w:rPr>
      </w:pPr>
    </w:p>
    <w:p w14:paraId="5497E7D5" w14:textId="77777777" w:rsidR="00314ECB" w:rsidRPr="00D76A32" w:rsidRDefault="00314ECB" w:rsidP="00876078">
      <w:pPr>
        <w:autoSpaceDE w:val="0"/>
        <w:autoSpaceDN w:val="0"/>
        <w:adjustRightInd w:val="0"/>
        <w:spacing w:after="0" w:line="240" w:lineRule="exact"/>
        <w:jc w:val="both"/>
        <w:rPr>
          <w:rFonts w:ascii="Arial" w:eastAsia="Calibri" w:hAnsi="Arial" w:cs="Arial"/>
          <w:sz w:val="21"/>
          <w:szCs w:val="21"/>
        </w:rPr>
      </w:pPr>
      <w:r>
        <w:rPr>
          <w:rFonts w:ascii="Arial" w:eastAsia="Calibri" w:hAnsi="Arial" w:cs="Arial"/>
          <w:sz w:val="21"/>
          <w:szCs w:val="21"/>
        </w:rPr>
        <w:t xml:space="preserve">COMMA 4. </w:t>
      </w:r>
      <w:r w:rsidRPr="00D76A32">
        <w:rPr>
          <w:rFonts w:ascii="Arial" w:eastAsia="Calibri" w:hAnsi="Arial" w:cs="Arial"/>
          <w:sz w:val="21"/>
          <w:szCs w:val="21"/>
        </w:rPr>
        <w:t xml:space="preserve">Sono ammesse le destinazioni d’uso di cui all’art. </w:t>
      </w:r>
      <w:r w:rsidRPr="00314ECB">
        <w:rPr>
          <w:rFonts w:ascii="Arial" w:eastAsia="Calibri" w:hAnsi="Arial" w:cs="Arial"/>
          <w:sz w:val="21"/>
          <w:szCs w:val="21"/>
        </w:rPr>
        <w:t>25, comma 14</w:t>
      </w:r>
      <w:r w:rsidRPr="00314ECB">
        <w:rPr>
          <w:rFonts w:ascii="Arial" w:eastAsia="Calibri" w:hAnsi="Arial" w:cs="Arial"/>
          <w:color w:val="FF0000"/>
          <w:sz w:val="21"/>
          <w:szCs w:val="21"/>
        </w:rPr>
        <w:t>,</w:t>
      </w:r>
      <w:r w:rsidRPr="00D76A32">
        <w:rPr>
          <w:rFonts w:ascii="Arial" w:eastAsia="Calibri" w:hAnsi="Arial" w:cs="Arial"/>
          <w:color w:val="FF0000"/>
          <w:sz w:val="21"/>
          <w:szCs w:val="21"/>
        </w:rPr>
        <w:t xml:space="preserve"> </w:t>
      </w:r>
      <w:r w:rsidRPr="00D76A32">
        <w:rPr>
          <w:rFonts w:ascii="Arial" w:eastAsia="Calibri" w:hAnsi="Arial" w:cs="Arial"/>
          <w:sz w:val="21"/>
          <w:szCs w:val="21"/>
        </w:rPr>
        <w:t>con le seguenti ulteriori esclusioni o limitazioni:</w:t>
      </w:r>
    </w:p>
    <w:p w14:paraId="62A5C7F8" w14:textId="77777777" w:rsidR="00314ECB" w:rsidRPr="00D76A32" w:rsidRDefault="00314ECB" w:rsidP="00876078">
      <w:pPr>
        <w:pStyle w:val="Paragrafoelenco"/>
        <w:numPr>
          <w:ilvl w:val="0"/>
          <w:numId w:val="25"/>
        </w:numPr>
        <w:suppressAutoHyphens/>
        <w:autoSpaceDE w:val="0"/>
        <w:autoSpaceDN w:val="0"/>
        <w:adjustRightInd w:val="0"/>
        <w:spacing w:after="0" w:line="240" w:lineRule="exact"/>
        <w:ind w:left="348" w:hanging="284"/>
        <w:jc w:val="both"/>
        <w:rPr>
          <w:rFonts w:ascii="Arial" w:eastAsia="Calibri" w:hAnsi="Arial" w:cs="Arial"/>
          <w:sz w:val="21"/>
          <w:szCs w:val="21"/>
        </w:rPr>
      </w:pPr>
      <w:r w:rsidRPr="00D76A32">
        <w:rPr>
          <w:rFonts w:ascii="Arial" w:eastAsia="Calibri" w:hAnsi="Arial" w:cs="Arial"/>
          <w:sz w:val="21"/>
          <w:szCs w:val="21"/>
        </w:rPr>
        <w:t xml:space="preserve">sono escluse le destinazioni </w:t>
      </w:r>
      <w:r w:rsidRPr="00D76A32">
        <w:rPr>
          <w:rFonts w:ascii="Arial" w:eastAsia="Calibri" w:hAnsi="Arial" w:cs="Arial"/>
          <w:i/>
          <w:iCs/>
          <w:sz w:val="21"/>
          <w:szCs w:val="21"/>
        </w:rPr>
        <w:t xml:space="preserve">Commerciali </w:t>
      </w:r>
      <w:r w:rsidRPr="00D76A32">
        <w:rPr>
          <w:rFonts w:ascii="Arial" w:eastAsia="Calibri" w:hAnsi="Arial" w:cs="Arial"/>
          <w:sz w:val="21"/>
          <w:szCs w:val="21"/>
        </w:rPr>
        <w:t xml:space="preserve">con superficie di vendita oltre i 250 mq e la destinazione </w:t>
      </w:r>
      <w:r w:rsidRPr="00314ECB">
        <w:rPr>
          <w:rFonts w:ascii="Arial" w:eastAsia="Calibri" w:hAnsi="Arial" w:cs="Arial"/>
          <w:i/>
          <w:iCs/>
          <w:sz w:val="21"/>
          <w:szCs w:val="21"/>
        </w:rPr>
        <w:t>Rurale</w:t>
      </w:r>
      <w:r w:rsidRPr="00314ECB">
        <w:rPr>
          <w:rFonts w:ascii="Arial" w:eastAsia="Calibri" w:hAnsi="Arial" w:cs="Arial"/>
          <w:sz w:val="21"/>
          <w:szCs w:val="21"/>
        </w:rPr>
        <w:t>;</w:t>
      </w:r>
    </w:p>
    <w:p w14:paraId="0CF55D06" w14:textId="77777777" w:rsidR="00314ECB" w:rsidRPr="00D76A32" w:rsidRDefault="00314ECB" w:rsidP="00876078">
      <w:pPr>
        <w:pStyle w:val="Paragrafoelenco"/>
        <w:numPr>
          <w:ilvl w:val="0"/>
          <w:numId w:val="25"/>
        </w:numPr>
        <w:suppressAutoHyphens/>
        <w:autoSpaceDE w:val="0"/>
        <w:autoSpaceDN w:val="0"/>
        <w:adjustRightInd w:val="0"/>
        <w:spacing w:after="0" w:line="240" w:lineRule="exact"/>
        <w:ind w:left="348" w:hanging="284"/>
        <w:jc w:val="both"/>
        <w:rPr>
          <w:rFonts w:ascii="Arial" w:eastAsia="Calibri" w:hAnsi="Arial" w:cs="Arial"/>
          <w:sz w:val="21"/>
          <w:szCs w:val="21"/>
        </w:rPr>
      </w:pPr>
      <w:bookmarkStart w:id="42" w:name="_Hlk128392330"/>
      <w:bookmarkStart w:id="43" w:name="_Hlk128392380"/>
      <w:r w:rsidRPr="00D76A32">
        <w:rPr>
          <w:rFonts w:ascii="Arial" w:eastAsia="Calibri" w:hAnsi="Arial" w:cs="Arial"/>
          <w:sz w:val="21"/>
          <w:szCs w:val="21"/>
        </w:rPr>
        <w:lastRenderedPageBreak/>
        <w:t>la destinazione Parcheggi non pertinenziali</w:t>
      </w:r>
      <w:r w:rsidRPr="00D76A32">
        <w:rPr>
          <w:rFonts w:ascii="Arial" w:eastAsia="Calibri" w:hAnsi="Arial" w:cs="Arial"/>
          <w:i/>
          <w:iCs/>
          <w:sz w:val="21"/>
          <w:szCs w:val="21"/>
        </w:rPr>
        <w:t xml:space="preserve"> </w:t>
      </w:r>
      <w:r w:rsidRPr="00D76A32">
        <w:rPr>
          <w:rFonts w:ascii="Arial" w:eastAsia="Calibri" w:hAnsi="Arial" w:cs="Arial"/>
          <w:sz w:val="21"/>
          <w:szCs w:val="21"/>
        </w:rPr>
        <w:t>è consentita solo nei tessuti esterni al Municipio I; eventuali localizzazioni all’interno del Municipio I sono consentite solo previa redazione di uno strumento urbanistico esecutivo che ne verifichi la compatibilità urbanistica e ambientale</w:t>
      </w:r>
      <w:bookmarkEnd w:id="42"/>
      <w:r w:rsidRPr="00D76A32">
        <w:rPr>
          <w:rFonts w:ascii="Arial" w:eastAsia="Calibri" w:hAnsi="Arial" w:cs="Arial"/>
          <w:sz w:val="21"/>
          <w:szCs w:val="21"/>
        </w:rPr>
        <w:t>;</w:t>
      </w:r>
    </w:p>
    <w:bookmarkEnd w:id="43"/>
    <w:p w14:paraId="3BFE602F" w14:textId="77777777" w:rsidR="00314ECB" w:rsidRPr="00D76A32" w:rsidRDefault="00314ECB" w:rsidP="00876078">
      <w:pPr>
        <w:pStyle w:val="Paragrafoelenco"/>
        <w:numPr>
          <w:ilvl w:val="0"/>
          <w:numId w:val="25"/>
        </w:numPr>
        <w:suppressAutoHyphens/>
        <w:autoSpaceDE w:val="0"/>
        <w:autoSpaceDN w:val="0"/>
        <w:adjustRightInd w:val="0"/>
        <w:spacing w:after="0" w:line="240" w:lineRule="exact"/>
        <w:ind w:left="346" w:hanging="284"/>
        <w:jc w:val="both"/>
        <w:rPr>
          <w:rFonts w:ascii="Arial" w:eastAsia="Calibri" w:hAnsi="Arial" w:cs="Arial"/>
          <w:sz w:val="21"/>
          <w:szCs w:val="21"/>
        </w:rPr>
      </w:pPr>
      <w:r w:rsidRPr="00D76A32">
        <w:rPr>
          <w:rFonts w:ascii="Arial" w:eastAsia="Calibri" w:hAnsi="Arial" w:cs="Arial"/>
          <w:sz w:val="21"/>
          <w:szCs w:val="21"/>
        </w:rPr>
        <w:t>le destinazioni “pubblici esercizi”, “piccole strutture di vendita”, “artigianato di servizio”, “artigianato produttivo”, sono ammesse solo per i locali al piano-terra e nell’eventuale mezzanino lungo i fronti-strada, nonché all’interno di ambienti polifunzionali o di attrezzature collettive con accesso diretto a piano-terra.</w:t>
      </w:r>
    </w:p>
    <w:p w14:paraId="0EFA3CDE" w14:textId="28BCBCF9" w:rsidR="00314ECB" w:rsidRDefault="00314ECB" w:rsidP="00876078">
      <w:pPr>
        <w:pStyle w:val="NormaleWeb"/>
        <w:spacing w:before="0" w:beforeAutospacing="0" w:after="0" w:afterAutospacing="0" w:line="240" w:lineRule="exact"/>
        <w:jc w:val="both"/>
        <w:rPr>
          <w:rFonts w:ascii="Arial" w:eastAsia="Calibri" w:hAnsi="Arial" w:cs="Arial"/>
          <w:sz w:val="21"/>
          <w:szCs w:val="21"/>
        </w:rPr>
      </w:pPr>
    </w:p>
    <w:p w14:paraId="03506637" w14:textId="77777777" w:rsidR="005E2E48" w:rsidRPr="005E2E48" w:rsidRDefault="005E2E48" w:rsidP="00876078">
      <w:pPr>
        <w:suppressAutoHyphens/>
        <w:autoSpaceDE w:val="0"/>
        <w:autoSpaceDN w:val="0"/>
        <w:adjustRightInd w:val="0"/>
        <w:spacing w:after="0" w:line="240" w:lineRule="exact"/>
        <w:jc w:val="both"/>
        <w:rPr>
          <w:rFonts w:ascii="Arial" w:eastAsia="Calibri" w:hAnsi="Arial" w:cs="Arial"/>
          <w:sz w:val="21"/>
          <w:szCs w:val="21"/>
        </w:rPr>
      </w:pPr>
    </w:p>
    <w:p w14:paraId="3E6DFC76" w14:textId="77777777" w:rsidR="005E2E48" w:rsidRDefault="005E2E48" w:rsidP="00876078">
      <w:pPr>
        <w:spacing w:after="0" w:line="240" w:lineRule="exact"/>
        <w:jc w:val="center"/>
        <w:rPr>
          <w:rFonts w:ascii="Arial" w:hAnsi="Arial" w:cs="Arial"/>
          <w:sz w:val="21"/>
          <w:szCs w:val="21"/>
        </w:rPr>
      </w:pPr>
      <w:r w:rsidRPr="006C3EB5">
        <w:rPr>
          <w:rFonts w:ascii="Arial" w:hAnsi="Arial" w:cs="Arial"/>
          <w:sz w:val="21"/>
          <w:szCs w:val="21"/>
        </w:rPr>
        <w:t>TESTO EMENDATO</w:t>
      </w:r>
    </w:p>
    <w:p w14:paraId="1C7B025B" w14:textId="77777777" w:rsidR="005E2E48" w:rsidRDefault="005E2E48" w:rsidP="00876078">
      <w:pPr>
        <w:pStyle w:val="NormaleWeb"/>
        <w:spacing w:before="0" w:beforeAutospacing="0" w:after="0" w:afterAutospacing="0" w:line="240" w:lineRule="exact"/>
        <w:jc w:val="both"/>
        <w:rPr>
          <w:rFonts w:ascii="Arial" w:hAnsi="Arial" w:cs="Arial"/>
          <w:b/>
          <w:sz w:val="21"/>
          <w:szCs w:val="21"/>
        </w:rPr>
      </w:pPr>
    </w:p>
    <w:p w14:paraId="089FEA78" w14:textId="77777777" w:rsidR="000F579C" w:rsidRDefault="000F579C" w:rsidP="00876078">
      <w:pPr>
        <w:pStyle w:val="NormaleWeb"/>
        <w:spacing w:before="0" w:beforeAutospacing="0" w:after="0" w:afterAutospacing="0" w:line="240" w:lineRule="exact"/>
        <w:jc w:val="both"/>
        <w:rPr>
          <w:rFonts w:ascii="Arial" w:hAnsi="Arial" w:cs="Arial"/>
          <w:b/>
          <w:sz w:val="21"/>
          <w:szCs w:val="21"/>
        </w:rPr>
      </w:pPr>
    </w:p>
    <w:p w14:paraId="01BCF556" w14:textId="77777777" w:rsidR="005E2E48" w:rsidRDefault="005E2E48" w:rsidP="00876078">
      <w:pPr>
        <w:pStyle w:val="NormaleWeb"/>
        <w:spacing w:before="0" w:beforeAutospacing="0" w:after="0" w:afterAutospacing="0" w:line="240" w:lineRule="exact"/>
        <w:jc w:val="both"/>
        <w:rPr>
          <w:rFonts w:ascii="Arial" w:eastAsia="Calibri" w:hAnsi="Arial" w:cs="Arial"/>
          <w:sz w:val="21"/>
          <w:szCs w:val="21"/>
          <w:u w:val="single"/>
        </w:rPr>
      </w:pPr>
      <w:r w:rsidRPr="009925CA">
        <w:rPr>
          <w:rFonts w:ascii="Arial" w:hAnsi="Arial" w:cs="Arial"/>
          <w:sz w:val="21"/>
          <w:szCs w:val="21"/>
          <w:u w:val="single"/>
        </w:rPr>
        <w:t xml:space="preserve">ARTICOLO 29 </w:t>
      </w:r>
      <w:r w:rsidRPr="009925CA">
        <w:rPr>
          <w:rFonts w:ascii="Arial" w:eastAsia="Calibri" w:hAnsi="Arial" w:cs="Arial"/>
          <w:sz w:val="21"/>
          <w:szCs w:val="21"/>
          <w:u w:val="single"/>
        </w:rPr>
        <w:t>Tessuti di espansione otto-novecentesca ad isolato (T4)</w:t>
      </w:r>
    </w:p>
    <w:p w14:paraId="3FA04A55" w14:textId="77777777" w:rsidR="005E2E48" w:rsidRDefault="005E2E48" w:rsidP="00876078">
      <w:pPr>
        <w:pStyle w:val="NormaleWeb"/>
        <w:spacing w:before="0" w:beforeAutospacing="0" w:after="0" w:afterAutospacing="0" w:line="240" w:lineRule="exact"/>
        <w:jc w:val="both"/>
        <w:rPr>
          <w:rFonts w:ascii="Arial" w:eastAsia="Calibri" w:hAnsi="Arial" w:cs="Arial"/>
          <w:sz w:val="21"/>
          <w:szCs w:val="21"/>
        </w:rPr>
      </w:pPr>
    </w:p>
    <w:p w14:paraId="7BCCD1CF" w14:textId="77777777" w:rsidR="002564C2" w:rsidRPr="003B759A" w:rsidRDefault="005E2E48" w:rsidP="00876078">
      <w:pPr>
        <w:spacing w:after="0" w:line="240" w:lineRule="exact"/>
        <w:jc w:val="both"/>
        <w:rPr>
          <w:rFonts w:ascii="Arial" w:hAnsi="Arial" w:cs="Arial"/>
          <w:sz w:val="21"/>
          <w:szCs w:val="21"/>
        </w:rPr>
      </w:pPr>
      <w:r w:rsidRPr="00581620">
        <w:rPr>
          <w:rFonts w:ascii="Arial" w:hAnsi="Arial" w:cs="Arial"/>
          <w:sz w:val="21"/>
          <w:szCs w:val="21"/>
        </w:rPr>
        <w:t xml:space="preserve">COMMA </w:t>
      </w:r>
      <w:r>
        <w:rPr>
          <w:rFonts w:ascii="Arial" w:hAnsi="Arial" w:cs="Arial"/>
          <w:sz w:val="21"/>
          <w:szCs w:val="21"/>
        </w:rPr>
        <w:t>2</w:t>
      </w:r>
      <w:r w:rsidRPr="00581620">
        <w:rPr>
          <w:rFonts w:ascii="Arial" w:hAnsi="Arial" w:cs="Arial"/>
          <w:b/>
          <w:bCs/>
          <w:sz w:val="21"/>
          <w:szCs w:val="21"/>
        </w:rPr>
        <w:t xml:space="preserve"> </w:t>
      </w:r>
      <w:r w:rsidR="002564C2" w:rsidRPr="003B759A">
        <w:rPr>
          <w:rFonts w:ascii="Arial" w:hAnsi="Arial" w:cs="Arial"/>
          <w:sz w:val="21"/>
          <w:szCs w:val="21"/>
          <w:u w:val="single"/>
        </w:rPr>
        <w:t>è modificato</w:t>
      </w:r>
      <w:r w:rsidR="002564C2" w:rsidRPr="003B759A">
        <w:rPr>
          <w:rFonts w:ascii="Arial" w:hAnsi="Arial" w:cs="Arial"/>
          <w:b/>
          <w:bCs/>
          <w:sz w:val="21"/>
          <w:szCs w:val="21"/>
        </w:rPr>
        <w:t xml:space="preserve"> </w:t>
      </w:r>
      <w:r w:rsidR="002564C2" w:rsidRPr="003B759A">
        <w:rPr>
          <w:rFonts w:ascii="Arial" w:hAnsi="Arial" w:cs="Arial"/>
          <w:sz w:val="21"/>
          <w:szCs w:val="21"/>
        </w:rPr>
        <w:t>con l’eliminazione del testo barrato</w:t>
      </w:r>
      <w:r w:rsidR="002564C2" w:rsidRPr="003B759A">
        <w:rPr>
          <w:rFonts w:ascii="Arial" w:hAnsi="Arial" w:cs="Arial"/>
          <w:b/>
          <w:bCs/>
          <w:sz w:val="21"/>
          <w:szCs w:val="21"/>
        </w:rPr>
        <w:t xml:space="preserve"> </w:t>
      </w:r>
      <w:r w:rsidR="002564C2" w:rsidRPr="003B759A">
        <w:rPr>
          <w:rFonts w:ascii="Arial" w:hAnsi="Arial" w:cs="Arial"/>
          <w:sz w:val="21"/>
          <w:szCs w:val="21"/>
        </w:rPr>
        <w:t xml:space="preserve">e </w:t>
      </w:r>
      <w:r w:rsidR="002564C2" w:rsidRPr="003B759A">
        <w:rPr>
          <w:rFonts w:ascii="Arial" w:hAnsi="Arial" w:cs="Arial"/>
          <w:sz w:val="21"/>
          <w:szCs w:val="21"/>
          <w:u w:val="single"/>
        </w:rPr>
        <w:t>integrato</w:t>
      </w:r>
      <w:r w:rsidR="002564C2" w:rsidRPr="003B759A">
        <w:rPr>
          <w:rFonts w:ascii="Arial" w:hAnsi="Arial" w:cs="Arial"/>
          <w:b/>
          <w:bCs/>
          <w:sz w:val="21"/>
          <w:szCs w:val="21"/>
        </w:rPr>
        <w:t xml:space="preserve"> con il testo in grassetto</w:t>
      </w:r>
      <w:r w:rsidR="002564C2" w:rsidRPr="003B759A">
        <w:rPr>
          <w:rFonts w:ascii="Arial" w:hAnsi="Arial" w:cs="Arial"/>
          <w:sz w:val="21"/>
          <w:szCs w:val="21"/>
        </w:rPr>
        <w:t>:</w:t>
      </w:r>
    </w:p>
    <w:p w14:paraId="0A4B5266" w14:textId="5C3FE7CD" w:rsidR="009F70F4" w:rsidRDefault="009F70F4" w:rsidP="00876078">
      <w:pPr>
        <w:shd w:val="clear" w:color="auto" w:fill="FFFFFF" w:themeFill="background1"/>
        <w:tabs>
          <w:tab w:val="left" w:pos="426"/>
        </w:tabs>
        <w:spacing w:after="0" w:line="240" w:lineRule="exact"/>
        <w:ind w:right="-27"/>
        <w:jc w:val="both"/>
        <w:rPr>
          <w:rFonts w:ascii="Arial" w:eastAsia="Calibri" w:hAnsi="Arial" w:cs="Arial"/>
          <w:sz w:val="21"/>
          <w:szCs w:val="21"/>
        </w:rPr>
      </w:pPr>
    </w:p>
    <w:p w14:paraId="5A81275D" w14:textId="77777777" w:rsidR="005E2E48" w:rsidRPr="000F3FB7" w:rsidRDefault="005E2E48" w:rsidP="00876078">
      <w:pPr>
        <w:tabs>
          <w:tab w:val="num" w:pos="426"/>
        </w:tabs>
        <w:spacing w:after="0" w:line="240" w:lineRule="exact"/>
        <w:ind w:right="-1"/>
        <w:jc w:val="both"/>
        <w:rPr>
          <w:rFonts w:ascii="Arial" w:hAnsi="Arial" w:cs="Arial"/>
          <w:sz w:val="21"/>
          <w:szCs w:val="21"/>
        </w:rPr>
      </w:pPr>
      <w:bookmarkStart w:id="44" w:name="_Hlk181004111"/>
      <w:r w:rsidRPr="000F3FB7">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27CFF8D2" w14:textId="3EEEC053" w:rsidR="005E2E48" w:rsidRPr="000F3FB7" w:rsidRDefault="005E2E48" w:rsidP="00876078">
      <w:pPr>
        <w:pStyle w:val="Paragrafoelenco"/>
        <w:numPr>
          <w:ilvl w:val="0"/>
          <w:numId w:val="26"/>
        </w:numPr>
        <w:suppressAutoHyphens/>
        <w:spacing w:after="0" w:line="240" w:lineRule="exact"/>
        <w:ind w:left="337" w:right="-1" w:hanging="337"/>
        <w:jc w:val="both"/>
        <w:rPr>
          <w:rFonts w:ascii="Arial" w:hAnsi="Arial" w:cs="Arial"/>
          <w:sz w:val="21"/>
          <w:szCs w:val="21"/>
        </w:rPr>
      </w:pPr>
      <w:r w:rsidRPr="000F3FB7">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7089688D" w14:textId="69183EBE" w:rsidR="005E2E48" w:rsidRPr="00CB65AF" w:rsidRDefault="005E2E48" w:rsidP="00876078">
      <w:pPr>
        <w:pStyle w:val="Paragrafoelenco"/>
        <w:numPr>
          <w:ilvl w:val="0"/>
          <w:numId w:val="26"/>
        </w:numPr>
        <w:suppressAutoHyphens/>
        <w:spacing w:after="0" w:line="240" w:lineRule="exact"/>
        <w:ind w:left="337" w:right="-1" w:hanging="337"/>
        <w:jc w:val="both"/>
        <w:rPr>
          <w:rFonts w:ascii="Arial" w:hAnsi="Arial" w:cs="Arial"/>
          <w:strike/>
          <w:color w:val="000000" w:themeColor="text1"/>
          <w:sz w:val="21"/>
          <w:szCs w:val="21"/>
        </w:rPr>
      </w:pPr>
      <w:r w:rsidRPr="000F3FB7">
        <w:rPr>
          <w:rFonts w:ascii="Arial" w:hAnsi="Arial" w:cs="Arial"/>
          <w:strike/>
          <w:sz w:val="21"/>
          <w:szCs w:val="21"/>
        </w:rPr>
        <w:t>è ammessa la Ristrutturazione Edilizia, anche con aumento di SUL,</w:t>
      </w:r>
      <w:r w:rsidRPr="000F3FB7">
        <w:rPr>
          <w:rFonts w:ascii="Arial" w:hAnsi="Arial" w:cs="Arial"/>
          <w:b/>
          <w:bCs/>
          <w:strike/>
          <w:sz w:val="21"/>
          <w:szCs w:val="21"/>
        </w:rPr>
        <w:t xml:space="preserve"> </w:t>
      </w:r>
      <w:r w:rsidR="009F70F4" w:rsidRPr="000F3FB7">
        <w:rPr>
          <w:rFonts w:ascii="Arial" w:hAnsi="Arial" w:cs="Arial"/>
          <w:strike/>
          <w:sz w:val="21"/>
          <w:szCs w:val="21"/>
        </w:rPr>
        <w:t>finalizzata al miglioramento della qualità architettonica, anche in rapporto al contesto e/o adeguamento funzionale di edifici o parti di essi;</w:t>
      </w:r>
    </w:p>
    <w:p w14:paraId="5E3DCB2C" w14:textId="1931532A" w:rsidR="00AC3D96" w:rsidRPr="00CB65AF" w:rsidRDefault="00AC3D96" w:rsidP="00876078">
      <w:pPr>
        <w:pStyle w:val="Paragrafoelenco"/>
        <w:numPr>
          <w:ilvl w:val="0"/>
          <w:numId w:val="26"/>
        </w:numPr>
        <w:suppressAutoHyphens/>
        <w:spacing w:after="0" w:line="240" w:lineRule="exact"/>
        <w:ind w:left="337" w:right="-1" w:hanging="337"/>
        <w:jc w:val="both"/>
        <w:rPr>
          <w:rFonts w:ascii="Arial" w:hAnsi="Arial" w:cs="Arial"/>
          <w:strike/>
          <w:color w:val="000000" w:themeColor="text1"/>
          <w:sz w:val="21"/>
          <w:szCs w:val="21"/>
        </w:rPr>
      </w:pPr>
      <w:bookmarkStart w:id="45" w:name="_Hlk181171133"/>
      <w:r w:rsidRPr="00CB65AF">
        <w:rPr>
          <w:rFonts w:ascii="Arial" w:hAnsi="Arial" w:cs="Arial"/>
          <w:color w:val="000000" w:themeColor="text1"/>
          <w:sz w:val="21"/>
          <w:szCs w:val="21"/>
        </w:rPr>
        <w:t xml:space="preserve">è ammessa la Ristrutturazione Edilizia con interventi di demolizione e ricostruzione, anche con aumento di SUL, ma senza aumento di Vft, finalizzata al miglioramento della qualità architettonica, e/o adeguamento funzionale, </w:t>
      </w:r>
      <w:r w:rsidRPr="00CB65AF">
        <w:rPr>
          <w:rFonts w:ascii="Arial" w:hAnsi="Arial" w:cs="Arial"/>
          <w:b/>
          <w:bCs/>
          <w:color w:val="000000" w:themeColor="text1"/>
          <w:sz w:val="21"/>
          <w:szCs w:val="21"/>
        </w:rPr>
        <w:t>mantenendo sedime, caratteristiche planivolumetriche e tipologiche</w:t>
      </w:r>
      <w:r w:rsidRPr="00CB65AF">
        <w:rPr>
          <w:rFonts w:ascii="Arial" w:hAnsi="Arial" w:cs="Arial"/>
          <w:color w:val="000000" w:themeColor="text1"/>
          <w:sz w:val="21"/>
          <w:szCs w:val="21"/>
        </w:rPr>
        <w:t>;</w:t>
      </w:r>
    </w:p>
    <w:bookmarkEnd w:id="45"/>
    <w:p w14:paraId="6CEB8E27" w14:textId="10AC574E" w:rsidR="005E2E48" w:rsidRPr="00CB65AF" w:rsidRDefault="005E2E48" w:rsidP="00876078">
      <w:pPr>
        <w:pStyle w:val="Paragrafoelenco"/>
        <w:numPr>
          <w:ilvl w:val="0"/>
          <w:numId w:val="26"/>
        </w:numPr>
        <w:suppressAutoHyphens/>
        <w:spacing w:after="0" w:line="240" w:lineRule="exact"/>
        <w:ind w:left="337" w:right="-1" w:hanging="337"/>
        <w:jc w:val="both"/>
        <w:rPr>
          <w:rFonts w:ascii="Arial" w:hAnsi="Arial" w:cs="Arial"/>
          <w:b/>
          <w:bCs/>
          <w:color w:val="000000" w:themeColor="text1"/>
          <w:sz w:val="21"/>
          <w:szCs w:val="21"/>
        </w:rPr>
      </w:pPr>
      <w:r w:rsidRPr="00CB65AF">
        <w:rPr>
          <w:rFonts w:ascii="Arial" w:hAnsi="Arial" w:cs="Arial"/>
          <w:color w:val="000000" w:themeColor="text1"/>
          <w:sz w:val="21"/>
          <w:szCs w:val="21"/>
        </w:rPr>
        <w:t>è ammessa la demolizione senza ricostruzione di edifici, finalizzata alla riqualificazione ambientale o alla realizzazione di verde pubblico o servizi pubblici</w:t>
      </w:r>
      <w:r w:rsidRPr="00CB65AF">
        <w:rPr>
          <w:rFonts w:ascii="Arial" w:hAnsi="Arial" w:cs="Arial"/>
          <w:strike/>
          <w:color w:val="000000" w:themeColor="text1"/>
          <w:sz w:val="21"/>
          <w:szCs w:val="21"/>
        </w:rPr>
        <w:t>;</w:t>
      </w:r>
      <w:r w:rsidR="009F70F4" w:rsidRPr="00CB65AF">
        <w:rPr>
          <w:rFonts w:ascii="Arial" w:hAnsi="Arial" w:cs="Arial"/>
          <w:strike/>
          <w:color w:val="000000" w:themeColor="text1"/>
          <w:sz w:val="21"/>
          <w:szCs w:val="21"/>
        </w:rPr>
        <w:t xml:space="preserve"> previa valutazione degli effetti di alterazione dei caratteri di peculiare continuità del Tessuto;</w:t>
      </w:r>
    </w:p>
    <w:p w14:paraId="23B961DC" w14:textId="2E901D9A" w:rsidR="005E2E48" w:rsidRPr="00CB65AF" w:rsidRDefault="005E2E48" w:rsidP="00876078">
      <w:pPr>
        <w:pStyle w:val="Paragrafoelenco"/>
        <w:numPr>
          <w:ilvl w:val="0"/>
          <w:numId w:val="26"/>
        </w:numPr>
        <w:suppressAutoHyphens/>
        <w:spacing w:after="0" w:line="240" w:lineRule="exact"/>
        <w:ind w:left="337" w:right="-1" w:hanging="337"/>
        <w:jc w:val="both"/>
        <w:rPr>
          <w:rFonts w:ascii="Arial" w:hAnsi="Arial" w:cs="Arial"/>
          <w:color w:val="000000" w:themeColor="text1"/>
          <w:sz w:val="21"/>
          <w:szCs w:val="21"/>
        </w:rPr>
      </w:pPr>
      <w:r w:rsidRPr="00CB65AF">
        <w:rPr>
          <w:rFonts w:ascii="Arial" w:hAnsi="Arial" w:cs="Arial"/>
          <w:color w:val="000000" w:themeColor="text1"/>
          <w:sz w:val="21"/>
          <w:szCs w:val="21"/>
        </w:rPr>
        <w:t xml:space="preserve">è ammessa la Ristrutturazione Edilizia </w:t>
      </w:r>
      <w:r w:rsidR="00E27A04" w:rsidRPr="00CB65AF">
        <w:rPr>
          <w:rFonts w:ascii="Arial" w:hAnsi="Arial" w:cs="Arial"/>
          <w:color w:val="000000" w:themeColor="text1"/>
          <w:sz w:val="21"/>
          <w:szCs w:val="21"/>
        </w:rPr>
        <w:t>o</w:t>
      </w:r>
      <w:r w:rsidRPr="00CB65AF">
        <w:rPr>
          <w:rFonts w:ascii="Arial" w:hAnsi="Arial" w:cs="Arial"/>
          <w:color w:val="000000" w:themeColor="text1"/>
          <w:sz w:val="21"/>
          <w:szCs w:val="21"/>
        </w:rPr>
        <w:t xml:space="preserve"> interventi di demolizione e ricostruzione, senza aumento di SUL, salvo il riuso di locali esistenti esclusi dal calcolo della SUL per effetto dell’art. 4, comma 1, e con aumento di Vft fino al 10%; </w:t>
      </w:r>
      <w:r w:rsidR="009F70F4" w:rsidRPr="00CB65AF">
        <w:rPr>
          <w:rFonts w:ascii="Arial" w:hAnsi="Arial" w:cs="Arial"/>
          <w:b/>
          <w:bCs/>
          <w:strike/>
          <w:color w:val="000000" w:themeColor="text1"/>
          <w:sz w:val="21"/>
          <w:szCs w:val="21"/>
        </w:rPr>
        <w:t>f</w:t>
      </w:r>
      <w:r w:rsidR="009F70F4" w:rsidRPr="00CB65AF">
        <w:rPr>
          <w:rFonts w:ascii="Arial" w:hAnsi="Arial" w:cs="Arial"/>
          <w:b/>
          <w:bCs/>
          <w:color w:val="000000" w:themeColor="text1"/>
          <w:sz w:val="21"/>
          <w:szCs w:val="21"/>
        </w:rPr>
        <w:t>inalizzat</w:t>
      </w:r>
      <w:r w:rsidR="00F95FD7" w:rsidRPr="00CB65AF">
        <w:rPr>
          <w:rFonts w:ascii="Arial" w:hAnsi="Arial" w:cs="Arial"/>
          <w:b/>
          <w:bCs/>
          <w:color w:val="000000" w:themeColor="text1"/>
          <w:sz w:val="21"/>
          <w:szCs w:val="21"/>
        </w:rPr>
        <w:t>i ad assicurare</w:t>
      </w:r>
      <w:r w:rsidR="009F70F4" w:rsidRPr="00CB65AF">
        <w:rPr>
          <w:rFonts w:ascii="Arial" w:hAnsi="Arial" w:cs="Arial"/>
          <w:color w:val="000000" w:themeColor="text1"/>
          <w:sz w:val="21"/>
          <w:szCs w:val="21"/>
        </w:rPr>
        <w:t xml:space="preserve"> </w:t>
      </w:r>
      <w:r w:rsidR="009F70F4" w:rsidRPr="00CB65AF">
        <w:rPr>
          <w:rFonts w:ascii="Arial" w:hAnsi="Arial" w:cs="Arial"/>
          <w:strike/>
          <w:color w:val="000000" w:themeColor="text1"/>
          <w:sz w:val="21"/>
          <w:szCs w:val="21"/>
        </w:rPr>
        <w:t>ad</w:t>
      </w:r>
      <w:r w:rsidR="009F70F4" w:rsidRPr="00CB65AF">
        <w:rPr>
          <w:rFonts w:ascii="Arial" w:hAnsi="Arial" w:cs="Arial"/>
          <w:color w:val="000000" w:themeColor="text1"/>
          <w:sz w:val="21"/>
          <w:szCs w:val="21"/>
        </w:rPr>
        <w:t xml:space="preserve"> </w:t>
      </w:r>
      <w:r w:rsidR="009F70F4" w:rsidRPr="00CB65AF">
        <w:rPr>
          <w:rFonts w:ascii="Arial" w:hAnsi="Arial" w:cs="Arial"/>
          <w:b/>
          <w:bCs/>
          <w:color w:val="000000" w:themeColor="text1"/>
          <w:sz w:val="21"/>
          <w:szCs w:val="21"/>
        </w:rPr>
        <w:t>una migliore configurazione</w:t>
      </w:r>
      <w:r w:rsidR="009F70F4" w:rsidRPr="00CB65AF">
        <w:rPr>
          <w:rFonts w:ascii="Arial" w:hAnsi="Arial" w:cs="Arial"/>
          <w:color w:val="000000" w:themeColor="text1"/>
          <w:sz w:val="21"/>
          <w:szCs w:val="21"/>
        </w:rPr>
        <w:t xml:space="preserve"> </w:t>
      </w:r>
      <w:r w:rsidR="007F1216" w:rsidRPr="00CB65AF">
        <w:rPr>
          <w:rFonts w:ascii="Arial" w:hAnsi="Arial" w:cs="Arial"/>
          <w:b/>
          <w:bCs/>
          <w:color w:val="000000" w:themeColor="text1"/>
          <w:sz w:val="21"/>
          <w:szCs w:val="21"/>
        </w:rPr>
        <w:t>spaziale</w:t>
      </w:r>
      <w:r w:rsidR="007F1216" w:rsidRPr="00CB65AF">
        <w:rPr>
          <w:rFonts w:ascii="Arial" w:hAnsi="Arial" w:cs="Arial"/>
          <w:strike/>
          <w:color w:val="000000" w:themeColor="text1"/>
          <w:sz w:val="21"/>
          <w:szCs w:val="21"/>
        </w:rPr>
        <w:t xml:space="preserve"> </w:t>
      </w:r>
      <w:r w:rsidR="009F70F4" w:rsidRPr="00CB65AF">
        <w:rPr>
          <w:rFonts w:ascii="Arial" w:hAnsi="Arial" w:cs="Arial"/>
          <w:strike/>
          <w:color w:val="000000" w:themeColor="text1"/>
          <w:sz w:val="21"/>
          <w:szCs w:val="21"/>
        </w:rPr>
        <w:t>architettonica in rapporto al contesto -</w:t>
      </w:r>
      <w:r w:rsidR="009F70F4" w:rsidRPr="00CB65AF">
        <w:rPr>
          <w:rFonts w:ascii="Arial" w:hAnsi="Arial" w:cs="Arial"/>
          <w:color w:val="000000" w:themeColor="text1"/>
          <w:sz w:val="21"/>
          <w:szCs w:val="21"/>
        </w:rPr>
        <w:t>con riguardo ai piani specializzati (piani-terra, piani atipici intermedi, coronamenti);</w:t>
      </w:r>
    </w:p>
    <w:p w14:paraId="19EBF9C9" w14:textId="4142632D" w:rsidR="005E2E48" w:rsidRPr="00F95FD7" w:rsidRDefault="005E2E48" w:rsidP="00876078">
      <w:pPr>
        <w:pStyle w:val="Paragrafoelenco"/>
        <w:numPr>
          <w:ilvl w:val="0"/>
          <w:numId w:val="26"/>
        </w:numPr>
        <w:suppressAutoHyphens/>
        <w:spacing w:after="0" w:line="240" w:lineRule="exact"/>
        <w:ind w:left="337" w:right="-1" w:hanging="337"/>
        <w:jc w:val="both"/>
        <w:rPr>
          <w:rFonts w:ascii="Arial" w:hAnsi="Arial" w:cs="Arial"/>
          <w:strike/>
          <w:sz w:val="21"/>
          <w:szCs w:val="21"/>
        </w:rPr>
      </w:pPr>
      <w:bookmarkStart w:id="46" w:name="_Hlk154737606"/>
      <w:r w:rsidRPr="00CB65AF">
        <w:rPr>
          <w:rFonts w:ascii="Arial" w:hAnsi="Arial" w:cs="Arial"/>
          <w:color w:val="000000" w:themeColor="text1"/>
          <w:sz w:val="21"/>
          <w:szCs w:val="21"/>
        </w:rPr>
        <w:t xml:space="preserve">per edifici sottodimensionati rispetto alle regole spaziali del contesto, su cui </w:t>
      </w:r>
      <w:r w:rsidRPr="00F95FD7">
        <w:rPr>
          <w:rFonts w:ascii="Arial" w:hAnsi="Arial" w:cs="Arial"/>
          <w:sz w:val="21"/>
          <w:szCs w:val="21"/>
        </w:rPr>
        <w:t>sono consentiti interventi di cui alla lett.e), con aumento di SUL e Vft finalizzati ad una maggiore coerenza con gli allineamenti e le regole compositive del tessuto circostante, senza comunque eccedere l’altezza maggiore degli edifici contermini</w:t>
      </w:r>
      <w:bookmarkEnd w:id="46"/>
      <w:r w:rsidRPr="00F95FD7">
        <w:rPr>
          <w:rFonts w:ascii="Arial" w:hAnsi="Arial" w:cs="Arial"/>
          <w:sz w:val="21"/>
          <w:szCs w:val="21"/>
        </w:rPr>
        <w:t>;</w:t>
      </w:r>
      <w:r w:rsidR="009F70F4" w:rsidRPr="00F95FD7">
        <w:rPr>
          <w:rFonts w:ascii="Arial" w:hAnsi="Arial" w:cs="Arial"/>
          <w:b/>
          <w:bCs/>
          <w:sz w:val="21"/>
          <w:szCs w:val="21"/>
        </w:rPr>
        <w:t xml:space="preserve"> </w:t>
      </w:r>
      <w:r w:rsidR="009F70F4" w:rsidRPr="00F95FD7">
        <w:rPr>
          <w:rFonts w:ascii="Arial" w:hAnsi="Arial" w:cs="Arial"/>
          <w:strike/>
          <w:sz w:val="21"/>
          <w:szCs w:val="21"/>
        </w:rPr>
        <w:t>previa verifica di sostenibilità̀ urbanistica e di qualità̀ progettuale;</w:t>
      </w:r>
    </w:p>
    <w:p w14:paraId="75067FC5" w14:textId="75A0AE0A" w:rsidR="00A8701D" w:rsidRPr="00F95FD7" w:rsidRDefault="005E2E48" w:rsidP="00876078">
      <w:pPr>
        <w:pStyle w:val="Paragrafoelenco"/>
        <w:numPr>
          <w:ilvl w:val="0"/>
          <w:numId w:val="17"/>
        </w:numPr>
        <w:tabs>
          <w:tab w:val="left" w:pos="240"/>
        </w:tabs>
        <w:suppressAutoHyphens/>
        <w:spacing w:after="0" w:line="240" w:lineRule="exact"/>
        <w:ind w:left="337" w:right="-1" w:hanging="337"/>
        <w:jc w:val="both"/>
        <w:rPr>
          <w:rFonts w:ascii="Arial" w:hAnsi="Arial" w:cs="Arial"/>
          <w:sz w:val="21"/>
          <w:szCs w:val="21"/>
        </w:rPr>
      </w:pPr>
      <w:r w:rsidRPr="00F95FD7">
        <w:rPr>
          <w:rFonts w:ascii="Arial" w:hAnsi="Arial" w:cs="Arial"/>
          <w:sz w:val="21"/>
          <w:szCs w:val="21"/>
        </w:rPr>
        <w:t xml:space="preserve"> 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 e con una altezza non superiore a quella degli edifici circostanti di carattere storico-artistico e comunque dell’edificio contermine più alto.</w:t>
      </w:r>
    </w:p>
    <w:bookmarkEnd w:id="44"/>
    <w:p w14:paraId="6262B613" w14:textId="318234CF" w:rsidR="004A03DE" w:rsidRPr="00703E55" w:rsidRDefault="004A03DE" w:rsidP="004A03DE">
      <w:pPr>
        <w:pStyle w:val="Paragrafoelenco"/>
        <w:tabs>
          <w:tab w:val="left" w:pos="240"/>
        </w:tabs>
        <w:suppressAutoHyphens/>
        <w:spacing w:line="240" w:lineRule="exact"/>
        <w:ind w:left="337" w:right="-1"/>
        <w:jc w:val="both"/>
        <w:rPr>
          <w:rFonts w:ascii="Arial" w:hAnsi="Arial" w:cs="Arial"/>
          <w:color w:val="FF0000"/>
          <w:sz w:val="21"/>
          <w:szCs w:val="21"/>
        </w:rPr>
      </w:pPr>
    </w:p>
    <w:p w14:paraId="6B30AA4F" w14:textId="77777777" w:rsidR="00222A36" w:rsidRPr="00703E55" w:rsidRDefault="00222A36" w:rsidP="00876078">
      <w:pPr>
        <w:pStyle w:val="Paragrafoelenco"/>
        <w:tabs>
          <w:tab w:val="left" w:pos="240"/>
        </w:tabs>
        <w:suppressAutoHyphens/>
        <w:spacing w:after="0" w:line="240" w:lineRule="exact"/>
        <w:ind w:left="337" w:right="-1"/>
        <w:jc w:val="both"/>
        <w:rPr>
          <w:rFonts w:ascii="Arial" w:hAnsi="Arial" w:cs="Arial"/>
          <w:color w:val="FF0000"/>
          <w:sz w:val="21"/>
          <w:szCs w:val="21"/>
        </w:rPr>
      </w:pPr>
    </w:p>
    <w:p w14:paraId="325671B8" w14:textId="77777777" w:rsidR="002564C2" w:rsidRDefault="00A8701D" w:rsidP="00876078">
      <w:pPr>
        <w:spacing w:after="0" w:line="240" w:lineRule="exact"/>
        <w:jc w:val="both"/>
        <w:rPr>
          <w:rFonts w:ascii="Arial" w:hAnsi="Arial" w:cs="Arial"/>
          <w:b/>
          <w:bCs/>
          <w:sz w:val="21"/>
          <w:szCs w:val="21"/>
        </w:rPr>
      </w:pPr>
      <w:r w:rsidRPr="00581620">
        <w:rPr>
          <w:rFonts w:ascii="Arial" w:hAnsi="Arial" w:cs="Arial"/>
          <w:sz w:val="21"/>
          <w:szCs w:val="21"/>
        </w:rPr>
        <w:t xml:space="preserve">COMMA </w:t>
      </w:r>
      <w:r>
        <w:rPr>
          <w:rFonts w:ascii="Arial" w:hAnsi="Arial" w:cs="Arial"/>
          <w:sz w:val="21"/>
          <w:szCs w:val="21"/>
        </w:rPr>
        <w:t>3</w:t>
      </w:r>
      <w:r w:rsidRPr="00581620">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6E912710" w14:textId="39557E41" w:rsidR="00A8701D" w:rsidRPr="00A8701D" w:rsidRDefault="00A8701D" w:rsidP="00876078">
      <w:pPr>
        <w:shd w:val="clear" w:color="auto" w:fill="FFFFFF" w:themeFill="background1"/>
        <w:tabs>
          <w:tab w:val="left" w:pos="426"/>
        </w:tabs>
        <w:spacing w:after="0" w:line="240" w:lineRule="exact"/>
        <w:ind w:right="-27"/>
        <w:jc w:val="both"/>
        <w:rPr>
          <w:rFonts w:ascii="Arial" w:hAnsi="Arial" w:cs="Arial"/>
          <w:b/>
          <w:bCs/>
          <w:sz w:val="21"/>
          <w:szCs w:val="21"/>
        </w:rPr>
      </w:pPr>
    </w:p>
    <w:p w14:paraId="6E19463E" w14:textId="29F569F6" w:rsidR="00A8701D" w:rsidRPr="0099108D" w:rsidRDefault="00A8701D" w:rsidP="00876078">
      <w:pPr>
        <w:tabs>
          <w:tab w:val="left" w:pos="349"/>
        </w:tabs>
        <w:suppressAutoHyphens/>
        <w:spacing w:after="0" w:line="240" w:lineRule="exact"/>
        <w:jc w:val="both"/>
        <w:rPr>
          <w:rFonts w:ascii="Arial" w:hAnsi="Arial" w:cs="Arial"/>
          <w:b/>
          <w:bCs/>
          <w:sz w:val="21"/>
          <w:szCs w:val="21"/>
        </w:rPr>
      </w:pPr>
      <w:r w:rsidRPr="0099108D">
        <w:rPr>
          <w:rFonts w:ascii="Arial" w:hAnsi="Arial" w:cs="Arial"/>
          <w:b/>
          <w:bCs/>
          <w:sz w:val="21"/>
          <w:szCs w:val="21"/>
        </w:rPr>
        <w:t>Valgono altresì le seguenti prescrizioni particolari:</w:t>
      </w:r>
    </w:p>
    <w:p w14:paraId="5AA8A94A" w14:textId="4916F85F" w:rsidR="00A8701D" w:rsidRPr="00B61567" w:rsidRDefault="00A8701D" w:rsidP="00876078">
      <w:pPr>
        <w:pStyle w:val="Paragrafoelenco"/>
        <w:numPr>
          <w:ilvl w:val="0"/>
          <w:numId w:val="27"/>
        </w:numPr>
        <w:tabs>
          <w:tab w:val="left" w:pos="349"/>
        </w:tabs>
        <w:suppressAutoHyphens/>
        <w:spacing w:after="0" w:line="240" w:lineRule="exact"/>
        <w:ind w:left="288" w:hanging="142"/>
        <w:jc w:val="both"/>
        <w:rPr>
          <w:rFonts w:ascii="Arial" w:hAnsi="Arial" w:cs="Arial"/>
          <w:b/>
          <w:bCs/>
          <w:sz w:val="21"/>
          <w:szCs w:val="21"/>
        </w:rPr>
      </w:pPr>
      <w:r w:rsidRPr="00B61567">
        <w:rPr>
          <w:rFonts w:ascii="Arial" w:hAnsi="Arial" w:cs="Arial"/>
          <w:b/>
          <w:bCs/>
          <w:sz w:val="21"/>
          <w:szCs w:val="21"/>
        </w:rPr>
        <w:t xml:space="preserve">è ammesso, l’accorpamento di unità immobiliari ricadenti in diverse </w:t>
      </w:r>
      <w:r w:rsidRPr="004404D9">
        <w:rPr>
          <w:rFonts w:ascii="Arial" w:hAnsi="Arial" w:cs="Arial"/>
          <w:b/>
          <w:bCs/>
          <w:sz w:val="21"/>
          <w:szCs w:val="21"/>
        </w:rPr>
        <w:t xml:space="preserve">unità edilizie adiacenti: sempre ai fini residenziali ad esclusione delle “abitazioni ad uso ricettivo”; </w:t>
      </w:r>
      <w:r w:rsidR="00B61567" w:rsidRPr="002725A9">
        <w:rPr>
          <w:rFonts w:ascii="Arial" w:hAnsi="Arial" w:cs="Arial"/>
          <w:b/>
          <w:bCs/>
          <w:sz w:val="21"/>
          <w:szCs w:val="21"/>
        </w:rPr>
        <w:t>per le destinazioni commerciali</w:t>
      </w:r>
      <w:r w:rsidR="009F70F4" w:rsidRPr="002725A9">
        <w:rPr>
          <w:rFonts w:ascii="Arial" w:hAnsi="Arial" w:cs="Arial"/>
          <w:b/>
          <w:bCs/>
          <w:sz w:val="21"/>
          <w:szCs w:val="21"/>
        </w:rPr>
        <w:t xml:space="preserve">, </w:t>
      </w:r>
      <w:r w:rsidR="00B61567" w:rsidRPr="002725A9">
        <w:rPr>
          <w:rFonts w:ascii="Arial" w:hAnsi="Arial" w:cs="Arial"/>
          <w:b/>
          <w:bCs/>
          <w:sz w:val="21"/>
          <w:szCs w:val="21"/>
        </w:rPr>
        <w:t xml:space="preserve">legittimamente in atto alla data di adozione della presente variante alle NTA </w:t>
      </w:r>
      <w:r w:rsidR="009F70F4" w:rsidRPr="002725A9">
        <w:rPr>
          <w:rFonts w:ascii="Arial" w:hAnsi="Arial" w:cs="Arial"/>
          <w:b/>
          <w:bCs/>
          <w:sz w:val="21"/>
          <w:szCs w:val="21"/>
        </w:rPr>
        <w:t xml:space="preserve">, </w:t>
      </w:r>
      <w:r w:rsidR="00B61567" w:rsidRPr="00D7200A">
        <w:rPr>
          <w:rFonts w:ascii="Arial" w:hAnsi="Arial" w:cs="Arial"/>
          <w:b/>
          <w:bCs/>
          <w:sz w:val="21"/>
          <w:szCs w:val="21"/>
          <w:highlight w:val="yellow"/>
        </w:rPr>
        <w:t>fino a 500 mq di superficie di vendita</w:t>
      </w:r>
      <w:r w:rsidRPr="002725A9">
        <w:rPr>
          <w:rFonts w:ascii="Arial" w:hAnsi="Arial" w:cs="Arial"/>
          <w:b/>
          <w:bCs/>
          <w:sz w:val="21"/>
          <w:szCs w:val="21"/>
        </w:rPr>
        <w:t>; altresì</w:t>
      </w:r>
      <w:r w:rsidR="009F70F4" w:rsidRPr="002725A9">
        <w:rPr>
          <w:rFonts w:ascii="Arial" w:hAnsi="Arial" w:cs="Arial"/>
          <w:b/>
          <w:bCs/>
          <w:sz w:val="21"/>
          <w:szCs w:val="21"/>
        </w:rPr>
        <w:t>,</w:t>
      </w:r>
      <w:r w:rsidRPr="002725A9">
        <w:rPr>
          <w:rFonts w:ascii="Arial" w:hAnsi="Arial" w:cs="Arial"/>
          <w:b/>
          <w:bCs/>
          <w:sz w:val="21"/>
          <w:szCs w:val="21"/>
        </w:rPr>
        <w:t xml:space="preserve"> per le destinazioni “strutture rice</w:t>
      </w:r>
      <w:r w:rsidRPr="004404D9">
        <w:rPr>
          <w:rFonts w:ascii="Arial" w:hAnsi="Arial" w:cs="Arial"/>
          <w:b/>
          <w:bCs/>
          <w:sz w:val="21"/>
          <w:szCs w:val="21"/>
        </w:rPr>
        <w:t xml:space="preserve">ttive alberghiere ed extra-alberghiere”, a condizione che gli immobili abbiano una destinazione </w:t>
      </w:r>
      <w:r w:rsidRPr="00B61567">
        <w:rPr>
          <w:rFonts w:ascii="Arial" w:hAnsi="Arial" w:cs="Arial"/>
          <w:b/>
          <w:bCs/>
          <w:sz w:val="21"/>
          <w:szCs w:val="21"/>
        </w:rPr>
        <w:t xml:space="preserve">non residenziale, o che le destinazioni “strutture ricettive alberghiere ed extra-alberghiere” occupino prima </w:t>
      </w:r>
      <w:r w:rsidRPr="00B61567">
        <w:rPr>
          <w:rFonts w:ascii="Arial" w:hAnsi="Arial" w:cs="Arial"/>
          <w:b/>
          <w:bCs/>
          <w:sz w:val="21"/>
          <w:szCs w:val="21"/>
        </w:rPr>
        <w:lastRenderedPageBreak/>
        <w:t>dell’accorpamento almeno il 70% della SUL delle unità edilizie nel loro complesso, alla data di adozione della presente variante alle NTA;</w:t>
      </w:r>
    </w:p>
    <w:p w14:paraId="137363F6" w14:textId="77777777" w:rsidR="00A8701D" w:rsidRPr="00AC1BB6" w:rsidRDefault="00A8701D" w:rsidP="00876078">
      <w:pPr>
        <w:pStyle w:val="Paragrafoelenco"/>
        <w:numPr>
          <w:ilvl w:val="0"/>
          <w:numId w:val="27"/>
        </w:numPr>
        <w:tabs>
          <w:tab w:val="left" w:pos="349"/>
        </w:tabs>
        <w:suppressAutoHyphens/>
        <w:spacing w:after="0" w:line="240" w:lineRule="exact"/>
        <w:ind w:left="288" w:hanging="142"/>
        <w:jc w:val="both"/>
        <w:rPr>
          <w:rFonts w:ascii="Arial" w:hAnsi="Arial" w:cs="Arial"/>
          <w:sz w:val="21"/>
          <w:szCs w:val="21"/>
        </w:rPr>
      </w:pPr>
      <w:r w:rsidRPr="00A8701D">
        <w:rPr>
          <w:rFonts w:ascii="Arial" w:hAnsi="Arial" w:cs="Arial"/>
          <w:sz w:val="21"/>
          <w:szCs w:val="21"/>
        </w:rPr>
        <w:t>per gli interventi di categoria Ristrutturazione edilizia, di cui al co.2 punto b), c), e) ed f),</w:t>
      </w:r>
      <w:r w:rsidRPr="00AC1BB6">
        <w:rPr>
          <w:rFonts w:ascii="Arial" w:hAnsi="Arial" w:cs="Arial"/>
          <w:sz w:val="21"/>
          <w:szCs w:val="21"/>
        </w:rPr>
        <w:t xml:space="preserve"> i volumi dei corpi di fabbrica demoliti possono essere recuperati attraverso: </w:t>
      </w:r>
    </w:p>
    <w:p w14:paraId="4CCE934E" w14:textId="77777777" w:rsidR="00A8701D" w:rsidRPr="00D76A32" w:rsidRDefault="00A8701D" w:rsidP="00876078">
      <w:pPr>
        <w:pStyle w:val="Paragrafoelenco"/>
        <w:numPr>
          <w:ilvl w:val="0"/>
          <w:numId w:val="24"/>
        </w:numPr>
        <w:tabs>
          <w:tab w:val="left" w:pos="349"/>
        </w:tabs>
        <w:suppressAutoHyphens/>
        <w:spacing w:after="0" w:line="240" w:lineRule="exact"/>
        <w:ind w:left="430" w:hanging="142"/>
        <w:jc w:val="both"/>
        <w:rPr>
          <w:rFonts w:ascii="Arial" w:hAnsi="Arial" w:cs="Arial"/>
          <w:sz w:val="21"/>
          <w:szCs w:val="21"/>
        </w:rPr>
      </w:pPr>
      <w:r w:rsidRPr="00AC1BB6">
        <w:rPr>
          <w:rFonts w:ascii="Arial" w:hAnsi="Arial" w:cs="Arial"/>
          <w:sz w:val="21"/>
          <w:szCs w:val="21"/>
        </w:rPr>
        <w:t xml:space="preserve">interventi di sopraelevazione e aggiunta laterale, o nuova sagoma; nel primo caso, i nuovi volumi dovranno configurarsi come coronamenti architettonicamente coerenti con l’edificio esistente di altezza non superiore a m. 4 e la loro linea di colmo dovrà̀ essere interna ad un inviluppo della sagoma definito da una inclinata di 45° a partire dalla linea di gronda esistente; </w:t>
      </w:r>
    </w:p>
    <w:p w14:paraId="2BF6075B" w14:textId="77777777" w:rsidR="00A8701D" w:rsidRPr="00D76A32" w:rsidRDefault="00A8701D" w:rsidP="00876078">
      <w:pPr>
        <w:pStyle w:val="Paragrafoelenco"/>
        <w:numPr>
          <w:ilvl w:val="0"/>
          <w:numId w:val="24"/>
        </w:numPr>
        <w:tabs>
          <w:tab w:val="left" w:pos="349"/>
        </w:tabs>
        <w:suppressAutoHyphens/>
        <w:spacing w:after="0" w:line="240" w:lineRule="exact"/>
        <w:ind w:left="430" w:hanging="142"/>
        <w:jc w:val="both"/>
        <w:rPr>
          <w:rFonts w:ascii="Arial" w:hAnsi="Arial" w:cs="Arial"/>
          <w:sz w:val="21"/>
          <w:szCs w:val="21"/>
        </w:rPr>
      </w:pPr>
      <w:r w:rsidRPr="00D76A32">
        <w:rPr>
          <w:rFonts w:ascii="Arial" w:hAnsi="Arial" w:cs="Arial"/>
          <w:sz w:val="21"/>
          <w:szCs w:val="21"/>
        </w:rPr>
        <w:t>la copertura parziale o totale di corti e cortili interni, se non architettonicamente strutturati, ad un’altezza non superiore a quella del piano-terra, attrezzando la superficie di calpestio a tetto-giardino.</w:t>
      </w:r>
    </w:p>
    <w:p w14:paraId="60FD3CFB" w14:textId="450292FB" w:rsidR="00A8701D" w:rsidRDefault="00A8701D" w:rsidP="00876078">
      <w:pPr>
        <w:pStyle w:val="Paragrafoelenco"/>
        <w:tabs>
          <w:tab w:val="left" w:pos="240"/>
        </w:tabs>
        <w:suppressAutoHyphens/>
        <w:spacing w:after="0" w:line="240" w:lineRule="exact"/>
        <w:ind w:left="337" w:right="-1"/>
        <w:jc w:val="both"/>
        <w:rPr>
          <w:rFonts w:ascii="Arial" w:hAnsi="Arial" w:cs="Arial"/>
          <w:sz w:val="21"/>
          <w:szCs w:val="21"/>
        </w:rPr>
      </w:pPr>
    </w:p>
    <w:p w14:paraId="0ECD91CF" w14:textId="77777777" w:rsidR="00222A36" w:rsidRDefault="00222A36" w:rsidP="00876078">
      <w:pPr>
        <w:pStyle w:val="Paragrafoelenco"/>
        <w:tabs>
          <w:tab w:val="left" w:pos="240"/>
        </w:tabs>
        <w:suppressAutoHyphens/>
        <w:spacing w:after="0" w:line="240" w:lineRule="exact"/>
        <w:ind w:left="337" w:right="-1"/>
        <w:jc w:val="both"/>
        <w:rPr>
          <w:rFonts w:ascii="Arial" w:hAnsi="Arial" w:cs="Arial"/>
          <w:sz w:val="21"/>
          <w:szCs w:val="21"/>
        </w:rPr>
      </w:pPr>
    </w:p>
    <w:p w14:paraId="1CA117F3" w14:textId="77777777" w:rsidR="002564C2" w:rsidRDefault="004A03DE" w:rsidP="00876078">
      <w:pPr>
        <w:spacing w:after="0" w:line="240" w:lineRule="exact"/>
        <w:jc w:val="both"/>
        <w:rPr>
          <w:rFonts w:ascii="Arial" w:hAnsi="Arial" w:cs="Arial"/>
          <w:b/>
          <w:bCs/>
          <w:sz w:val="21"/>
          <w:szCs w:val="21"/>
        </w:rPr>
      </w:pPr>
      <w:r w:rsidRPr="00581620">
        <w:rPr>
          <w:rFonts w:ascii="Arial" w:hAnsi="Arial" w:cs="Arial"/>
          <w:sz w:val="21"/>
          <w:szCs w:val="21"/>
        </w:rPr>
        <w:t xml:space="preserve">COMMA </w:t>
      </w:r>
      <w:r>
        <w:rPr>
          <w:rFonts w:ascii="Arial" w:hAnsi="Arial" w:cs="Arial"/>
          <w:sz w:val="21"/>
          <w:szCs w:val="21"/>
        </w:rPr>
        <w:t>4</w:t>
      </w:r>
      <w:r w:rsidRPr="00581620">
        <w:rPr>
          <w:rFonts w:ascii="Arial" w:hAnsi="Arial" w:cs="Arial"/>
          <w:b/>
          <w:bCs/>
          <w:sz w:val="21"/>
          <w:szCs w:val="21"/>
        </w:rPr>
        <w:t xml:space="preserve"> </w:t>
      </w:r>
      <w:r w:rsidR="002564C2" w:rsidRPr="006C3EB5">
        <w:rPr>
          <w:rFonts w:ascii="Arial" w:hAnsi="Arial" w:cs="Arial"/>
          <w:sz w:val="21"/>
          <w:szCs w:val="21"/>
        </w:rPr>
        <w:t xml:space="preserve">si </w:t>
      </w:r>
      <w:r w:rsidR="002564C2" w:rsidRPr="006C3EB5">
        <w:rPr>
          <w:rFonts w:ascii="Arial" w:hAnsi="Arial" w:cs="Arial"/>
          <w:sz w:val="21"/>
          <w:szCs w:val="21"/>
          <w:u w:val="single"/>
        </w:rPr>
        <w:t>integra</w:t>
      </w:r>
      <w:r w:rsidR="002564C2" w:rsidRPr="006C3EB5">
        <w:rPr>
          <w:rFonts w:ascii="Arial" w:hAnsi="Arial" w:cs="Arial"/>
          <w:b/>
          <w:bCs/>
          <w:sz w:val="21"/>
          <w:szCs w:val="21"/>
        </w:rPr>
        <w:t xml:space="preserve"> con il testo in grassetto</w:t>
      </w:r>
      <w:r w:rsidR="002564C2">
        <w:rPr>
          <w:rFonts w:ascii="Arial" w:hAnsi="Arial" w:cs="Arial"/>
          <w:b/>
          <w:bCs/>
          <w:sz w:val="21"/>
          <w:szCs w:val="21"/>
        </w:rPr>
        <w:t>:</w:t>
      </w:r>
    </w:p>
    <w:p w14:paraId="490C468F" w14:textId="77777777" w:rsidR="004A03DE" w:rsidRPr="004A03DE" w:rsidRDefault="004A03DE" w:rsidP="00876078">
      <w:pPr>
        <w:shd w:val="clear" w:color="auto" w:fill="FFFFFF" w:themeFill="background1"/>
        <w:tabs>
          <w:tab w:val="left" w:pos="426"/>
        </w:tabs>
        <w:spacing w:after="0" w:line="240" w:lineRule="exact"/>
        <w:ind w:right="-27"/>
        <w:jc w:val="both"/>
        <w:rPr>
          <w:rFonts w:ascii="Arial" w:hAnsi="Arial" w:cs="Arial"/>
          <w:b/>
          <w:bCs/>
          <w:sz w:val="21"/>
          <w:szCs w:val="21"/>
        </w:rPr>
      </w:pPr>
    </w:p>
    <w:p w14:paraId="076D0A2D" w14:textId="77777777" w:rsidR="004A03DE" w:rsidRPr="00D76A32" w:rsidRDefault="004A03DE" w:rsidP="00876078">
      <w:pPr>
        <w:autoSpaceDE w:val="0"/>
        <w:autoSpaceDN w:val="0"/>
        <w:adjustRightInd w:val="0"/>
        <w:spacing w:after="0" w:line="240" w:lineRule="exact"/>
        <w:jc w:val="both"/>
        <w:rPr>
          <w:rFonts w:ascii="Arial" w:eastAsia="Calibri" w:hAnsi="Arial" w:cs="Arial"/>
          <w:sz w:val="21"/>
          <w:szCs w:val="21"/>
        </w:rPr>
      </w:pPr>
      <w:r w:rsidRPr="00D76A32">
        <w:rPr>
          <w:rFonts w:ascii="Arial" w:eastAsia="Calibri" w:hAnsi="Arial" w:cs="Arial"/>
          <w:sz w:val="21"/>
          <w:szCs w:val="21"/>
        </w:rPr>
        <w:t>Sono ammesse le destinazioni d’uso di cui all’art. 25, comma 14, con le seguenti ulteriori esclusioni o limitazioni:</w:t>
      </w:r>
    </w:p>
    <w:p w14:paraId="7D2C1445" w14:textId="77777777" w:rsidR="004A03DE" w:rsidRPr="002725A9" w:rsidRDefault="004A03DE" w:rsidP="00876078">
      <w:pPr>
        <w:pStyle w:val="Paragrafoelenco"/>
        <w:numPr>
          <w:ilvl w:val="0"/>
          <w:numId w:val="28"/>
        </w:numPr>
        <w:autoSpaceDE w:val="0"/>
        <w:autoSpaceDN w:val="0"/>
        <w:adjustRightInd w:val="0"/>
        <w:spacing w:after="0" w:line="240" w:lineRule="exact"/>
        <w:ind w:left="288" w:hanging="284"/>
        <w:jc w:val="both"/>
        <w:rPr>
          <w:rFonts w:ascii="Arial" w:eastAsia="Calibri" w:hAnsi="Arial" w:cs="Arial"/>
          <w:b/>
          <w:bCs/>
          <w:sz w:val="21"/>
          <w:szCs w:val="21"/>
        </w:rPr>
      </w:pPr>
      <w:r w:rsidRPr="002725A9">
        <w:rPr>
          <w:rFonts w:ascii="Arial" w:eastAsia="Calibri" w:hAnsi="Arial" w:cs="Arial"/>
          <w:b/>
          <w:bCs/>
          <w:sz w:val="21"/>
          <w:szCs w:val="21"/>
        </w:rPr>
        <w:t xml:space="preserve">le destinazioni Commerciali sono ammesse con superficie di vendita </w:t>
      </w:r>
      <w:r w:rsidRPr="00D7200A">
        <w:rPr>
          <w:rFonts w:ascii="Arial" w:eastAsia="Calibri" w:hAnsi="Arial" w:cs="Arial"/>
          <w:b/>
          <w:bCs/>
          <w:sz w:val="21"/>
          <w:szCs w:val="21"/>
          <w:highlight w:val="yellow"/>
        </w:rPr>
        <w:t>fino a 500 mq</w:t>
      </w:r>
      <w:r w:rsidRPr="002725A9">
        <w:rPr>
          <w:rFonts w:ascii="Arial" w:eastAsia="Calibri" w:hAnsi="Arial" w:cs="Arial"/>
          <w:b/>
          <w:bCs/>
          <w:sz w:val="21"/>
          <w:szCs w:val="21"/>
        </w:rPr>
        <w:t>;</w:t>
      </w:r>
    </w:p>
    <w:p w14:paraId="1F12968D" w14:textId="77777777" w:rsidR="004A03DE" w:rsidRPr="00D76A32" w:rsidRDefault="004A03DE" w:rsidP="00876078">
      <w:pPr>
        <w:pStyle w:val="Paragrafoelenco"/>
        <w:numPr>
          <w:ilvl w:val="0"/>
          <w:numId w:val="28"/>
        </w:numPr>
        <w:autoSpaceDE w:val="0"/>
        <w:autoSpaceDN w:val="0"/>
        <w:adjustRightInd w:val="0"/>
        <w:spacing w:after="0" w:line="240" w:lineRule="exact"/>
        <w:ind w:left="288" w:hanging="284"/>
        <w:jc w:val="both"/>
        <w:rPr>
          <w:rFonts w:ascii="Arial" w:eastAsia="Calibri" w:hAnsi="Arial" w:cs="Arial"/>
          <w:sz w:val="21"/>
          <w:szCs w:val="21"/>
        </w:rPr>
      </w:pPr>
      <w:r w:rsidRPr="00D76A32">
        <w:rPr>
          <w:rFonts w:ascii="Arial" w:eastAsia="Calibri" w:hAnsi="Arial" w:cs="Arial"/>
          <w:sz w:val="21"/>
          <w:szCs w:val="21"/>
        </w:rPr>
        <w:t>le destinazioni “pubblici esercizi”, “piccole strutture di vendita”, “artigianato di servizio”, “artigianato produttivo”, sono ammesse solo per i locali al piano-terra e nell’eventuale mezzanino lungo i fronti-strada;</w:t>
      </w:r>
    </w:p>
    <w:p w14:paraId="27265FE3" w14:textId="77777777" w:rsidR="004A03DE" w:rsidRPr="0062076E" w:rsidRDefault="004A03DE" w:rsidP="00876078">
      <w:pPr>
        <w:pStyle w:val="Paragrafoelenco"/>
        <w:numPr>
          <w:ilvl w:val="0"/>
          <w:numId w:val="28"/>
        </w:numPr>
        <w:autoSpaceDE w:val="0"/>
        <w:autoSpaceDN w:val="0"/>
        <w:adjustRightInd w:val="0"/>
        <w:spacing w:after="0" w:line="240" w:lineRule="exact"/>
        <w:ind w:left="288" w:hanging="284"/>
        <w:jc w:val="both"/>
        <w:rPr>
          <w:rFonts w:ascii="Arial" w:eastAsia="Calibri" w:hAnsi="Arial" w:cs="Arial"/>
          <w:b/>
          <w:bCs/>
          <w:sz w:val="21"/>
          <w:szCs w:val="21"/>
        </w:rPr>
      </w:pPr>
      <w:r w:rsidRPr="0062076E">
        <w:rPr>
          <w:rFonts w:ascii="Arial" w:eastAsia="Calibri" w:hAnsi="Arial" w:cs="Arial"/>
          <w:b/>
          <w:bCs/>
          <w:sz w:val="21"/>
          <w:szCs w:val="21"/>
        </w:rPr>
        <w:t>le destinazioni “pubblici esercizi” sono ammesse agli ultimi piani di edifici non residenziali o di attrezzature collettive aventi accesso diretto dal piano terra;</w:t>
      </w:r>
    </w:p>
    <w:p w14:paraId="063957F1" w14:textId="77777777" w:rsidR="004A03DE" w:rsidRPr="00D76A32" w:rsidRDefault="004A03DE" w:rsidP="00876078">
      <w:pPr>
        <w:pStyle w:val="Paragrafoelenco"/>
        <w:numPr>
          <w:ilvl w:val="0"/>
          <w:numId w:val="28"/>
        </w:numPr>
        <w:autoSpaceDE w:val="0"/>
        <w:autoSpaceDN w:val="0"/>
        <w:adjustRightInd w:val="0"/>
        <w:spacing w:after="0" w:line="240" w:lineRule="exact"/>
        <w:ind w:left="288" w:hanging="284"/>
        <w:jc w:val="both"/>
        <w:rPr>
          <w:rFonts w:ascii="Arial" w:eastAsia="Calibri" w:hAnsi="Arial" w:cs="Arial"/>
          <w:sz w:val="21"/>
          <w:szCs w:val="21"/>
        </w:rPr>
      </w:pPr>
      <w:r w:rsidRPr="00D76A32">
        <w:rPr>
          <w:rFonts w:ascii="Arial" w:eastAsia="Calibri" w:hAnsi="Arial" w:cs="Arial"/>
          <w:sz w:val="21"/>
          <w:szCs w:val="21"/>
        </w:rPr>
        <w:t xml:space="preserve">sono escluse le destinazioni </w:t>
      </w:r>
      <w:r w:rsidRPr="004A03DE">
        <w:rPr>
          <w:rFonts w:ascii="Arial" w:eastAsia="Calibri" w:hAnsi="Arial" w:cs="Arial"/>
          <w:i/>
          <w:iCs/>
          <w:sz w:val="21"/>
          <w:szCs w:val="21"/>
        </w:rPr>
        <w:t>Rurale</w:t>
      </w:r>
      <w:r w:rsidRPr="00D76A32">
        <w:rPr>
          <w:rFonts w:ascii="Arial" w:eastAsia="Calibri" w:hAnsi="Arial" w:cs="Arial"/>
          <w:sz w:val="21"/>
          <w:szCs w:val="21"/>
        </w:rPr>
        <w:t xml:space="preserve"> e i Parcheggi non pertinenziali</w:t>
      </w:r>
    </w:p>
    <w:p w14:paraId="7429ECC4" w14:textId="78873F83" w:rsidR="00A235AD" w:rsidRDefault="00A235AD">
      <w:pPr>
        <w:rPr>
          <w:rFonts w:ascii="Arial" w:hAnsi="Arial" w:cs="Arial"/>
          <w:sz w:val="21"/>
          <w:szCs w:val="21"/>
        </w:rPr>
      </w:pPr>
      <w:r>
        <w:rPr>
          <w:rFonts w:ascii="Arial" w:hAnsi="Arial" w:cs="Arial"/>
          <w:sz w:val="21"/>
          <w:szCs w:val="21"/>
        </w:rPr>
        <w:br w:type="page"/>
      </w:r>
    </w:p>
    <w:p w14:paraId="777A8404" w14:textId="77777777" w:rsidR="003455FC" w:rsidRPr="009C6492" w:rsidRDefault="003455FC" w:rsidP="00876078">
      <w:pPr>
        <w:spacing w:after="0" w:line="240" w:lineRule="exact"/>
        <w:jc w:val="center"/>
        <w:rPr>
          <w:rFonts w:ascii="Arial" w:hAnsi="Arial" w:cs="Arial"/>
          <w:b/>
          <w:bCs/>
        </w:rPr>
      </w:pPr>
      <w:r w:rsidRPr="009C6492">
        <w:rPr>
          <w:rFonts w:ascii="Arial" w:hAnsi="Arial" w:cs="Arial"/>
          <w:b/>
          <w:bCs/>
        </w:rPr>
        <w:lastRenderedPageBreak/>
        <w:t>EMENDAMENTO N……</w:t>
      </w:r>
    </w:p>
    <w:p w14:paraId="32278D48" w14:textId="77777777" w:rsidR="003455FC" w:rsidRPr="003F5E3B" w:rsidRDefault="003455FC" w:rsidP="00876078">
      <w:pPr>
        <w:spacing w:after="0" w:line="240" w:lineRule="exact"/>
        <w:jc w:val="center"/>
        <w:rPr>
          <w:rFonts w:ascii="Arial" w:hAnsi="Arial" w:cs="Arial"/>
          <w:b/>
          <w:bCs/>
        </w:rPr>
      </w:pPr>
      <w:r w:rsidRPr="009C6492">
        <w:rPr>
          <w:rFonts w:ascii="Arial" w:hAnsi="Arial" w:cs="Arial"/>
          <w:b/>
          <w:bCs/>
        </w:rPr>
        <w:t>ALLA PROPOSTA DI DELIBERA n.102/2023</w:t>
      </w:r>
    </w:p>
    <w:p w14:paraId="3263D880" w14:textId="77777777" w:rsidR="003455FC" w:rsidRDefault="003455FC" w:rsidP="00876078">
      <w:pPr>
        <w:spacing w:after="0" w:line="240" w:lineRule="exact"/>
        <w:jc w:val="center"/>
        <w:rPr>
          <w:rFonts w:ascii="Arial" w:hAnsi="Arial" w:cs="Arial"/>
          <w:b/>
          <w:bCs/>
          <w:sz w:val="21"/>
          <w:szCs w:val="21"/>
        </w:rPr>
      </w:pPr>
    </w:p>
    <w:p w14:paraId="3B757C12" w14:textId="77777777" w:rsidR="003455FC" w:rsidRPr="006C3EB5" w:rsidRDefault="003455FC" w:rsidP="00876078">
      <w:pPr>
        <w:spacing w:after="0" w:line="240" w:lineRule="exact"/>
        <w:jc w:val="center"/>
        <w:rPr>
          <w:rFonts w:ascii="Arial" w:hAnsi="Arial" w:cs="Arial"/>
          <w:b/>
          <w:bCs/>
          <w:sz w:val="21"/>
          <w:szCs w:val="21"/>
        </w:rPr>
      </w:pPr>
    </w:p>
    <w:p w14:paraId="252582A7" w14:textId="77777777" w:rsidR="003455FC" w:rsidRDefault="003455FC" w:rsidP="00876078">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2B11F86B" w14:textId="77777777" w:rsidR="003455FC" w:rsidRPr="00222A36" w:rsidRDefault="003455FC" w:rsidP="00876078">
      <w:pPr>
        <w:spacing w:after="0" w:line="240" w:lineRule="exact"/>
        <w:jc w:val="center"/>
        <w:rPr>
          <w:rFonts w:ascii="Arial" w:hAnsi="Arial" w:cs="Arial"/>
          <w:b/>
          <w:bCs/>
          <w:sz w:val="21"/>
          <w:szCs w:val="21"/>
        </w:rPr>
      </w:pPr>
    </w:p>
    <w:p w14:paraId="6B73D9BD" w14:textId="77777777" w:rsidR="003455FC" w:rsidRPr="00222A36" w:rsidRDefault="003455FC" w:rsidP="00876078">
      <w:pPr>
        <w:spacing w:after="0" w:line="240" w:lineRule="exact"/>
        <w:jc w:val="center"/>
        <w:rPr>
          <w:rFonts w:ascii="Arial" w:hAnsi="Arial" w:cs="Arial"/>
          <w:b/>
          <w:bCs/>
          <w:sz w:val="21"/>
          <w:szCs w:val="21"/>
        </w:rPr>
      </w:pPr>
    </w:p>
    <w:p w14:paraId="567522B1" w14:textId="77777777" w:rsidR="003455FC" w:rsidRPr="006C3EB5" w:rsidRDefault="003455FC" w:rsidP="00876078">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66C0C407" w14:textId="4ADE01EC" w:rsidR="003455FC" w:rsidRDefault="003455FC" w:rsidP="00876078">
      <w:pPr>
        <w:pStyle w:val="NormaleWeb"/>
        <w:spacing w:before="0" w:beforeAutospacing="0" w:after="0" w:afterAutospacing="0" w:line="240" w:lineRule="exact"/>
        <w:jc w:val="both"/>
        <w:rPr>
          <w:rFonts w:ascii="Arial" w:hAnsi="Arial" w:cs="Arial"/>
          <w:sz w:val="21"/>
          <w:szCs w:val="21"/>
          <w:u w:val="single"/>
        </w:rPr>
      </w:pPr>
    </w:p>
    <w:p w14:paraId="41FC9373" w14:textId="77777777" w:rsidR="00222A36" w:rsidRDefault="00222A36" w:rsidP="00876078">
      <w:pPr>
        <w:pStyle w:val="NormaleWeb"/>
        <w:spacing w:before="0" w:beforeAutospacing="0" w:after="0" w:afterAutospacing="0" w:line="240" w:lineRule="exact"/>
        <w:jc w:val="both"/>
        <w:rPr>
          <w:rFonts w:ascii="Arial" w:hAnsi="Arial" w:cs="Arial"/>
          <w:sz w:val="21"/>
          <w:szCs w:val="21"/>
          <w:u w:val="single"/>
        </w:rPr>
      </w:pPr>
    </w:p>
    <w:p w14:paraId="779C7FB2" w14:textId="53E23CA3" w:rsidR="004A03DE" w:rsidRDefault="003455FC" w:rsidP="00876078">
      <w:pPr>
        <w:pStyle w:val="NormaleWeb"/>
        <w:spacing w:before="0" w:beforeAutospacing="0" w:after="0" w:afterAutospacing="0" w:line="240" w:lineRule="exact"/>
        <w:jc w:val="both"/>
        <w:rPr>
          <w:rFonts w:ascii="Arial" w:eastAsia="Calibri" w:hAnsi="Arial" w:cs="Arial"/>
          <w:sz w:val="21"/>
          <w:szCs w:val="21"/>
          <w:u w:val="single"/>
        </w:rPr>
      </w:pPr>
      <w:r w:rsidRPr="003455FC">
        <w:rPr>
          <w:rFonts w:ascii="Arial" w:hAnsi="Arial" w:cs="Arial"/>
          <w:sz w:val="21"/>
          <w:szCs w:val="21"/>
          <w:u w:val="single"/>
        </w:rPr>
        <w:t>ARTICOLO 30</w:t>
      </w:r>
      <w:r w:rsidR="003F32A0">
        <w:rPr>
          <w:rFonts w:ascii="Arial" w:hAnsi="Arial" w:cs="Arial"/>
          <w:sz w:val="21"/>
          <w:szCs w:val="21"/>
          <w:u w:val="single"/>
        </w:rPr>
        <w:t>.</w:t>
      </w:r>
      <w:r w:rsidRPr="003455FC">
        <w:rPr>
          <w:rFonts w:ascii="Arial" w:hAnsi="Arial" w:cs="Arial"/>
          <w:sz w:val="21"/>
          <w:szCs w:val="21"/>
          <w:u w:val="single"/>
        </w:rPr>
        <w:t xml:space="preserve"> </w:t>
      </w:r>
      <w:r w:rsidRPr="003455FC">
        <w:rPr>
          <w:rFonts w:ascii="Arial" w:eastAsia="Calibri" w:hAnsi="Arial" w:cs="Arial"/>
          <w:sz w:val="21"/>
          <w:szCs w:val="21"/>
          <w:u w:val="single"/>
        </w:rPr>
        <w:t>Tessuti di espansione otto-novecentesca a lottizzazione edilizia puntiforme (T5)</w:t>
      </w:r>
    </w:p>
    <w:p w14:paraId="6F8011B8" w14:textId="77777777" w:rsidR="00CC5FCC" w:rsidRDefault="00CC5FCC" w:rsidP="00876078">
      <w:pPr>
        <w:pStyle w:val="NormaleWeb"/>
        <w:spacing w:before="0" w:beforeAutospacing="0" w:after="0" w:afterAutospacing="0" w:line="240" w:lineRule="exact"/>
        <w:jc w:val="both"/>
        <w:rPr>
          <w:rFonts w:ascii="Arial" w:eastAsia="Calibri" w:hAnsi="Arial" w:cs="Arial"/>
          <w:sz w:val="21"/>
          <w:szCs w:val="21"/>
          <w:u w:val="single"/>
        </w:rPr>
      </w:pPr>
    </w:p>
    <w:p w14:paraId="16884DCF" w14:textId="54C1E452" w:rsidR="00202879" w:rsidRPr="00202879" w:rsidRDefault="00CC5FCC" w:rsidP="00876078">
      <w:pPr>
        <w:tabs>
          <w:tab w:val="num" w:pos="426"/>
        </w:tabs>
        <w:spacing w:after="0" w:line="240" w:lineRule="exact"/>
        <w:ind w:right="-1"/>
        <w:jc w:val="both"/>
        <w:rPr>
          <w:rFonts w:ascii="Arial" w:hAnsi="Arial" w:cs="Arial"/>
          <w:sz w:val="21"/>
          <w:szCs w:val="21"/>
        </w:rPr>
      </w:pPr>
      <w:r w:rsidRPr="00202879">
        <w:rPr>
          <w:rFonts w:ascii="Arial" w:eastAsia="Calibri" w:hAnsi="Arial" w:cs="Arial"/>
          <w:sz w:val="21"/>
          <w:szCs w:val="21"/>
        </w:rPr>
        <w:t>COMMA</w:t>
      </w:r>
      <w:r w:rsidR="00202879">
        <w:rPr>
          <w:rFonts w:ascii="Arial" w:eastAsia="Calibri" w:hAnsi="Arial" w:cs="Arial"/>
          <w:sz w:val="21"/>
          <w:szCs w:val="21"/>
        </w:rPr>
        <w:t xml:space="preserve">. </w:t>
      </w:r>
      <w:r w:rsidR="00202879" w:rsidRPr="00202879">
        <w:rPr>
          <w:rFonts w:ascii="Arial" w:hAnsi="Arial" w:cs="Arial"/>
          <w:sz w:val="21"/>
          <w:szCs w:val="21"/>
        </w:rPr>
        <w:t>2.</w:t>
      </w:r>
      <w:r w:rsidR="00202879" w:rsidRPr="00D76A32">
        <w:rPr>
          <w:rFonts w:ascii="Arial" w:hAnsi="Arial" w:cs="Arial"/>
          <w:b/>
          <w:bCs/>
          <w:sz w:val="21"/>
          <w:szCs w:val="21"/>
        </w:rPr>
        <w:t xml:space="preserve"> </w:t>
      </w:r>
      <w:r w:rsidR="00202879" w:rsidRPr="00202879">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061DB979" w14:textId="77777777" w:rsidR="00202879" w:rsidRPr="00202879" w:rsidRDefault="00202879" w:rsidP="00876078">
      <w:pPr>
        <w:pStyle w:val="Paragrafoelenco"/>
        <w:numPr>
          <w:ilvl w:val="0"/>
          <w:numId w:val="29"/>
        </w:numPr>
        <w:suppressAutoHyphens/>
        <w:spacing w:after="0" w:line="240" w:lineRule="exact"/>
        <w:ind w:left="349" w:right="-1" w:hanging="284"/>
        <w:jc w:val="both"/>
        <w:rPr>
          <w:rFonts w:ascii="Arial" w:hAnsi="Arial" w:cs="Arial"/>
          <w:sz w:val="21"/>
          <w:szCs w:val="21"/>
        </w:rPr>
      </w:pPr>
      <w:r w:rsidRPr="00202879">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3D611513" w14:textId="77777777" w:rsidR="00202879" w:rsidRPr="00202879" w:rsidRDefault="00202879" w:rsidP="00876078">
      <w:pPr>
        <w:pStyle w:val="Paragrafoelenco"/>
        <w:numPr>
          <w:ilvl w:val="0"/>
          <w:numId w:val="29"/>
        </w:numPr>
        <w:suppressAutoHyphens/>
        <w:spacing w:after="0" w:line="240" w:lineRule="exact"/>
        <w:ind w:left="349" w:right="-1" w:hanging="284"/>
        <w:jc w:val="both"/>
        <w:rPr>
          <w:rFonts w:ascii="Arial" w:hAnsi="Arial" w:cs="Arial"/>
          <w:sz w:val="21"/>
          <w:szCs w:val="21"/>
        </w:rPr>
      </w:pPr>
      <w:r w:rsidRPr="00202879">
        <w:rPr>
          <w:rFonts w:ascii="Arial" w:hAnsi="Arial" w:cs="Arial"/>
          <w:sz w:val="21"/>
          <w:szCs w:val="21"/>
        </w:rPr>
        <w:t>è ammessa la Ristrutturazione Edilizia, anche con aumento di SUL, finalizzata al miglioramento della qualità architettonica, anche in rapporto al contesto e/o adeguamento funzionale di edifici o parti di essi;</w:t>
      </w:r>
    </w:p>
    <w:p w14:paraId="507243A2" w14:textId="77777777" w:rsidR="00202879" w:rsidRPr="00202879" w:rsidRDefault="00202879" w:rsidP="00876078">
      <w:pPr>
        <w:pStyle w:val="Paragrafoelenco"/>
        <w:numPr>
          <w:ilvl w:val="0"/>
          <w:numId w:val="29"/>
        </w:numPr>
        <w:suppressAutoHyphens/>
        <w:spacing w:after="0" w:line="240" w:lineRule="exact"/>
        <w:ind w:left="349" w:right="-1" w:hanging="284"/>
        <w:jc w:val="both"/>
        <w:rPr>
          <w:rFonts w:ascii="Arial" w:hAnsi="Arial" w:cs="Arial"/>
          <w:sz w:val="21"/>
          <w:szCs w:val="21"/>
        </w:rPr>
      </w:pPr>
      <w:r w:rsidRPr="00202879">
        <w:rPr>
          <w:rFonts w:ascii="Arial" w:hAnsi="Arial" w:cs="Arial"/>
          <w:sz w:val="21"/>
          <w:szCs w:val="21"/>
        </w:rPr>
        <w:t>è ammessa la Ristrutturazione Edilizia con interventi di demolizione e ricostruzione, anche con aumento di SUL, ma senza aumento di Vft, finalizzata al miglioramento della qualità architettonica, anche in rapporto al contesto, e/o adeguamento funzionale;</w:t>
      </w:r>
    </w:p>
    <w:p w14:paraId="4A996D80" w14:textId="77777777" w:rsidR="00202879" w:rsidRPr="00202879" w:rsidRDefault="00202879" w:rsidP="00876078">
      <w:pPr>
        <w:pStyle w:val="Paragrafoelenco"/>
        <w:numPr>
          <w:ilvl w:val="0"/>
          <w:numId w:val="29"/>
        </w:numPr>
        <w:suppressAutoHyphens/>
        <w:spacing w:after="0" w:line="240" w:lineRule="exact"/>
        <w:ind w:left="349" w:right="-1" w:hanging="284"/>
        <w:jc w:val="both"/>
        <w:rPr>
          <w:rFonts w:ascii="Arial" w:hAnsi="Arial" w:cs="Arial"/>
          <w:sz w:val="21"/>
          <w:szCs w:val="21"/>
        </w:rPr>
      </w:pPr>
      <w:r w:rsidRPr="00202879">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7B0AA48F" w14:textId="77777777" w:rsidR="00202879" w:rsidRPr="00202879" w:rsidRDefault="00202879" w:rsidP="00876078">
      <w:pPr>
        <w:pStyle w:val="Paragrafoelenco"/>
        <w:numPr>
          <w:ilvl w:val="0"/>
          <w:numId w:val="29"/>
        </w:numPr>
        <w:suppressAutoHyphens/>
        <w:spacing w:after="0" w:line="240" w:lineRule="exact"/>
        <w:ind w:left="349" w:right="-1" w:hanging="284"/>
        <w:jc w:val="both"/>
        <w:rPr>
          <w:rFonts w:ascii="Arial" w:hAnsi="Arial" w:cs="Arial"/>
          <w:sz w:val="21"/>
          <w:szCs w:val="21"/>
        </w:rPr>
      </w:pPr>
      <w:r w:rsidRPr="00202879">
        <w:rPr>
          <w:rFonts w:ascii="Arial" w:hAnsi="Arial" w:cs="Arial"/>
          <w:sz w:val="21"/>
          <w:szCs w:val="21"/>
        </w:rPr>
        <w:t>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 e con un altezza non superiore a quella degli edifici circostanti di carattere storico-artistico e comunque dell’edificio contermine più alto.</w:t>
      </w:r>
    </w:p>
    <w:p w14:paraId="41BBEBF1" w14:textId="6B8FEF79" w:rsidR="00CC5FCC" w:rsidRDefault="00CC5FCC" w:rsidP="00876078">
      <w:pPr>
        <w:pStyle w:val="NormaleWeb"/>
        <w:spacing w:before="0" w:beforeAutospacing="0" w:after="0" w:afterAutospacing="0" w:line="240" w:lineRule="exact"/>
        <w:jc w:val="both"/>
        <w:rPr>
          <w:rFonts w:ascii="Arial" w:eastAsiaTheme="minorHAnsi" w:hAnsi="Arial" w:cs="Arial"/>
          <w:sz w:val="21"/>
          <w:szCs w:val="21"/>
        </w:rPr>
      </w:pPr>
    </w:p>
    <w:p w14:paraId="36AC3341" w14:textId="77777777" w:rsidR="00202879" w:rsidRPr="00D76A32" w:rsidRDefault="00202879" w:rsidP="00876078">
      <w:pPr>
        <w:autoSpaceDE w:val="0"/>
        <w:autoSpaceDN w:val="0"/>
        <w:adjustRightInd w:val="0"/>
        <w:spacing w:after="0" w:line="240" w:lineRule="exact"/>
        <w:jc w:val="both"/>
        <w:rPr>
          <w:rFonts w:ascii="Arial" w:eastAsia="Calibri" w:hAnsi="Arial" w:cs="Arial"/>
          <w:sz w:val="21"/>
          <w:szCs w:val="21"/>
        </w:rPr>
      </w:pPr>
      <w:r>
        <w:rPr>
          <w:rFonts w:ascii="Arial" w:hAnsi="Arial" w:cs="Arial"/>
          <w:sz w:val="21"/>
          <w:szCs w:val="21"/>
        </w:rPr>
        <w:t xml:space="preserve">COMMA 3. </w:t>
      </w:r>
      <w:r w:rsidRPr="00D76A32">
        <w:rPr>
          <w:rFonts w:ascii="Arial" w:eastAsia="Calibri" w:hAnsi="Arial" w:cs="Arial"/>
          <w:sz w:val="21"/>
          <w:szCs w:val="21"/>
        </w:rPr>
        <w:t>Valgono le seguenti prescrizioni particolari:</w:t>
      </w:r>
    </w:p>
    <w:p w14:paraId="07371DA2" w14:textId="77777777" w:rsidR="00202879" w:rsidRPr="00D76A32" w:rsidRDefault="00202879" w:rsidP="00876078">
      <w:pPr>
        <w:pStyle w:val="Paragrafoelenco"/>
        <w:numPr>
          <w:ilvl w:val="0"/>
          <w:numId w:val="30"/>
        </w:numPr>
        <w:suppressAutoHyphens/>
        <w:autoSpaceDE w:val="0"/>
        <w:autoSpaceDN w:val="0"/>
        <w:adjustRightInd w:val="0"/>
        <w:spacing w:after="0" w:line="240" w:lineRule="exact"/>
        <w:ind w:left="349" w:hanging="349"/>
        <w:jc w:val="both"/>
        <w:rPr>
          <w:rFonts w:ascii="Arial" w:eastAsia="Calibri" w:hAnsi="Arial" w:cs="Arial"/>
          <w:b/>
          <w:bCs/>
          <w:strike/>
          <w:sz w:val="21"/>
          <w:szCs w:val="21"/>
        </w:rPr>
      </w:pPr>
      <w:r w:rsidRPr="00D76A32">
        <w:rPr>
          <w:rFonts w:ascii="Arial" w:eastAsia="Calibri" w:hAnsi="Arial" w:cs="Arial"/>
          <w:sz w:val="21"/>
          <w:szCs w:val="21"/>
        </w:rPr>
        <w:t>per gli interventi interni alle unità edilizie, l’accorpamento o frazionamento delle unità immobiliari è ammesso senza modifica delle scale esistenti, della quota dei solai e senza frazionamento degli spazi aperti di pertinenza.</w:t>
      </w:r>
      <w:r w:rsidRPr="00D76A32">
        <w:rPr>
          <w:rFonts w:ascii="Arial" w:hAnsi="Arial" w:cs="Arial"/>
          <w:color w:val="000000"/>
          <w:sz w:val="21"/>
          <w:szCs w:val="21"/>
        </w:rPr>
        <w:t xml:space="preserve"> </w:t>
      </w:r>
      <w:r w:rsidRPr="00202879">
        <w:rPr>
          <w:rFonts w:ascii="Arial" w:hAnsi="Arial" w:cs="Arial"/>
          <w:color w:val="000000"/>
          <w:sz w:val="21"/>
          <w:szCs w:val="21"/>
        </w:rPr>
        <w:t>L’accorpamento tra unità immobiliari ricadenti in diverse unità edilizie adiacenti è ammesso solo al piano terra;</w:t>
      </w:r>
    </w:p>
    <w:p w14:paraId="68787B3C" w14:textId="77777777" w:rsidR="00202879" w:rsidRDefault="00202879" w:rsidP="00876078">
      <w:pPr>
        <w:pStyle w:val="Paragrafoelenco"/>
        <w:numPr>
          <w:ilvl w:val="0"/>
          <w:numId w:val="30"/>
        </w:numPr>
        <w:suppressAutoHyphens/>
        <w:autoSpaceDE w:val="0"/>
        <w:autoSpaceDN w:val="0"/>
        <w:adjustRightInd w:val="0"/>
        <w:spacing w:after="0" w:line="240" w:lineRule="exact"/>
        <w:ind w:left="349" w:hanging="284"/>
        <w:jc w:val="both"/>
        <w:rPr>
          <w:rFonts w:ascii="Arial" w:eastAsia="Calibri" w:hAnsi="Arial" w:cs="Arial"/>
          <w:sz w:val="21"/>
          <w:szCs w:val="21"/>
        </w:rPr>
      </w:pPr>
      <w:r w:rsidRPr="00D76A32">
        <w:rPr>
          <w:rFonts w:ascii="Arial" w:hAnsi="Arial" w:cs="Arial"/>
          <w:sz w:val="21"/>
          <w:szCs w:val="21"/>
        </w:rPr>
        <w:t xml:space="preserve">per l’intervento di categoria </w:t>
      </w:r>
      <w:r w:rsidRPr="00202879">
        <w:rPr>
          <w:rFonts w:ascii="Arial" w:hAnsi="Arial" w:cs="Arial"/>
          <w:sz w:val="21"/>
          <w:szCs w:val="21"/>
        </w:rPr>
        <w:t xml:space="preserve">Ristrutturazione edilizia, di cui al co.2 punto a), </w:t>
      </w:r>
      <w:r w:rsidRPr="00202879">
        <w:rPr>
          <w:rFonts w:ascii="Arial" w:eastAsia="Calibri" w:hAnsi="Arial" w:cs="Arial"/>
          <w:sz w:val="21"/>
          <w:szCs w:val="21"/>
        </w:rPr>
        <w:t>non è consentito modificare il rapporto tra l’edificio e lo spazio aperto di pertinenza e in ogni caso deve sempre</w:t>
      </w:r>
      <w:r w:rsidRPr="00D76A32">
        <w:rPr>
          <w:rFonts w:ascii="Arial" w:eastAsia="Calibri" w:hAnsi="Arial" w:cs="Arial"/>
          <w:sz w:val="21"/>
          <w:szCs w:val="21"/>
        </w:rPr>
        <w:t xml:space="preserve"> essere salvaguardata la gerarchia tra i prospetti e la caratterizzazione degli elementi architettonici e decorativi originari.</w:t>
      </w:r>
    </w:p>
    <w:p w14:paraId="13B49B5A" w14:textId="30C9DA5F" w:rsidR="00202879" w:rsidRPr="00D76A32" w:rsidRDefault="00202879" w:rsidP="00876078">
      <w:pPr>
        <w:autoSpaceDE w:val="0"/>
        <w:autoSpaceDN w:val="0"/>
        <w:adjustRightInd w:val="0"/>
        <w:spacing w:after="0" w:line="240" w:lineRule="exact"/>
        <w:jc w:val="both"/>
        <w:rPr>
          <w:rFonts w:ascii="Arial" w:eastAsia="Calibri" w:hAnsi="Arial" w:cs="Arial"/>
          <w:sz w:val="21"/>
          <w:szCs w:val="21"/>
        </w:rPr>
      </w:pPr>
      <w:r>
        <w:rPr>
          <w:rFonts w:ascii="Arial" w:eastAsia="Calibri" w:hAnsi="Arial" w:cs="Arial"/>
          <w:sz w:val="21"/>
          <w:szCs w:val="21"/>
        </w:rPr>
        <w:t>COMMA 4.</w:t>
      </w:r>
      <w:r w:rsidRPr="00202879">
        <w:rPr>
          <w:rFonts w:ascii="Arial" w:eastAsia="Calibri" w:hAnsi="Arial" w:cs="Arial"/>
          <w:color w:val="000000"/>
          <w:sz w:val="21"/>
          <w:szCs w:val="21"/>
        </w:rPr>
        <w:t xml:space="preserve"> </w:t>
      </w:r>
      <w:r w:rsidRPr="00D76A32">
        <w:rPr>
          <w:rFonts w:ascii="Arial" w:eastAsia="Calibri" w:hAnsi="Arial" w:cs="Arial"/>
          <w:color w:val="000000"/>
          <w:sz w:val="21"/>
          <w:szCs w:val="21"/>
        </w:rPr>
        <w:t xml:space="preserve">Sono </w:t>
      </w:r>
      <w:r w:rsidRPr="00D76A32">
        <w:rPr>
          <w:rFonts w:ascii="Arial" w:eastAsia="Calibri" w:hAnsi="Arial" w:cs="Arial"/>
          <w:sz w:val="21"/>
          <w:szCs w:val="21"/>
        </w:rPr>
        <w:t>ammesse le destinazioni d’uso di cui all’art. 25, comma 14, con le seguenti ulteriori esclusioni o limitazioni:</w:t>
      </w:r>
    </w:p>
    <w:p w14:paraId="12B87F8C" w14:textId="77777777" w:rsidR="00202879" w:rsidRPr="00D76A32" w:rsidRDefault="00202879" w:rsidP="00876078">
      <w:pPr>
        <w:pStyle w:val="Paragrafoelenco"/>
        <w:numPr>
          <w:ilvl w:val="0"/>
          <w:numId w:val="31"/>
        </w:numPr>
        <w:suppressAutoHyphens/>
        <w:autoSpaceDE w:val="0"/>
        <w:autoSpaceDN w:val="0"/>
        <w:adjustRightInd w:val="0"/>
        <w:spacing w:after="0" w:line="240" w:lineRule="exact"/>
        <w:ind w:left="348" w:hanging="284"/>
        <w:jc w:val="both"/>
        <w:rPr>
          <w:rFonts w:ascii="Arial" w:eastAsia="Calibri" w:hAnsi="Arial" w:cs="Arial"/>
          <w:sz w:val="21"/>
          <w:szCs w:val="21"/>
        </w:rPr>
      </w:pPr>
      <w:r w:rsidRPr="00D76A32">
        <w:rPr>
          <w:rFonts w:ascii="Arial" w:eastAsia="Calibri" w:hAnsi="Arial" w:cs="Arial"/>
          <w:sz w:val="21"/>
          <w:szCs w:val="21"/>
        </w:rPr>
        <w:t xml:space="preserve">sono escluse le destinazioni </w:t>
      </w:r>
      <w:r w:rsidRPr="00D76A32">
        <w:rPr>
          <w:rFonts w:ascii="Arial" w:eastAsia="Calibri" w:hAnsi="Arial" w:cs="Arial"/>
          <w:i/>
          <w:iCs/>
          <w:sz w:val="21"/>
          <w:szCs w:val="21"/>
        </w:rPr>
        <w:t xml:space="preserve">Commerciali </w:t>
      </w:r>
      <w:r w:rsidRPr="00D76A32">
        <w:rPr>
          <w:rFonts w:ascii="Arial" w:eastAsia="Calibri" w:hAnsi="Arial" w:cs="Arial"/>
          <w:sz w:val="21"/>
          <w:szCs w:val="21"/>
        </w:rPr>
        <w:t xml:space="preserve">con superficie di vendita oltre i 250 mq, la destinazione </w:t>
      </w:r>
      <w:r w:rsidRPr="00202879">
        <w:rPr>
          <w:rFonts w:ascii="Arial" w:eastAsia="Calibri" w:hAnsi="Arial" w:cs="Arial"/>
          <w:i/>
          <w:sz w:val="21"/>
          <w:szCs w:val="21"/>
        </w:rPr>
        <w:t>Rurale</w:t>
      </w:r>
      <w:r w:rsidRPr="00202879">
        <w:rPr>
          <w:rFonts w:ascii="Arial" w:eastAsia="Calibri" w:hAnsi="Arial" w:cs="Arial"/>
          <w:sz w:val="21"/>
          <w:szCs w:val="21"/>
        </w:rPr>
        <w:t xml:space="preserve"> </w:t>
      </w:r>
      <w:r w:rsidRPr="00D76A32">
        <w:rPr>
          <w:rFonts w:ascii="Arial" w:eastAsia="Calibri" w:hAnsi="Arial" w:cs="Arial"/>
          <w:sz w:val="21"/>
          <w:szCs w:val="21"/>
        </w:rPr>
        <w:t>e i Parcheggi non pertinenziali</w:t>
      </w:r>
      <w:r w:rsidRPr="00D76A32">
        <w:rPr>
          <w:rFonts w:ascii="Arial" w:eastAsia="Calibri" w:hAnsi="Arial" w:cs="Arial"/>
          <w:i/>
          <w:iCs/>
          <w:sz w:val="21"/>
          <w:szCs w:val="21"/>
        </w:rPr>
        <w:t>;</w:t>
      </w:r>
    </w:p>
    <w:p w14:paraId="4B01EC02" w14:textId="77777777" w:rsidR="00202879" w:rsidRPr="00D76A32" w:rsidRDefault="00202879" w:rsidP="00876078">
      <w:pPr>
        <w:pStyle w:val="Paragrafoelenco"/>
        <w:numPr>
          <w:ilvl w:val="0"/>
          <w:numId w:val="31"/>
        </w:numPr>
        <w:suppressAutoHyphens/>
        <w:autoSpaceDE w:val="0"/>
        <w:autoSpaceDN w:val="0"/>
        <w:adjustRightInd w:val="0"/>
        <w:spacing w:after="0" w:line="240" w:lineRule="exact"/>
        <w:ind w:left="348" w:hanging="284"/>
        <w:jc w:val="both"/>
        <w:rPr>
          <w:rFonts w:ascii="Arial" w:eastAsia="Calibri" w:hAnsi="Arial" w:cs="Arial"/>
          <w:sz w:val="21"/>
          <w:szCs w:val="21"/>
        </w:rPr>
      </w:pPr>
      <w:r w:rsidRPr="00D76A32">
        <w:rPr>
          <w:rFonts w:ascii="Arial" w:eastAsia="Calibri" w:hAnsi="Arial" w:cs="Arial"/>
          <w:sz w:val="21"/>
          <w:szCs w:val="21"/>
        </w:rPr>
        <w:t>le destinazioni “pubblici esercizi”, “piccole strutture di vendita”, “artigianato di servizio”, “artigianato produttivo”, sono ammesse solo per i locali al piano-terra e nell’eventuale mezzanino lungo i fronti-strada, nonché all’interno di ambienti polifunzionali o di attrezzature collettive con accesso diretto a piano-terra.</w:t>
      </w:r>
    </w:p>
    <w:p w14:paraId="2C009E50" w14:textId="23C7F3E0" w:rsidR="00202879" w:rsidRPr="00202879" w:rsidRDefault="00202879" w:rsidP="00202879">
      <w:pPr>
        <w:suppressAutoHyphens/>
        <w:autoSpaceDE w:val="0"/>
        <w:autoSpaceDN w:val="0"/>
        <w:adjustRightInd w:val="0"/>
        <w:spacing w:after="0" w:line="240" w:lineRule="exact"/>
        <w:jc w:val="both"/>
        <w:rPr>
          <w:rFonts w:ascii="Arial" w:eastAsia="Calibri" w:hAnsi="Arial" w:cs="Arial"/>
          <w:sz w:val="21"/>
          <w:szCs w:val="21"/>
        </w:rPr>
      </w:pPr>
    </w:p>
    <w:p w14:paraId="7793CF2A" w14:textId="711C8D27" w:rsidR="00202879" w:rsidRDefault="00202879" w:rsidP="00202879">
      <w:pPr>
        <w:pStyle w:val="NormaleWeb"/>
        <w:spacing w:before="0" w:beforeAutospacing="0" w:after="0" w:afterAutospacing="0" w:line="240" w:lineRule="exact"/>
        <w:jc w:val="both"/>
        <w:rPr>
          <w:rFonts w:ascii="Arial" w:eastAsiaTheme="minorHAnsi" w:hAnsi="Arial" w:cs="Arial"/>
          <w:sz w:val="21"/>
          <w:szCs w:val="21"/>
        </w:rPr>
      </w:pPr>
    </w:p>
    <w:p w14:paraId="04D77BEE" w14:textId="77777777" w:rsidR="008D5348" w:rsidRDefault="008D5348" w:rsidP="00876078">
      <w:pPr>
        <w:spacing w:after="0" w:line="240" w:lineRule="exact"/>
        <w:jc w:val="center"/>
        <w:rPr>
          <w:rFonts w:ascii="Arial" w:hAnsi="Arial" w:cs="Arial"/>
          <w:sz w:val="21"/>
          <w:szCs w:val="21"/>
        </w:rPr>
      </w:pPr>
      <w:r w:rsidRPr="006C3EB5">
        <w:rPr>
          <w:rFonts w:ascii="Arial" w:hAnsi="Arial" w:cs="Arial"/>
          <w:sz w:val="21"/>
          <w:szCs w:val="21"/>
        </w:rPr>
        <w:t>TESTO EMENDATO</w:t>
      </w:r>
    </w:p>
    <w:p w14:paraId="59BA0AB0" w14:textId="77777777" w:rsidR="008D5348" w:rsidRDefault="008D5348" w:rsidP="00876078">
      <w:pPr>
        <w:pStyle w:val="NormaleWeb"/>
        <w:spacing w:before="0" w:beforeAutospacing="0" w:after="0" w:afterAutospacing="0" w:line="240" w:lineRule="exact"/>
        <w:jc w:val="both"/>
        <w:rPr>
          <w:rFonts w:ascii="Arial" w:hAnsi="Arial" w:cs="Arial"/>
          <w:b/>
          <w:sz w:val="21"/>
          <w:szCs w:val="21"/>
        </w:rPr>
      </w:pPr>
    </w:p>
    <w:p w14:paraId="25C5A6EC" w14:textId="27335035" w:rsidR="008D5348" w:rsidRDefault="008D5348" w:rsidP="00876078">
      <w:pPr>
        <w:pStyle w:val="NormaleWeb"/>
        <w:spacing w:before="0" w:beforeAutospacing="0" w:after="0" w:afterAutospacing="0" w:line="240" w:lineRule="exact"/>
        <w:jc w:val="both"/>
        <w:rPr>
          <w:rFonts w:ascii="Arial" w:eastAsia="Calibri" w:hAnsi="Arial" w:cs="Arial"/>
          <w:sz w:val="21"/>
          <w:szCs w:val="21"/>
          <w:u w:val="single"/>
        </w:rPr>
      </w:pPr>
      <w:r w:rsidRPr="003455FC">
        <w:rPr>
          <w:rFonts w:ascii="Arial" w:hAnsi="Arial" w:cs="Arial"/>
          <w:sz w:val="21"/>
          <w:szCs w:val="21"/>
          <w:u w:val="single"/>
        </w:rPr>
        <w:t>ARTICOLO 30</w:t>
      </w:r>
      <w:r w:rsidR="003F32A0">
        <w:rPr>
          <w:rFonts w:ascii="Arial" w:hAnsi="Arial" w:cs="Arial"/>
          <w:sz w:val="21"/>
          <w:szCs w:val="21"/>
          <w:u w:val="single"/>
        </w:rPr>
        <w:t xml:space="preserve">. </w:t>
      </w:r>
      <w:r w:rsidRPr="003455FC">
        <w:rPr>
          <w:rFonts w:ascii="Arial" w:hAnsi="Arial" w:cs="Arial"/>
          <w:sz w:val="21"/>
          <w:szCs w:val="21"/>
          <w:u w:val="single"/>
        </w:rPr>
        <w:t xml:space="preserve"> </w:t>
      </w:r>
      <w:r w:rsidRPr="003455FC">
        <w:rPr>
          <w:rFonts w:ascii="Arial" w:eastAsia="Calibri" w:hAnsi="Arial" w:cs="Arial"/>
          <w:sz w:val="21"/>
          <w:szCs w:val="21"/>
          <w:u w:val="single"/>
        </w:rPr>
        <w:t>Tessuti di espansione otto-novecentesca a lottizzazione edilizia puntiforme (T5)</w:t>
      </w:r>
    </w:p>
    <w:p w14:paraId="0F457C98" w14:textId="77777777" w:rsidR="008D5348" w:rsidRDefault="008D5348" w:rsidP="00876078">
      <w:pPr>
        <w:pStyle w:val="NormaleWeb"/>
        <w:spacing w:before="0" w:beforeAutospacing="0" w:after="0" w:afterAutospacing="0" w:line="240" w:lineRule="exact"/>
        <w:jc w:val="both"/>
        <w:rPr>
          <w:rFonts w:ascii="Arial" w:eastAsia="Calibri" w:hAnsi="Arial" w:cs="Arial"/>
          <w:sz w:val="21"/>
          <w:szCs w:val="21"/>
        </w:rPr>
      </w:pPr>
    </w:p>
    <w:p w14:paraId="61A3F282" w14:textId="77777777" w:rsidR="002564C2" w:rsidRPr="003B759A" w:rsidRDefault="001A3F85" w:rsidP="00876078">
      <w:pPr>
        <w:spacing w:after="0" w:line="240" w:lineRule="exact"/>
        <w:jc w:val="both"/>
        <w:rPr>
          <w:rFonts w:ascii="Arial" w:hAnsi="Arial" w:cs="Arial"/>
          <w:sz w:val="21"/>
          <w:szCs w:val="21"/>
        </w:rPr>
      </w:pPr>
      <w:r w:rsidRPr="00581620">
        <w:rPr>
          <w:rFonts w:ascii="Arial" w:hAnsi="Arial" w:cs="Arial"/>
          <w:sz w:val="21"/>
          <w:szCs w:val="21"/>
        </w:rPr>
        <w:t xml:space="preserve">COMMA </w:t>
      </w:r>
      <w:r>
        <w:rPr>
          <w:rFonts w:ascii="Arial" w:hAnsi="Arial" w:cs="Arial"/>
          <w:sz w:val="21"/>
          <w:szCs w:val="21"/>
        </w:rPr>
        <w:t>2</w:t>
      </w:r>
      <w:r w:rsidRPr="00581620">
        <w:rPr>
          <w:rFonts w:ascii="Arial" w:hAnsi="Arial" w:cs="Arial"/>
          <w:b/>
          <w:bCs/>
          <w:sz w:val="21"/>
          <w:szCs w:val="21"/>
        </w:rPr>
        <w:t xml:space="preserve"> </w:t>
      </w:r>
      <w:r w:rsidR="002564C2" w:rsidRPr="003B759A">
        <w:rPr>
          <w:rFonts w:ascii="Arial" w:hAnsi="Arial" w:cs="Arial"/>
          <w:sz w:val="21"/>
          <w:szCs w:val="21"/>
          <w:u w:val="single"/>
        </w:rPr>
        <w:t>è modificato</w:t>
      </w:r>
      <w:r w:rsidR="002564C2" w:rsidRPr="003B759A">
        <w:rPr>
          <w:rFonts w:ascii="Arial" w:hAnsi="Arial" w:cs="Arial"/>
          <w:b/>
          <w:bCs/>
          <w:sz w:val="21"/>
          <w:szCs w:val="21"/>
        </w:rPr>
        <w:t xml:space="preserve"> </w:t>
      </w:r>
      <w:r w:rsidR="002564C2" w:rsidRPr="003B759A">
        <w:rPr>
          <w:rFonts w:ascii="Arial" w:hAnsi="Arial" w:cs="Arial"/>
          <w:sz w:val="21"/>
          <w:szCs w:val="21"/>
        </w:rPr>
        <w:t>con l’eliminazione del testo barrato</w:t>
      </w:r>
      <w:r w:rsidR="002564C2" w:rsidRPr="003B759A">
        <w:rPr>
          <w:rFonts w:ascii="Arial" w:hAnsi="Arial" w:cs="Arial"/>
          <w:b/>
          <w:bCs/>
          <w:sz w:val="21"/>
          <w:szCs w:val="21"/>
        </w:rPr>
        <w:t xml:space="preserve"> </w:t>
      </w:r>
      <w:r w:rsidR="002564C2" w:rsidRPr="003B759A">
        <w:rPr>
          <w:rFonts w:ascii="Arial" w:hAnsi="Arial" w:cs="Arial"/>
          <w:sz w:val="21"/>
          <w:szCs w:val="21"/>
        </w:rPr>
        <w:t xml:space="preserve">e </w:t>
      </w:r>
      <w:r w:rsidR="002564C2" w:rsidRPr="003B759A">
        <w:rPr>
          <w:rFonts w:ascii="Arial" w:hAnsi="Arial" w:cs="Arial"/>
          <w:sz w:val="21"/>
          <w:szCs w:val="21"/>
          <w:u w:val="single"/>
        </w:rPr>
        <w:t>integrato</w:t>
      </w:r>
      <w:r w:rsidR="002564C2" w:rsidRPr="003B759A">
        <w:rPr>
          <w:rFonts w:ascii="Arial" w:hAnsi="Arial" w:cs="Arial"/>
          <w:b/>
          <w:bCs/>
          <w:sz w:val="21"/>
          <w:szCs w:val="21"/>
        </w:rPr>
        <w:t xml:space="preserve"> con il testo in grassetto</w:t>
      </w:r>
      <w:r w:rsidR="002564C2" w:rsidRPr="003B759A">
        <w:rPr>
          <w:rFonts w:ascii="Arial" w:hAnsi="Arial" w:cs="Arial"/>
          <w:sz w:val="21"/>
          <w:szCs w:val="21"/>
        </w:rPr>
        <w:t>:</w:t>
      </w:r>
    </w:p>
    <w:p w14:paraId="6F5A4761" w14:textId="699B55FE" w:rsidR="000F579C" w:rsidRDefault="000F579C" w:rsidP="00876078">
      <w:pPr>
        <w:shd w:val="clear" w:color="auto" w:fill="FFFFFF" w:themeFill="background1"/>
        <w:tabs>
          <w:tab w:val="left" w:pos="426"/>
        </w:tabs>
        <w:spacing w:after="0" w:line="240" w:lineRule="exact"/>
        <w:ind w:right="-27"/>
        <w:jc w:val="both"/>
        <w:rPr>
          <w:rFonts w:ascii="Arial" w:hAnsi="Arial" w:cs="Arial"/>
          <w:b/>
          <w:bCs/>
          <w:sz w:val="21"/>
          <w:szCs w:val="21"/>
        </w:rPr>
      </w:pPr>
    </w:p>
    <w:p w14:paraId="0AE3C735" w14:textId="77777777" w:rsidR="008D5348" w:rsidRPr="00B92D24" w:rsidRDefault="008D5348" w:rsidP="00876078">
      <w:pPr>
        <w:tabs>
          <w:tab w:val="num" w:pos="426"/>
        </w:tabs>
        <w:spacing w:after="0" w:line="240" w:lineRule="exact"/>
        <w:ind w:right="-1"/>
        <w:jc w:val="both"/>
        <w:rPr>
          <w:rFonts w:ascii="Arial" w:hAnsi="Arial" w:cs="Arial"/>
          <w:sz w:val="21"/>
          <w:szCs w:val="21"/>
        </w:rPr>
      </w:pPr>
      <w:r w:rsidRPr="00B92D24">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5F5DF187" w14:textId="199C64A0" w:rsidR="008D5348" w:rsidRPr="00B92D24" w:rsidRDefault="008D5348" w:rsidP="00876078">
      <w:pPr>
        <w:pStyle w:val="Paragrafoelenco"/>
        <w:numPr>
          <w:ilvl w:val="0"/>
          <w:numId w:val="32"/>
        </w:numPr>
        <w:suppressAutoHyphens/>
        <w:spacing w:after="0" w:line="240" w:lineRule="exact"/>
        <w:ind w:left="294" w:right="-1" w:hanging="284"/>
        <w:jc w:val="both"/>
        <w:rPr>
          <w:rFonts w:ascii="Arial" w:hAnsi="Arial" w:cs="Arial"/>
          <w:sz w:val="21"/>
          <w:szCs w:val="21"/>
        </w:rPr>
      </w:pPr>
      <w:r w:rsidRPr="00B92D24">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3207A781" w14:textId="4C3F7E0B" w:rsidR="008D5348" w:rsidRDefault="008D5348" w:rsidP="00876078">
      <w:pPr>
        <w:pStyle w:val="Paragrafoelenco"/>
        <w:numPr>
          <w:ilvl w:val="0"/>
          <w:numId w:val="32"/>
        </w:numPr>
        <w:suppressAutoHyphens/>
        <w:spacing w:after="0" w:line="240" w:lineRule="exact"/>
        <w:ind w:left="294" w:right="-1" w:hanging="284"/>
        <w:jc w:val="both"/>
        <w:rPr>
          <w:rFonts w:ascii="Arial" w:hAnsi="Arial" w:cs="Arial"/>
          <w:strike/>
          <w:sz w:val="21"/>
          <w:szCs w:val="21"/>
        </w:rPr>
      </w:pPr>
      <w:r w:rsidRPr="00B92D24">
        <w:rPr>
          <w:rFonts w:ascii="Arial" w:hAnsi="Arial" w:cs="Arial"/>
          <w:strike/>
          <w:sz w:val="21"/>
          <w:szCs w:val="21"/>
        </w:rPr>
        <w:t xml:space="preserve"> è ammessa la Ristrutturazione Edilizia, anche con aumento di SUL,</w:t>
      </w:r>
      <w:r w:rsidRPr="00B92D24">
        <w:rPr>
          <w:rFonts w:ascii="Arial" w:hAnsi="Arial" w:cs="Arial"/>
          <w:b/>
          <w:bCs/>
          <w:strike/>
          <w:sz w:val="21"/>
          <w:szCs w:val="21"/>
        </w:rPr>
        <w:t xml:space="preserve"> </w:t>
      </w:r>
      <w:r w:rsidR="001A3F85" w:rsidRPr="00B92D24">
        <w:rPr>
          <w:rFonts w:ascii="Arial" w:hAnsi="Arial" w:cs="Arial"/>
          <w:strike/>
          <w:sz w:val="21"/>
          <w:szCs w:val="21"/>
        </w:rPr>
        <w:t>finalizzata al miglioramento della qualità architettonica, anche in rapporto al contesto e/o adeguamento funzionale di edifici o parti di essi;</w:t>
      </w:r>
    </w:p>
    <w:p w14:paraId="0A51DB0A" w14:textId="77777777" w:rsidR="00B92D24" w:rsidRPr="00CB65AF" w:rsidRDefault="00B92D24" w:rsidP="00876078">
      <w:pPr>
        <w:pStyle w:val="Paragrafoelenco"/>
        <w:numPr>
          <w:ilvl w:val="0"/>
          <w:numId w:val="32"/>
        </w:numPr>
        <w:suppressAutoHyphens/>
        <w:spacing w:after="0" w:line="240" w:lineRule="exact"/>
        <w:ind w:left="294" w:right="-1" w:hanging="284"/>
        <w:jc w:val="both"/>
        <w:rPr>
          <w:rFonts w:ascii="Arial" w:hAnsi="Arial" w:cs="Arial"/>
          <w:strike/>
          <w:color w:val="000000" w:themeColor="text1"/>
          <w:sz w:val="21"/>
          <w:szCs w:val="21"/>
        </w:rPr>
      </w:pPr>
      <w:r w:rsidRPr="00B92D24">
        <w:rPr>
          <w:rFonts w:ascii="Arial" w:hAnsi="Arial" w:cs="Arial"/>
          <w:sz w:val="21"/>
          <w:szCs w:val="21"/>
        </w:rPr>
        <w:t xml:space="preserve">è ammessa la </w:t>
      </w:r>
      <w:r w:rsidRPr="00CB65AF">
        <w:rPr>
          <w:rFonts w:ascii="Arial" w:hAnsi="Arial" w:cs="Arial"/>
          <w:color w:val="000000" w:themeColor="text1"/>
          <w:sz w:val="21"/>
          <w:szCs w:val="21"/>
        </w:rPr>
        <w:t xml:space="preserve">Ristrutturazione Edilizia con interventi di demolizione e ricostruzione, anche con aumento di SUL, ma senza aumento di Vft, finalizzata al miglioramento della qualità architettonica, e/o adeguamento funzionale, </w:t>
      </w:r>
      <w:r w:rsidRPr="00CB65AF">
        <w:rPr>
          <w:rFonts w:ascii="Arial" w:hAnsi="Arial" w:cs="Arial"/>
          <w:b/>
          <w:bCs/>
          <w:color w:val="000000" w:themeColor="text1"/>
          <w:sz w:val="21"/>
          <w:szCs w:val="21"/>
        </w:rPr>
        <w:t>mantenendo sedime, caratteristiche planivolumetriche e tipologiche</w:t>
      </w:r>
      <w:r w:rsidRPr="00CB65AF">
        <w:rPr>
          <w:rFonts w:ascii="Arial" w:hAnsi="Arial" w:cs="Arial"/>
          <w:color w:val="000000" w:themeColor="text1"/>
          <w:sz w:val="21"/>
          <w:szCs w:val="21"/>
        </w:rPr>
        <w:t>;</w:t>
      </w:r>
    </w:p>
    <w:p w14:paraId="4095871F" w14:textId="0A4F3D54" w:rsidR="008D5348" w:rsidRPr="00B92D24" w:rsidRDefault="008D5348" w:rsidP="00876078">
      <w:pPr>
        <w:pStyle w:val="Paragrafoelenco"/>
        <w:numPr>
          <w:ilvl w:val="0"/>
          <w:numId w:val="32"/>
        </w:numPr>
        <w:suppressAutoHyphens/>
        <w:spacing w:after="0" w:line="240" w:lineRule="exact"/>
        <w:ind w:left="294" w:right="-1" w:hanging="284"/>
        <w:jc w:val="both"/>
        <w:rPr>
          <w:rFonts w:ascii="Arial" w:hAnsi="Arial" w:cs="Arial"/>
          <w:strike/>
          <w:sz w:val="21"/>
          <w:szCs w:val="21"/>
        </w:rPr>
      </w:pPr>
      <w:r w:rsidRPr="00B92D24">
        <w:rPr>
          <w:rFonts w:ascii="Arial" w:hAnsi="Arial" w:cs="Arial"/>
          <w:sz w:val="21"/>
          <w:szCs w:val="21"/>
        </w:rPr>
        <w:t>è ammessa la demolizione senza ricostruzione di edifici, finalizzata alla riqualificazione ambientale o alla realizzazione di verde pubblico o servizi pubblici</w:t>
      </w:r>
      <w:r w:rsidRPr="00B92D24">
        <w:rPr>
          <w:rFonts w:ascii="Arial" w:hAnsi="Arial" w:cs="Arial"/>
          <w:strike/>
          <w:sz w:val="21"/>
          <w:szCs w:val="21"/>
        </w:rPr>
        <w:t>;</w:t>
      </w:r>
      <w:r w:rsidR="00304037" w:rsidRPr="00B92D24">
        <w:rPr>
          <w:rFonts w:ascii="Arial" w:hAnsi="Arial" w:cs="Arial"/>
          <w:strike/>
          <w:sz w:val="21"/>
          <w:szCs w:val="21"/>
        </w:rPr>
        <w:t xml:space="preserve"> previa valutazione degli effetti di alterazione dei caratteri di peculiare continuità del Tessuto;</w:t>
      </w:r>
    </w:p>
    <w:p w14:paraId="0E06B03C" w14:textId="5C4680C3" w:rsidR="00BA02E9" w:rsidRPr="00B92D24" w:rsidRDefault="008D5348" w:rsidP="00876078">
      <w:pPr>
        <w:pStyle w:val="Paragrafoelenco"/>
        <w:numPr>
          <w:ilvl w:val="0"/>
          <w:numId w:val="32"/>
        </w:numPr>
        <w:suppressAutoHyphens/>
        <w:spacing w:after="0" w:line="240" w:lineRule="exact"/>
        <w:ind w:left="294" w:right="-1" w:hanging="284"/>
        <w:jc w:val="both"/>
        <w:rPr>
          <w:rFonts w:ascii="Arial" w:hAnsi="Arial" w:cs="Arial"/>
          <w:sz w:val="21"/>
          <w:szCs w:val="21"/>
        </w:rPr>
      </w:pPr>
      <w:r w:rsidRPr="00B92D24">
        <w:rPr>
          <w:rFonts w:ascii="Arial" w:hAnsi="Arial" w:cs="Arial"/>
          <w:sz w:val="21"/>
          <w:szCs w:val="21"/>
        </w:rPr>
        <w:t xml:space="preserve"> 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w:t>
      </w:r>
      <w:r w:rsidR="00BA02E9" w:rsidRPr="00B92D24">
        <w:rPr>
          <w:rFonts w:ascii="Arial" w:hAnsi="Arial" w:cs="Arial"/>
          <w:sz w:val="21"/>
          <w:szCs w:val="21"/>
        </w:rPr>
        <w:t xml:space="preserve"> e con un altezza non superiore a quella degli edifici circostanti di carattere storico-artistico e comunque dell’edificio contermine più alto.</w:t>
      </w:r>
    </w:p>
    <w:p w14:paraId="436D7439" w14:textId="31A39FED" w:rsidR="008D5348" w:rsidRPr="00B92D24" w:rsidRDefault="008D5348" w:rsidP="00876078">
      <w:pPr>
        <w:pStyle w:val="Paragrafoelenco"/>
        <w:suppressAutoHyphens/>
        <w:spacing w:after="0" w:line="240" w:lineRule="exact"/>
        <w:ind w:left="294" w:right="-1"/>
        <w:jc w:val="both"/>
        <w:rPr>
          <w:rFonts w:ascii="Arial" w:hAnsi="Arial" w:cs="Arial"/>
          <w:sz w:val="21"/>
          <w:szCs w:val="21"/>
        </w:rPr>
      </w:pPr>
    </w:p>
    <w:p w14:paraId="616286EE" w14:textId="77777777" w:rsidR="00222A36" w:rsidRPr="00703E55" w:rsidRDefault="00222A36" w:rsidP="008D5348">
      <w:pPr>
        <w:shd w:val="clear" w:color="auto" w:fill="FFFFFF" w:themeFill="background1"/>
        <w:tabs>
          <w:tab w:val="left" w:pos="426"/>
        </w:tabs>
        <w:spacing w:after="0" w:line="240" w:lineRule="exact"/>
        <w:ind w:right="-27"/>
        <w:jc w:val="both"/>
        <w:rPr>
          <w:rFonts w:ascii="Arial" w:hAnsi="Arial" w:cs="Arial"/>
          <w:b/>
          <w:bCs/>
          <w:color w:val="FF0000"/>
          <w:sz w:val="21"/>
          <w:szCs w:val="21"/>
        </w:rPr>
      </w:pPr>
    </w:p>
    <w:p w14:paraId="3DDBADC2" w14:textId="77777777" w:rsidR="001156CC" w:rsidRDefault="00A55D05" w:rsidP="00876078">
      <w:pPr>
        <w:spacing w:after="0" w:line="240" w:lineRule="exact"/>
        <w:jc w:val="both"/>
        <w:rPr>
          <w:rFonts w:ascii="Arial" w:hAnsi="Arial" w:cs="Arial"/>
          <w:b/>
          <w:bCs/>
          <w:sz w:val="21"/>
          <w:szCs w:val="21"/>
        </w:rPr>
      </w:pPr>
      <w:r w:rsidRPr="00581620">
        <w:rPr>
          <w:rFonts w:ascii="Arial" w:hAnsi="Arial" w:cs="Arial"/>
          <w:sz w:val="21"/>
          <w:szCs w:val="21"/>
        </w:rPr>
        <w:t xml:space="preserve">COMMA </w:t>
      </w:r>
      <w:r>
        <w:rPr>
          <w:rFonts w:ascii="Arial" w:hAnsi="Arial" w:cs="Arial"/>
          <w:sz w:val="21"/>
          <w:szCs w:val="21"/>
        </w:rPr>
        <w:t>3</w:t>
      </w:r>
      <w:r w:rsidRPr="00581620">
        <w:rPr>
          <w:rFonts w:ascii="Arial" w:hAnsi="Arial" w:cs="Arial"/>
          <w:b/>
          <w:bCs/>
          <w:sz w:val="21"/>
          <w:szCs w:val="21"/>
        </w:rPr>
        <w:t xml:space="preserve"> </w:t>
      </w:r>
      <w:r w:rsidR="001156CC" w:rsidRPr="006C3EB5">
        <w:rPr>
          <w:rFonts w:ascii="Arial" w:hAnsi="Arial" w:cs="Arial"/>
          <w:sz w:val="21"/>
          <w:szCs w:val="21"/>
        </w:rPr>
        <w:t xml:space="preserve">si </w:t>
      </w:r>
      <w:r w:rsidR="001156CC" w:rsidRPr="006C3EB5">
        <w:rPr>
          <w:rFonts w:ascii="Arial" w:hAnsi="Arial" w:cs="Arial"/>
          <w:sz w:val="21"/>
          <w:szCs w:val="21"/>
          <w:u w:val="single"/>
        </w:rPr>
        <w:t>integra</w:t>
      </w:r>
      <w:r w:rsidR="001156CC" w:rsidRPr="006C3EB5">
        <w:rPr>
          <w:rFonts w:ascii="Arial" w:hAnsi="Arial" w:cs="Arial"/>
          <w:b/>
          <w:bCs/>
          <w:sz w:val="21"/>
          <w:szCs w:val="21"/>
        </w:rPr>
        <w:t xml:space="preserve"> con il testo in grassetto</w:t>
      </w:r>
      <w:r w:rsidR="001156CC">
        <w:rPr>
          <w:rFonts w:ascii="Arial" w:hAnsi="Arial" w:cs="Arial"/>
          <w:b/>
          <w:bCs/>
          <w:sz w:val="21"/>
          <w:szCs w:val="21"/>
        </w:rPr>
        <w:t>:</w:t>
      </w:r>
    </w:p>
    <w:p w14:paraId="0B943192" w14:textId="2FA5CB76" w:rsidR="008D5348" w:rsidRDefault="008D5348" w:rsidP="00876078">
      <w:pPr>
        <w:shd w:val="clear" w:color="auto" w:fill="FFFFFF" w:themeFill="background1"/>
        <w:tabs>
          <w:tab w:val="left" w:pos="426"/>
        </w:tabs>
        <w:spacing w:after="0" w:line="240" w:lineRule="exact"/>
        <w:ind w:right="-27"/>
        <w:jc w:val="both"/>
        <w:rPr>
          <w:rFonts w:ascii="Arial" w:eastAsia="Calibri" w:hAnsi="Arial" w:cs="Arial"/>
          <w:sz w:val="21"/>
          <w:szCs w:val="21"/>
        </w:rPr>
      </w:pPr>
    </w:p>
    <w:p w14:paraId="6F8886A2" w14:textId="13D6214F" w:rsidR="00A55D05" w:rsidRPr="00D76A32" w:rsidRDefault="00A55D05" w:rsidP="00876078">
      <w:pPr>
        <w:spacing w:after="0" w:line="240" w:lineRule="exact"/>
        <w:jc w:val="both"/>
        <w:rPr>
          <w:rFonts w:ascii="Arial" w:hAnsi="Arial" w:cs="Arial"/>
          <w:sz w:val="21"/>
          <w:szCs w:val="21"/>
        </w:rPr>
      </w:pPr>
      <w:r w:rsidRPr="00D76A32">
        <w:rPr>
          <w:rFonts w:ascii="Arial" w:hAnsi="Arial" w:cs="Arial"/>
          <w:sz w:val="21"/>
          <w:szCs w:val="21"/>
        </w:rPr>
        <w:t>Valgono le seguenti prescrizioni particolari:</w:t>
      </w:r>
    </w:p>
    <w:p w14:paraId="63A1F5A7" w14:textId="77777777" w:rsidR="00A55D05" w:rsidRPr="00D76A32" w:rsidRDefault="00A55D05" w:rsidP="00876078">
      <w:pPr>
        <w:autoSpaceDE w:val="0"/>
        <w:autoSpaceDN w:val="0"/>
        <w:adjustRightInd w:val="0"/>
        <w:spacing w:after="0" w:line="240" w:lineRule="exact"/>
        <w:ind w:left="296" w:hanging="284"/>
        <w:jc w:val="both"/>
        <w:rPr>
          <w:rFonts w:ascii="Arial" w:eastAsia="Calibri" w:hAnsi="Arial" w:cs="Arial"/>
          <w:sz w:val="21"/>
          <w:szCs w:val="21"/>
        </w:rPr>
      </w:pPr>
      <w:r w:rsidRPr="00D76A32">
        <w:rPr>
          <w:rFonts w:ascii="Arial" w:hAnsi="Arial" w:cs="Arial"/>
          <w:sz w:val="21"/>
          <w:szCs w:val="21"/>
        </w:rPr>
        <w:t>a)</w:t>
      </w:r>
      <w:r w:rsidRPr="00D76A32">
        <w:rPr>
          <w:rFonts w:ascii="Arial" w:hAnsi="Arial" w:cs="Arial"/>
          <w:sz w:val="21"/>
          <w:szCs w:val="21"/>
        </w:rPr>
        <w:tab/>
      </w:r>
      <w:r w:rsidRPr="00D76A32">
        <w:rPr>
          <w:rFonts w:ascii="Arial" w:eastAsia="Calibri" w:hAnsi="Arial" w:cs="Arial"/>
          <w:sz w:val="21"/>
          <w:szCs w:val="21"/>
        </w:rPr>
        <w:t>per gli interventi interni alle unità edilizie, l’accorpamento o frazionamento delle unità immobiliari è ammesso senza modifica delle scale esistenti, della quota dei solai e senza frazionamento degli spazi aperti di pertinenza;</w:t>
      </w:r>
    </w:p>
    <w:p w14:paraId="5759EACC" w14:textId="73CF5F14" w:rsidR="00A55D05" w:rsidRPr="00A55D05" w:rsidRDefault="00A55D05" w:rsidP="00876078">
      <w:pPr>
        <w:autoSpaceDE w:val="0"/>
        <w:autoSpaceDN w:val="0"/>
        <w:adjustRightInd w:val="0"/>
        <w:spacing w:after="0" w:line="240" w:lineRule="exact"/>
        <w:ind w:left="296" w:hanging="284"/>
        <w:jc w:val="both"/>
        <w:rPr>
          <w:rFonts w:ascii="Arial" w:eastAsia="Book Antiqua" w:hAnsi="Arial" w:cs="Arial"/>
          <w:b/>
          <w:bCs/>
          <w:sz w:val="21"/>
          <w:szCs w:val="21"/>
        </w:rPr>
      </w:pPr>
      <w:r w:rsidRPr="00A55D05">
        <w:rPr>
          <w:rFonts w:ascii="Arial" w:eastAsia="Book Antiqua" w:hAnsi="Arial" w:cs="Arial"/>
          <w:sz w:val="21"/>
          <w:szCs w:val="21"/>
        </w:rPr>
        <w:t>b</w:t>
      </w:r>
      <w:r w:rsidRPr="00A55D05">
        <w:rPr>
          <w:rFonts w:ascii="Arial" w:eastAsia="Calibri" w:hAnsi="Arial" w:cs="Arial"/>
          <w:b/>
          <w:bCs/>
          <w:sz w:val="21"/>
          <w:szCs w:val="21"/>
        </w:rPr>
        <w:t>)</w:t>
      </w:r>
      <w:r w:rsidRPr="00A55D05">
        <w:rPr>
          <w:rFonts w:ascii="Arial" w:eastAsia="Calibri" w:hAnsi="Arial" w:cs="Arial"/>
          <w:b/>
          <w:bCs/>
          <w:sz w:val="21"/>
          <w:szCs w:val="21"/>
        </w:rPr>
        <w:tab/>
      </w:r>
      <w:r w:rsidRPr="002725A9">
        <w:rPr>
          <w:rFonts w:ascii="Arial" w:eastAsia="Calibri" w:hAnsi="Arial" w:cs="Arial"/>
          <w:b/>
          <w:bCs/>
          <w:sz w:val="21"/>
          <w:szCs w:val="21"/>
        </w:rPr>
        <w:t xml:space="preserve">è ammesso, l’accorpamento di unità immobiliari ricadenti in diverse unità edilizie adiacenti: </w:t>
      </w:r>
      <w:r w:rsidRPr="002725A9">
        <w:rPr>
          <w:rFonts w:ascii="Arial" w:hAnsi="Arial" w:cs="Arial"/>
          <w:b/>
          <w:bCs/>
          <w:sz w:val="21"/>
          <w:szCs w:val="21"/>
        </w:rPr>
        <w:t>sempre ai fini residenziali ad esclusione delle “abitazioni ad uso ricettivo”</w:t>
      </w:r>
      <w:r w:rsidRPr="002725A9">
        <w:rPr>
          <w:rFonts w:ascii="Arial" w:eastAsia="Calibri" w:hAnsi="Arial" w:cs="Arial"/>
          <w:b/>
          <w:bCs/>
          <w:sz w:val="21"/>
          <w:szCs w:val="21"/>
        </w:rPr>
        <w:t xml:space="preserve">; </w:t>
      </w:r>
      <w:r w:rsidRPr="002725A9">
        <w:rPr>
          <w:rFonts w:ascii="Arial" w:hAnsi="Arial" w:cs="Arial"/>
          <w:b/>
          <w:bCs/>
          <w:color w:val="000000" w:themeColor="text1"/>
          <w:sz w:val="21"/>
          <w:szCs w:val="21"/>
        </w:rPr>
        <w:t>per le destinazioni commerciali</w:t>
      </w:r>
      <w:r w:rsidR="00256ABC" w:rsidRPr="002725A9">
        <w:rPr>
          <w:rFonts w:ascii="Arial" w:hAnsi="Arial" w:cs="Arial"/>
          <w:b/>
          <w:bCs/>
          <w:color w:val="000000" w:themeColor="text1"/>
          <w:sz w:val="21"/>
          <w:szCs w:val="21"/>
        </w:rPr>
        <w:t>, l</w:t>
      </w:r>
      <w:r w:rsidRPr="002725A9">
        <w:rPr>
          <w:rFonts w:ascii="Arial" w:hAnsi="Arial" w:cs="Arial"/>
          <w:b/>
          <w:bCs/>
          <w:color w:val="000000" w:themeColor="text1"/>
          <w:sz w:val="21"/>
          <w:szCs w:val="21"/>
        </w:rPr>
        <w:t>egittimamente in atto alla data di adozione della presente variante alle NTA</w:t>
      </w:r>
      <w:r w:rsidR="00256ABC" w:rsidRPr="002725A9">
        <w:rPr>
          <w:rFonts w:ascii="Arial" w:hAnsi="Arial" w:cs="Arial"/>
          <w:b/>
          <w:bCs/>
          <w:color w:val="000000" w:themeColor="text1"/>
          <w:sz w:val="21"/>
          <w:szCs w:val="21"/>
        </w:rPr>
        <w:t>,</w:t>
      </w:r>
      <w:r w:rsidRPr="002725A9">
        <w:rPr>
          <w:rFonts w:ascii="Arial" w:hAnsi="Arial" w:cs="Arial"/>
          <w:b/>
          <w:bCs/>
          <w:color w:val="000000" w:themeColor="text1"/>
          <w:sz w:val="21"/>
          <w:szCs w:val="21"/>
        </w:rPr>
        <w:t xml:space="preserve"> fino a 500 mq di superficie di vendita</w:t>
      </w:r>
      <w:r w:rsidRPr="002725A9">
        <w:rPr>
          <w:rFonts w:ascii="Arial" w:eastAsia="Calibri" w:hAnsi="Arial" w:cs="Arial"/>
          <w:b/>
          <w:bCs/>
          <w:sz w:val="21"/>
          <w:szCs w:val="21"/>
        </w:rPr>
        <w:t>; altresì</w:t>
      </w:r>
      <w:r w:rsidR="00256ABC" w:rsidRPr="009E785E">
        <w:rPr>
          <w:rFonts w:ascii="Arial" w:eastAsia="Calibri" w:hAnsi="Arial" w:cs="Arial"/>
          <w:b/>
          <w:bCs/>
          <w:sz w:val="21"/>
          <w:szCs w:val="21"/>
        </w:rPr>
        <w:t xml:space="preserve">, </w:t>
      </w:r>
      <w:r w:rsidRPr="009E785E">
        <w:rPr>
          <w:rFonts w:ascii="Arial" w:eastAsia="Calibri" w:hAnsi="Arial" w:cs="Arial"/>
          <w:b/>
          <w:bCs/>
          <w:sz w:val="21"/>
          <w:szCs w:val="21"/>
        </w:rPr>
        <w:t xml:space="preserve">per le destinazioni “strutture ricettive alberghiere ed extra-alberghiere”, a condizione che gli immobili abbiano una destinazione non residenziale, o che le destinazioni “strutture ricettive alberghiere </w:t>
      </w:r>
      <w:r w:rsidRPr="00A55D05">
        <w:rPr>
          <w:rFonts w:ascii="Arial" w:eastAsia="Calibri" w:hAnsi="Arial" w:cs="Arial"/>
          <w:b/>
          <w:bCs/>
          <w:sz w:val="21"/>
          <w:szCs w:val="21"/>
        </w:rPr>
        <w:t>ed extra-alberghiere” occupino prima dell’accorpamento almeno il 70% della SUL delle unità edilizie nel loro complesso, alla data di adozione della presente variante alle NTA;</w:t>
      </w:r>
    </w:p>
    <w:p w14:paraId="2F9179DD" w14:textId="77777777" w:rsidR="00A55D05" w:rsidRPr="00D76A32" w:rsidRDefault="00A55D05" w:rsidP="00876078">
      <w:pPr>
        <w:autoSpaceDE w:val="0"/>
        <w:autoSpaceDN w:val="0"/>
        <w:adjustRightInd w:val="0"/>
        <w:spacing w:after="0" w:line="240" w:lineRule="exact"/>
        <w:ind w:left="296" w:hanging="284"/>
        <w:jc w:val="both"/>
        <w:rPr>
          <w:rFonts w:ascii="Arial" w:eastAsia="Calibri" w:hAnsi="Arial" w:cs="Arial"/>
          <w:sz w:val="21"/>
          <w:szCs w:val="21"/>
          <w:highlight w:val="yellow"/>
        </w:rPr>
      </w:pPr>
      <w:r w:rsidRPr="0099108D">
        <w:rPr>
          <w:rFonts w:ascii="Arial" w:eastAsia="Calibri" w:hAnsi="Arial" w:cs="Arial"/>
          <w:b/>
          <w:bCs/>
          <w:sz w:val="21"/>
          <w:szCs w:val="21"/>
        </w:rPr>
        <w:t>c)</w:t>
      </w:r>
      <w:r w:rsidRPr="00D76A32">
        <w:rPr>
          <w:rFonts w:ascii="Arial" w:eastAsia="Calibri" w:hAnsi="Arial" w:cs="Arial"/>
          <w:sz w:val="21"/>
          <w:szCs w:val="21"/>
        </w:rPr>
        <w:t xml:space="preserve"> per l’intervento di categoria </w:t>
      </w:r>
      <w:r w:rsidRPr="0099108D">
        <w:rPr>
          <w:rFonts w:ascii="Arial" w:eastAsia="Calibri" w:hAnsi="Arial" w:cs="Arial"/>
          <w:bCs/>
          <w:sz w:val="21"/>
          <w:szCs w:val="21"/>
        </w:rPr>
        <w:t>Ristrutturazione edilizia, di cui al co.2 punto a),</w:t>
      </w:r>
      <w:r w:rsidRPr="00A55D05">
        <w:rPr>
          <w:rFonts w:ascii="Arial" w:eastAsia="Calibri" w:hAnsi="Arial" w:cs="Arial"/>
          <w:bCs/>
          <w:sz w:val="21"/>
          <w:szCs w:val="21"/>
        </w:rPr>
        <w:t xml:space="preserve"> non è consentito modificare il rapporto tra l’edificio e lo spazio aperto di pertinenza e in ogni caso deve sempre</w:t>
      </w:r>
      <w:r w:rsidRPr="00D76A32">
        <w:rPr>
          <w:rFonts w:ascii="Arial" w:eastAsia="Calibri" w:hAnsi="Arial" w:cs="Arial"/>
          <w:sz w:val="21"/>
          <w:szCs w:val="21"/>
        </w:rPr>
        <w:t xml:space="preserve"> essere salvaguardata la gerarchia tra i prospetti e la caratterizzazione degli elementi architettonici e decorativi originari.</w:t>
      </w:r>
    </w:p>
    <w:p w14:paraId="7AF785DD" w14:textId="77777777" w:rsidR="008D5348" w:rsidRDefault="008D5348" w:rsidP="008D5348">
      <w:pPr>
        <w:pStyle w:val="NormaleWeb"/>
        <w:spacing w:before="0" w:beforeAutospacing="0" w:after="0" w:afterAutospacing="0" w:line="240" w:lineRule="exact"/>
        <w:jc w:val="both"/>
        <w:rPr>
          <w:rFonts w:ascii="Arial" w:eastAsiaTheme="minorHAnsi" w:hAnsi="Arial" w:cs="Arial"/>
          <w:sz w:val="21"/>
          <w:szCs w:val="21"/>
        </w:rPr>
      </w:pPr>
    </w:p>
    <w:p w14:paraId="664737DD" w14:textId="77777777" w:rsidR="006600DC" w:rsidRDefault="006600DC" w:rsidP="006600DC">
      <w:pPr>
        <w:shd w:val="clear" w:color="auto" w:fill="FFFFFF" w:themeFill="background1"/>
        <w:tabs>
          <w:tab w:val="left" w:pos="426"/>
        </w:tabs>
        <w:spacing w:after="0" w:line="240" w:lineRule="exact"/>
        <w:ind w:right="-27"/>
        <w:jc w:val="both"/>
        <w:rPr>
          <w:rFonts w:ascii="Arial" w:hAnsi="Arial" w:cs="Arial"/>
          <w:b/>
          <w:bCs/>
          <w:sz w:val="21"/>
          <w:szCs w:val="21"/>
        </w:rPr>
      </w:pPr>
    </w:p>
    <w:p w14:paraId="14A027AE" w14:textId="77777777" w:rsidR="001156CC" w:rsidRDefault="006600DC" w:rsidP="001156CC">
      <w:pPr>
        <w:spacing w:after="0" w:line="240" w:lineRule="exact"/>
        <w:jc w:val="both"/>
        <w:rPr>
          <w:rFonts w:ascii="Arial" w:hAnsi="Arial" w:cs="Arial"/>
          <w:b/>
          <w:bCs/>
          <w:sz w:val="21"/>
          <w:szCs w:val="21"/>
        </w:rPr>
      </w:pPr>
      <w:r w:rsidRPr="00581620">
        <w:rPr>
          <w:rFonts w:ascii="Arial" w:hAnsi="Arial" w:cs="Arial"/>
          <w:sz w:val="21"/>
          <w:szCs w:val="21"/>
        </w:rPr>
        <w:t xml:space="preserve">COMMA </w:t>
      </w:r>
      <w:r>
        <w:rPr>
          <w:rFonts w:ascii="Arial" w:hAnsi="Arial" w:cs="Arial"/>
          <w:sz w:val="21"/>
          <w:szCs w:val="21"/>
        </w:rPr>
        <w:t>4</w:t>
      </w:r>
      <w:r w:rsidRPr="00581620">
        <w:rPr>
          <w:rFonts w:ascii="Arial" w:hAnsi="Arial" w:cs="Arial"/>
          <w:b/>
          <w:bCs/>
          <w:sz w:val="21"/>
          <w:szCs w:val="21"/>
        </w:rPr>
        <w:t xml:space="preserve"> </w:t>
      </w:r>
      <w:r w:rsidR="001156CC" w:rsidRPr="006C3EB5">
        <w:rPr>
          <w:rFonts w:ascii="Arial" w:hAnsi="Arial" w:cs="Arial"/>
          <w:sz w:val="21"/>
          <w:szCs w:val="21"/>
        </w:rPr>
        <w:t xml:space="preserve">si </w:t>
      </w:r>
      <w:r w:rsidR="001156CC" w:rsidRPr="006C3EB5">
        <w:rPr>
          <w:rFonts w:ascii="Arial" w:hAnsi="Arial" w:cs="Arial"/>
          <w:sz w:val="21"/>
          <w:szCs w:val="21"/>
          <w:u w:val="single"/>
        </w:rPr>
        <w:t>integra</w:t>
      </w:r>
      <w:r w:rsidR="001156CC" w:rsidRPr="006C3EB5">
        <w:rPr>
          <w:rFonts w:ascii="Arial" w:hAnsi="Arial" w:cs="Arial"/>
          <w:b/>
          <w:bCs/>
          <w:sz w:val="21"/>
          <w:szCs w:val="21"/>
        </w:rPr>
        <w:t xml:space="preserve"> con il testo in grassetto</w:t>
      </w:r>
      <w:r w:rsidR="001156CC">
        <w:rPr>
          <w:rFonts w:ascii="Arial" w:hAnsi="Arial" w:cs="Arial"/>
          <w:b/>
          <w:bCs/>
          <w:sz w:val="21"/>
          <w:szCs w:val="21"/>
        </w:rPr>
        <w:t>:</w:t>
      </w:r>
    </w:p>
    <w:p w14:paraId="68BE4418" w14:textId="5F1F035E" w:rsidR="006600DC" w:rsidRDefault="006600DC" w:rsidP="001156CC">
      <w:pPr>
        <w:shd w:val="clear" w:color="auto" w:fill="FFFFFF" w:themeFill="background1"/>
        <w:tabs>
          <w:tab w:val="left" w:pos="426"/>
        </w:tabs>
        <w:spacing w:after="0" w:line="240" w:lineRule="exact"/>
        <w:ind w:right="-27"/>
        <w:jc w:val="both"/>
        <w:rPr>
          <w:rFonts w:ascii="Arial" w:hAnsi="Arial" w:cs="Arial"/>
          <w:sz w:val="21"/>
          <w:szCs w:val="21"/>
        </w:rPr>
      </w:pPr>
    </w:p>
    <w:p w14:paraId="1AB6823B" w14:textId="77777777" w:rsidR="006600DC" w:rsidRPr="00D76A32" w:rsidRDefault="006600DC" w:rsidP="006600DC">
      <w:pPr>
        <w:autoSpaceDE w:val="0"/>
        <w:autoSpaceDN w:val="0"/>
        <w:adjustRightInd w:val="0"/>
        <w:spacing w:after="0" w:line="240" w:lineRule="exact"/>
        <w:jc w:val="both"/>
        <w:rPr>
          <w:rFonts w:ascii="Arial" w:eastAsia="Calibri" w:hAnsi="Arial" w:cs="Arial"/>
          <w:sz w:val="21"/>
          <w:szCs w:val="21"/>
        </w:rPr>
      </w:pPr>
      <w:r w:rsidRPr="00D76A32">
        <w:rPr>
          <w:rFonts w:ascii="Arial" w:eastAsia="Calibri" w:hAnsi="Arial" w:cs="Arial"/>
          <w:sz w:val="21"/>
          <w:szCs w:val="21"/>
        </w:rPr>
        <w:t>Sono ammesse le destinazioni d’uso di cui all’art. 25, comma 14, con le seguenti ulteriori esclusioni o limitazioni:</w:t>
      </w:r>
    </w:p>
    <w:p w14:paraId="66AED41E" w14:textId="77777777" w:rsidR="006600DC" w:rsidRPr="00D7200A" w:rsidRDefault="006600DC" w:rsidP="00B2559E">
      <w:pPr>
        <w:pStyle w:val="Paragrafoelenco"/>
        <w:numPr>
          <w:ilvl w:val="0"/>
          <w:numId w:val="33"/>
        </w:numPr>
        <w:suppressAutoHyphens/>
        <w:autoSpaceDE w:val="0"/>
        <w:autoSpaceDN w:val="0"/>
        <w:adjustRightInd w:val="0"/>
        <w:spacing w:line="240" w:lineRule="exact"/>
        <w:ind w:left="430" w:hanging="426"/>
        <w:jc w:val="both"/>
        <w:rPr>
          <w:rFonts w:ascii="Arial" w:eastAsia="Calibri" w:hAnsi="Arial" w:cs="Arial"/>
          <w:b/>
          <w:bCs/>
          <w:sz w:val="21"/>
          <w:szCs w:val="21"/>
          <w:highlight w:val="yellow"/>
        </w:rPr>
      </w:pPr>
      <w:r w:rsidRPr="002725A9">
        <w:rPr>
          <w:rFonts w:ascii="Arial" w:eastAsia="Calibri" w:hAnsi="Arial" w:cs="Arial"/>
          <w:b/>
          <w:bCs/>
          <w:sz w:val="21"/>
          <w:szCs w:val="21"/>
        </w:rPr>
        <w:t xml:space="preserve">le destinazioni Commerciali sono ammesse con superficie di vendita fino </w:t>
      </w:r>
      <w:r w:rsidRPr="00D7200A">
        <w:rPr>
          <w:rFonts w:ascii="Arial" w:eastAsia="Calibri" w:hAnsi="Arial" w:cs="Arial"/>
          <w:b/>
          <w:bCs/>
          <w:sz w:val="21"/>
          <w:szCs w:val="21"/>
          <w:highlight w:val="yellow"/>
        </w:rPr>
        <w:t>a 500 mq;</w:t>
      </w:r>
    </w:p>
    <w:p w14:paraId="5C0C7610" w14:textId="77777777" w:rsidR="006600DC" w:rsidRPr="006600DC" w:rsidRDefault="006600DC" w:rsidP="00B2559E">
      <w:pPr>
        <w:pStyle w:val="Paragrafoelenco"/>
        <w:numPr>
          <w:ilvl w:val="0"/>
          <w:numId w:val="33"/>
        </w:numPr>
        <w:suppressAutoHyphens/>
        <w:autoSpaceDE w:val="0"/>
        <w:autoSpaceDN w:val="0"/>
        <w:adjustRightInd w:val="0"/>
        <w:spacing w:after="0" w:line="240" w:lineRule="exact"/>
        <w:ind w:left="430" w:hanging="426"/>
        <w:jc w:val="both"/>
        <w:rPr>
          <w:rFonts w:ascii="Arial" w:eastAsia="Calibri" w:hAnsi="Arial" w:cs="Arial"/>
          <w:b/>
          <w:bCs/>
          <w:sz w:val="21"/>
          <w:szCs w:val="21"/>
        </w:rPr>
      </w:pPr>
      <w:r w:rsidRPr="006600DC">
        <w:rPr>
          <w:rFonts w:ascii="Arial" w:eastAsia="Calibri" w:hAnsi="Arial" w:cs="Arial"/>
          <w:sz w:val="21"/>
          <w:szCs w:val="21"/>
        </w:rPr>
        <w:t>le destinazioni “pubblici esercizi”, “piccole strutture di vendita”, “artigianato di servizio”, “artigianato produttivo”, sono ammesse solo per i locali al piano-terra e nell’eventuale mezzanino lungo i fronti-strada;</w:t>
      </w:r>
    </w:p>
    <w:p w14:paraId="651A249E" w14:textId="77777777" w:rsidR="006600DC" w:rsidRPr="0062076E" w:rsidRDefault="006600DC" w:rsidP="00B2559E">
      <w:pPr>
        <w:pStyle w:val="Paragrafoelenco"/>
        <w:numPr>
          <w:ilvl w:val="0"/>
          <w:numId w:val="33"/>
        </w:numPr>
        <w:suppressAutoHyphens/>
        <w:autoSpaceDE w:val="0"/>
        <w:autoSpaceDN w:val="0"/>
        <w:adjustRightInd w:val="0"/>
        <w:spacing w:after="0" w:line="240" w:lineRule="exact"/>
        <w:ind w:left="348" w:hanging="284"/>
        <w:jc w:val="both"/>
        <w:rPr>
          <w:rFonts w:ascii="Arial" w:eastAsia="Calibri" w:hAnsi="Arial" w:cs="Arial"/>
          <w:b/>
          <w:bCs/>
          <w:sz w:val="21"/>
          <w:szCs w:val="21"/>
        </w:rPr>
      </w:pPr>
      <w:r w:rsidRPr="0062076E">
        <w:rPr>
          <w:rFonts w:ascii="Arial" w:eastAsia="Calibri" w:hAnsi="Arial" w:cs="Arial"/>
          <w:b/>
          <w:bCs/>
          <w:sz w:val="21"/>
          <w:szCs w:val="21"/>
        </w:rPr>
        <w:t>le destinazioni “pubblici esercizi” sono ammesse agli ultimi piani di edifici non residenziali o di attrezzature collettive aventi accesso diretto dal piano terra;</w:t>
      </w:r>
    </w:p>
    <w:p w14:paraId="36FBB550" w14:textId="77777777" w:rsidR="006600DC" w:rsidRPr="0062076E" w:rsidRDefault="006600DC" w:rsidP="00B2559E">
      <w:pPr>
        <w:pStyle w:val="Paragrafoelenco"/>
        <w:numPr>
          <w:ilvl w:val="0"/>
          <w:numId w:val="33"/>
        </w:numPr>
        <w:suppressAutoHyphens/>
        <w:autoSpaceDE w:val="0"/>
        <w:autoSpaceDN w:val="0"/>
        <w:adjustRightInd w:val="0"/>
        <w:spacing w:after="0" w:line="240" w:lineRule="exact"/>
        <w:ind w:left="348" w:hanging="284"/>
        <w:jc w:val="both"/>
        <w:rPr>
          <w:rFonts w:ascii="Arial" w:eastAsia="Calibri" w:hAnsi="Arial" w:cs="Arial"/>
          <w:sz w:val="21"/>
          <w:szCs w:val="21"/>
        </w:rPr>
      </w:pPr>
      <w:r w:rsidRPr="0062076E">
        <w:rPr>
          <w:rFonts w:ascii="Arial" w:eastAsia="Calibri" w:hAnsi="Arial" w:cs="Arial"/>
          <w:sz w:val="21"/>
          <w:szCs w:val="21"/>
        </w:rPr>
        <w:t xml:space="preserve"> sono escluse le destinazioni </w:t>
      </w:r>
      <w:r w:rsidRPr="0062076E">
        <w:rPr>
          <w:rFonts w:ascii="Arial" w:eastAsia="Calibri" w:hAnsi="Arial" w:cs="Arial"/>
          <w:i/>
          <w:iCs/>
          <w:sz w:val="21"/>
          <w:szCs w:val="21"/>
        </w:rPr>
        <w:t>Rurale</w:t>
      </w:r>
      <w:r w:rsidRPr="0062076E">
        <w:rPr>
          <w:rFonts w:ascii="Arial" w:eastAsia="Calibri" w:hAnsi="Arial" w:cs="Arial"/>
          <w:sz w:val="21"/>
          <w:szCs w:val="21"/>
        </w:rPr>
        <w:t xml:space="preserve"> e i Parcheggi non pertinenziali</w:t>
      </w:r>
    </w:p>
    <w:p w14:paraId="56A928FB" w14:textId="0B75DCCE" w:rsidR="0045341A" w:rsidRDefault="0045341A">
      <w:pPr>
        <w:rPr>
          <w:rFonts w:ascii="Arial" w:hAnsi="Arial" w:cs="Arial"/>
          <w:kern w:val="0"/>
          <w:sz w:val="21"/>
          <w:szCs w:val="21"/>
          <w:lang w:eastAsia="it-IT"/>
          <w14:ligatures w14:val="none"/>
        </w:rPr>
      </w:pPr>
      <w:r>
        <w:rPr>
          <w:rFonts w:ascii="Arial" w:hAnsi="Arial" w:cs="Arial"/>
          <w:sz w:val="21"/>
          <w:szCs w:val="21"/>
        </w:rPr>
        <w:br w:type="page"/>
      </w:r>
    </w:p>
    <w:p w14:paraId="7435A9C5" w14:textId="77777777" w:rsidR="0045341A" w:rsidRPr="009C6492" w:rsidRDefault="0045341A" w:rsidP="00876078">
      <w:pPr>
        <w:spacing w:after="0" w:line="240" w:lineRule="exact"/>
        <w:jc w:val="center"/>
        <w:rPr>
          <w:rFonts w:ascii="Arial" w:hAnsi="Arial" w:cs="Arial"/>
          <w:b/>
          <w:bCs/>
        </w:rPr>
      </w:pPr>
      <w:r w:rsidRPr="009C6492">
        <w:rPr>
          <w:rFonts w:ascii="Arial" w:hAnsi="Arial" w:cs="Arial"/>
          <w:b/>
          <w:bCs/>
        </w:rPr>
        <w:lastRenderedPageBreak/>
        <w:t>EMENDAMENTO N……</w:t>
      </w:r>
    </w:p>
    <w:p w14:paraId="49BEE5F9" w14:textId="77777777" w:rsidR="0045341A" w:rsidRPr="003F5E3B" w:rsidRDefault="0045341A" w:rsidP="00876078">
      <w:pPr>
        <w:spacing w:after="0" w:line="240" w:lineRule="exact"/>
        <w:jc w:val="center"/>
        <w:rPr>
          <w:rFonts w:ascii="Arial" w:hAnsi="Arial" w:cs="Arial"/>
          <w:b/>
          <w:bCs/>
        </w:rPr>
      </w:pPr>
      <w:r w:rsidRPr="009C6492">
        <w:rPr>
          <w:rFonts w:ascii="Arial" w:hAnsi="Arial" w:cs="Arial"/>
          <w:b/>
          <w:bCs/>
        </w:rPr>
        <w:t>ALLA PROPOSTA DI DELIBERA n.102/2023</w:t>
      </w:r>
    </w:p>
    <w:p w14:paraId="3B896197" w14:textId="77777777" w:rsidR="0045341A" w:rsidRDefault="0045341A" w:rsidP="00876078">
      <w:pPr>
        <w:spacing w:after="0" w:line="240" w:lineRule="exact"/>
        <w:jc w:val="center"/>
        <w:rPr>
          <w:rFonts w:ascii="Arial" w:hAnsi="Arial" w:cs="Arial"/>
          <w:b/>
          <w:bCs/>
          <w:sz w:val="21"/>
          <w:szCs w:val="21"/>
        </w:rPr>
      </w:pPr>
    </w:p>
    <w:p w14:paraId="2071B96C" w14:textId="77777777" w:rsidR="0045341A" w:rsidRPr="006C3EB5" w:rsidRDefault="0045341A" w:rsidP="00876078">
      <w:pPr>
        <w:spacing w:after="0" w:line="240" w:lineRule="exact"/>
        <w:jc w:val="center"/>
        <w:rPr>
          <w:rFonts w:ascii="Arial" w:hAnsi="Arial" w:cs="Arial"/>
          <w:b/>
          <w:bCs/>
          <w:sz w:val="21"/>
          <w:szCs w:val="21"/>
        </w:rPr>
      </w:pPr>
    </w:p>
    <w:p w14:paraId="45E3165D" w14:textId="77777777" w:rsidR="0045341A" w:rsidRDefault="0045341A" w:rsidP="00876078">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33DDB51E" w14:textId="77777777" w:rsidR="0045341A" w:rsidRPr="006C3EB5" w:rsidRDefault="0045341A" w:rsidP="00876078">
      <w:pPr>
        <w:spacing w:after="0" w:line="240" w:lineRule="exact"/>
        <w:jc w:val="both"/>
        <w:rPr>
          <w:rFonts w:ascii="Arial" w:hAnsi="Arial" w:cs="Arial"/>
          <w:i/>
          <w:iCs/>
          <w:sz w:val="21"/>
          <w:szCs w:val="21"/>
        </w:rPr>
      </w:pPr>
    </w:p>
    <w:p w14:paraId="5B7A16BD" w14:textId="77777777" w:rsidR="0045341A" w:rsidRDefault="0045341A" w:rsidP="00876078">
      <w:pPr>
        <w:spacing w:after="0" w:line="240" w:lineRule="exact"/>
        <w:ind w:right="11"/>
        <w:jc w:val="center"/>
        <w:rPr>
          <w:rFonts w:ascii="Arial" w:hAnsi="Arial" w:cs="Arial"/>
          <w:sz w:val="21"/>
          <w:szCs w:val="21"/>
        </w:rPr>
      </w:pPr>
    </w:p>
    <w:p w14:paraId="75C73E81" w14:textId="77777777" w:rsidR="0045341A" w:rsidRPr="006C3EB5" w:rsidRDefault="0045341A" w:rsidP="00876078">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77B5BFA4" w14:textId="77777777" w:rsidR="0045341A" w:rsidRDefault="0045341A" w:rsidP="00876078">
      <w:pPr>
        <w:pStyle w:val="NormaleWeb"/>
        <w:spacing w:before="0" w:beforeAutospacing="0" w:after="0" w:afterAutospacing="0" w:line="240" w:lineRule="exact"/>
        <w:jc w:val="both"/>
        <w:rPr>
          <w:rFonts w:ascii="Arial" w:hAnsi="Arial" w:cs="Arial"/>
          <w:sz w:val="21"/>
          <w:szCs w:val="21"/>
          <w:u w:val="single"/>
        </w:rPr>
      </w:pPr>
    </w:p>
    <w:p w14:paraId="16C4502E" w14:textId="77777777" w:rsidR="000F579C" w:rsidRDefault="000F579C" w:rsidP="00876078">
      <w:pPr>
        <w:pStyle w:val="NormaleWeb"/>
        <w:spacing w:before="0" w:beforeAutospacing="0" w:after="0" w:afterAutospacing="0" w:line="240" w:lineRule="exact"/>
        <w:jc w:val="both"/>
        <w:rPr>
          <w:rFonts w:ascii="Arial" w:hAnsi="Arial" w:cs="Arial"/>
          <w:sz w:val="21"/>
          <w:szCs w:val="21"/>
          <w:u w:val="single"/>
        </w:rPr>
      </w:pPr>
    </w:p>
    <w:p w14:paraId="43A48C06" w14:textId="563776F2" w:rsidR="006600DC" w:rsidRDefault="00CC6E06" w:rsidP="00876078">
      <w:pPr>
        <w:pStyle w:val="NormaleWeb"/>
        <w:spacing w:before="0" w:beforeAutospacing="0" w:after="0" w:afterAutospacing="0" w:line="240" w:lineRule="exact"/>
        <w:jc w:val="both"/>
        <w:rPr>
          <w:rFonts w:ascii="Arial" w:eastAsia="Calibri" w:hAnsi="Arial" w:cs="Arial"/>
          <w:sz w:val="21"/>
          <w:szCs w:val="21"/>
          <w:u w:val="single"/>
        </w:rPr>
      </w:pPr>
      <w:r w:rsidRPr="00CC6E06">
        <w:rPr>
          <w:rFonts w:ascii="Arial" w:hAnsi="Arial" w:cs="Arial"/>
          <w:sz w:val="21"/>
          <w:szCs w:val="21"/>
          <w:u w:val="single"/>
        </w:rPr>
        <w:t>ARTICOLO 3</w:t>
      </w:r>
      <w:r w:rsidR="00F742E3">
        <w:rPr>
          <w:rFonts w:ascii="Arial" w:hAnsi="Arial" w:cs="Arial"/>
          <w:sz w:val="21"/>
          <w:szCs w:val="21"/>
          <w:u w:val="single"/>
        </w:rPr>
        <w:t>1.</w:t>
      </w:r>
      <w:r w:rsidRPr="00CC6E06">
        <w:rPr>
          <w:rFonts w:ascii="Arial" w:hAnsi="Arial" w:cs="Arial"/>
          <w:sz w:val="21"/>
          <w:szCs w:val="21"/>
          <w:u w:val="single"/>
        </w:rPr>
        <w:t xml:space="preserve"> </w:t>
      </w:r>
      <w:r w:rsidRPr="00CC6E06">
        <w:rPr>
          <w:rFonts w:ascii="Arial" w:eastAsia="Calibri" w:hAnsi="Arial" w:cs="Arial"/>
          <w:sz w:val="21"/>
          <w:szCs w:val="21"/>
          <w:u w:val="single"/>
        </w:rPr>
        <w:t>Tessuti di espansione novecentesca a fronti continue (T6)</w:t>
      </w:r>
    </w:p>
    <w:p w14:paraId="21874723" w14:textId="77777777" w:rsidR="007E20F9" w:rsidRDefault="007E20F9" w:rsidP="00876078">
      <w:pPr>
        <w:pStyle w:val="NormaleWeb"/>
        <w:spacing w:before="0" w:beforeAutospacing="0" w:after="0" w:afterAutospacing="0" w:line="240" w:lineRule="exact"/>
        <w:jc w:val="both"/>
        <w:rPr>
          <w:rFonts w:ascii="Arial" w:eastAsia="Calibri" w:hAnsi="Arial" w:cs="Arial"/>
          <w:sz w:val="21"/>
          <w:szCs w:val="21"/>
          <w:u w:val="single"/>
        </w:rPr>
      </w:pPr>
    </w:p>
    <w:p w14:paraId="6B98E862" w14:textId="3920962B" w:rsidR="007E20F9" w:rsidRPr="007E20F9" w:rsidRDefault="007E20F9" w:rsidP="00876078">
      <w:pPr>
        <w:spacing w:after="0" w:line="240" w:lineRule="exact"/>
        <w:jc w:val="both"/>
        <w:rPr>
          <w:rFonts w:ascii="Arial" w:hAnsi="Arial" w:cs="Arial"/>
          <w:sz w:val="21"/>
          <w:szCs w:val="21"/>
        </w:rPr>
      </w:pPr>
      <w:r w:rsidRPr="00202879">
        <w:rPr>
          <w:rFonts w:ascii="Arial" w:eastAsia="Calibri" w:hAnsi="Arial" w:cs="Arial"/>
          <w:sz w:val="21"/>
          <w:szCs w:val="21"/>
        </w:rPr>
        <w:t>COMMA</w:t>
      </w:r>
      <w:r>
        <w:rPr>
          <w:rFonts w:ascii="Arial" w:eastAsia="Calibri" w:hAnsi="Arial" w:cs="Arial"/>
          <w:sz w:val="21"/>
          <w:szCs w:val="21"/>
        </w:rPr>
        <w:t xml:space="preserve">. </w:t>
      </w:r>
      <w:r w:rsidRPr="00202879">
        <w:rPr>
          <w:rFonts w:ascii="Arial" w:hAnsi="Arial" w:cs="Arial"/>
          <w:sz w:val="21"/>
          <w:szCs w:val="21"/>
        </w:rPr>
        <w:t>2.</w:t>
      </w:r>
      <w:r w:rsidRPr="007E20F9">
        <w:rPr>
          <w:rFonts w:ascii="Arial" w:hAnsi="Arial" w:cs="Arial"/>
          <w:b/>
          <w:bCs/>
          <w:sz w:val="21"/>
          <w:szCs w:val="21"/>
        </w:rPr>
        <w:t xml:space="preserve"> </w:t>
      </w:r>
      <w:r w:rsidRPr="007E20F9">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6417ED17" w14:textId="77777777" w:rsidR="007E20F9" w:rsidRPr="007E20F9" w:rsidRDefault="007E20F9" w:rsidP="00876078">
      <w:pPr>
        <w:pStyle w:val="Paragrafoelenco"/>
        <w:numPr>
          <w:ilvl w:val="0"/>
          <w:numId w:val="34"/>
        </w:numPr>
        <w:suppressAutoHyphens/>
        <w:spacing w:after="0" w:line="240" w:lineRule="exact"/>
        <w:ind w:left="354" w:hanging="284"/>
        <w:jc w:val="both"/>
        <w:rPr>
          <w:rFonts w:ascii="Arial" w:hAnsi="Arial" w:cs="Arial"/>
          <w:sz w:val="21"/>
          <w:szCs w:val="21"/>
        </w:rPr>
      </w:pPr>
      <w:r w:rsidRPr="007E20F9">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04EF6BCB" w14:textId="77777777" w:rsidR="007E20F9" w:rsidRPr="007E20F9" w:rsidRDefault="007E20F9" w:rsidP="00876078">
      <w:pPr>
        <w:pStyle w:val="Paragrafoelenco"/>
        <w:numPr>
          <w:ilvl w:val="0"/>
          <w:numId w:val="34"/>
        </w:numPr>
        <w:suppressAutoHyphens/>
        <w:spacing w:after="0" w:line="240" w:lineRule="exact"/>
        <w:ind w:left="354" w:hanging="284"/>
        <w:jc w:val="both"/>
        <w:rPr>
          <w:rFonts w:ascii="Arial" w:hAnsi="Arial" w:cs="Arial"/>
          <w:sz w:val="21"/>
          <w:szCs w:val="21"/>
        </w:rPr>
      </w:pPr>
      <w:r w:rsidRPr="007E20F9">
        <w:rPr>
          <w:rFonts w:ascii="Arial" w:hAnsi="Arial" w:cs="Arial"/>
          <w:sz w:val="21"/>
          <w:szCs w:val="21"/>
        </w:rPr>
        <w:t>è ammessa la Ristrutturazione Edilizia, anche con aumento di SUL, finalizzata al miglioramento della qualità architettonica, anche in rapporto al contesto e/o adeguamento funzionale di edifici o parti di essi;</w:t>
      </w:r>
    </w:p>
    <w:p w14:paraId="7006F574" w14:textId="77777777" w:rsidR="007E20F9" w:rsidRPr="007E20F9" w:rsidRDefault="007E20F9" w:rsidP="00876078">
      <w:pPr>
        <w:pStyle w:val="Paragrafoelenco"/>
        <w:numPr>
          <w:ilvl w:val="0"/>
          <w:numId w:val="30"/>
        </w:numPr>
        <w:suppressAutoHyphens/>
        <w:spacing w:after="0" w:line="240" w:lineRule="exact"/>
        <w:ind w:left="348" w:hanging="284"/>
        <w:jc w:val="both"/>
        <w:rPr>
          <w:rFonts w:ascii="Arial" w:hAnsi="Arial" w:cs="Arial"/>
          <w:sz w:val="21"/>
          <w:szCs w:val="21"/>
        </w:rPr>
      </w:pPr>
      <w:bookmarkStart w:id="47" w:name="_Hlk134620497"/>
      <w:bookmarkStart w:id="48" w:name="_Hlk137481103"/>
      <w:r w:rsidRPr="007E20F9">
        <w:rPr>
          <w:rFonts w:ascii="Arial" w:hAnsi="Arial" w:cs="Arial"/>
          <w:sz w:val="21"/>
          <w:szCs w:val="21"/>
        </w:rPr>
        <w:t xml:space="preserve">è ammessa la Ristrutturazione Edilizia con interventi di demolizione e ricostruzione, anche con aumento di SUL, ma senza aumento di Vft, finalizzata al miglioramento della qualità architettonica, anche in rapporto al contesto, </w:t>
      </w:r>
      <w:bookmarkEnd w:id="47"/>
      <w:r w:rsidRPr="007E20F9">
        <w:rPr>
          <w:rFonts w:ascii="Arial" w:hAnsi="Arial" w:cs="Arial"/>
          <w:sz w:val="21"/>
          <w:szCs w:val="21"/>
        </w:rPr>
        <w:t xml:space="preserve">di edifici che presentino la perdita irreversibile dei caratteri tipologici, formali e costruttivi in  assenza di valore architettonico; </w:t>
      </w:r>
    </w:p>
    <w:bookmarkEnd w:id="48"/>
    <w:p w14:paraId="56035182" w14:textId="77777777" w:rsidR="007E20F9" w:rsidRPr="007E20F9" w:rsidRDefault="007E20F9" w:rsidP="00876078">
      <w:pPr>
        <w:pStyle w:val="Paragrafoelenco"/>
        <w:numPr>
          <w:ilvl w:val="0"/>
          <w:numId w:val="30"/>
        </w:numPr>
        <w:suppressAutoHyphens/>
        <w:spacing w:after="0" w:line="240" w:lineRule="exact"/>
        <w:ind w:left="348" w:hanging="284"/>
        <w:jc w:val="both"/>
        <w:rPr>
          <w:rFonts w:ascii="Arial" w:hAnsi="Arial" w:cs="Arial"/>
          <w:sz w:val="21"/>
          <w:szCs w:val="21"/>
        </w:rPr>
      </w:pPr>
      <w:r w:rsidRPr="007E20F9">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585AD77E" w14:textId="77777777" w:rsidR="007E20F9" w:rsidRPr="007E20F9" w:rsidRDefault="007E20F9" w:rsidP="00876078">
      <w:pPr>
        <w:pStyle w:val="Paragrafoelenco"/>
        <w:numPr>
          <w:ilvl w:val="0"/>
          <w:numId w:val="30"/>
        </w:numPr>
        <w:suppressAutoHyphens/>
        <w:spacing w:after="0" w:line="240" w:lineRule="exact"/>
        <w:ind w:left="348" w:hanging="284"/>
        <w:jc w:val="both"/>
        <w:rPr>
          <w:rFonts w:ascii="Arial" w:hAnsi="Arial" w:cs="Arial"/>
          <w:sz w:val="21"/>
          <w:szCs w:val="21"/>
        </w:rPr>
      </w:pPr>
      <w:r w:rsidRPr="007E20F9">
        <w:rPr>
          <w:rFonts w:ascii="Arial" w:hAnsi="Arial" w:cs="Arial"/>
          <w:sz w:val="21"/>
          <w:szCs w:val="21"/>
        </w:rPr>
        <w:t>è ammessa la Ristrutturazione Edilizia anche con interventi di demolizione e ricostruzione, senza aumento di SUL, salvo il riuso di locali esistenti esclusi dal calcolo della SUL per effetto dell’art. 4, comma 1, e con aumento di Vft fino al 10%, finalizzata ad una migliore configurazione architettonica in rapporto al contesto - con riguardo ai piani specializzati (piani-terra, piani atipici intermedi, coronamenti);</w:t>
      </w:r>
    </w:p>
    <w:p w14:paraId="3009F2DD" w14:textId="77777777" w:rsidR="007E20F9" w:rsidRPr="007E20F9" w:rsidRDefault="007E20F9" w:rsidP="00876078">
      <w:pPr>
        <w:pStyle w:val="Paragrafoelenco"/>
        <w:numPr>
          <w:ilvl w:val="0"/>
          <w:numId w:val="30"/>
        </w:numPr>
        <w:suppressAutoHyphens/>
        <w:spacing w:after="0" w:line="240" w:lineRule="exact"/>
        <w:ind w:left="348" w:hanging="284"/>
        <w:jc w:val="both"/>
        <w:rPr>
          <w:rFonts w:ascii="Arial" w:hAnsi="Arial" w:cs="Arial"/>
          <w:sz w:val="21"/>
          <w:szCs w:val="21"/>
        </w:rPr>
      </w:pPr>
      <w:r w:rsidRPr="007E20F9">
        <w:rPr>
          <w:rFonts w:ascii="Arial" w:hAnsi="Arial" w:cs="Arial"/>
          <w:sz w:val="21"/>
          <w:szCs w:val="21"/>
        </w:rPr>
        <w:t>per edifici sottodimensionati rispetto alle regole spaziali del contesto, sono consentiti interventi di Ristrutturazione Edilizia di cui alla lett. e), con aumento di SUL e Vft finalizzati ad una maggiore coerenza con gli allineamenti e le regole compositive del tessuto circostante, senza comunque eccedere l’altezza maggiore degli edifici contermini, previa verifica di sostenibilità̀ urbanistica e di qualità̀ progettuale.</w:t>
      </w:r>
    </w:p>
    <w:p w14:paraId="4B87B486" w14:textId="08B6C5F4" w:rsidR="007E20F9" w:rsidRDefault="007E20F9" w:rsidP="00876078">
      <w:pPr>
        <w:pStyle w:val="NormaleWeb"/>
        <w:spacing w:before="0" w:beforeAutospacing="0" w:after="0" w:afterAutospacing="0" w:line="240" w:lineRule="exact"/>
        <w:jc w:val="both"/>
        <w:rPr>
          <w:rFonts w:ascii="Arial" w:eastAsiaTheme="minorHAnsi" w:hAnsi="Arial" w:cs="Arial"/>
          <w:sz w:val="21"/>
          <w:szCs w:val="21"/>
          <w:u w:val="single"/>
        </w:rPr>
      </w:pPr>
    </w:p>
    <w:p w14:paraId="1B7BCEDB" w14:textId="30002E68" w:rsidR="007E20F9" w:rsidRPr="007E20F9" w:rsidRDefault="007E20F9" w:rsidP="00876078">
      <w:pPr>
        <w:pStyle w:val="NormaleWeb"/>
        <w:spacing w:before="0" w:beforeAutospacing="0" w:after="0" w:afterAutospacing="0" w:line="240" w:lineRule="exact"/>
        <w:jc w:val="both"/>
        <w:rPr>
          <w:rFonts w:ascii="Arial" w:eastAsiaTheme="minorHAnsi" w:hAnsi="Arial" w:cs="Arial"/>
          <w:sz w:val="21"/>
          <w:szCs w:val="21"/>
        </w:rPr>
      </w:pPr>
      <w:r w:rsidRPr="007E20F9">
        <w:rPr>
          <w:rFonts w:ascii="Arial" w:eastAsiaTheme="minorHAnsi" w:hAnsi="Arial" w:cs="Arial"/>
          <w:sz w:val="21"/>
          <w:szCs w:val="21"/>
        </w:rPr>
        <w:t>COMMA</w:t>
      </w:r>
      <w:r>
        <w:rPr>
          <w:rFonts w:ascii="Arial" w:eastAsiaTheme="minorHAnsi" w:hAnsi="Arial" w:cs="Arial"/>
          <w:sz w:val="21"/>
          <w:szCs w:val="21"/>
        </w:rPr>
        <w:t xml:space="preserve"> </w:t>
      </w:r>
      <w:r w:rsidRPr="007E20F9">
        <w:rPr>
          <w:rFonts w:ascii="Arial" w:eastAsiaTheme="minorHAnsi" w:hAnsi="Arial" w:cs="Arial"/>
          <w:sz w:val="21"/>
          <w:szCs w:val="21"/>
        </w:rPr>
        <w:t xml:space="preserve">3. </w:t>
      </w:r>
      <w:r w:rsidRPr="00D76A32">
        <w:rPr>
          <w:rFonts w:ascii="Arial" w:hAnsi="Arial" w:cs="Arial"/>
          <w:sz w:val="21"/>
          <w:szCs w:val="21"/>
        </w:rPr>
        <w:t>Valgono le seguenti prescrizioni particolari:</w:t>
      </w:r>
    </w:p>
    <w:p w14:paraId="77BB66CC" w14:textId="77777777" w:rsidR="007E20F9" w:rsidRPr="0093431E" w:rsidRDefault="007E20F9" w:rsidP="00876078">
      <w:pPr>
        <w:pStyle w:val="Paragrafoelenco"/>
        <w:numPr>
          <w:ilvl w:val="0"/>
          <w:numId w:val="35"/>
        </w:numPr>
        <w:suppressAutoHyphens/>
        <w:spacing w:after="0" w:line="240" w:lineRule="exact"/>
        <w:ind w:left="349" w:right="-1" w:hanging="284"/>
        <w:jc w:val="both"/>
        <w:rPr>
          <w:rFonts w:ascii="Arial" w:hAnsi="Arial" w:cs="Arial"/>
          <w:sz w:val="21"/>
          <w:szCs w:val="21"/>
        </w:rPr>
      </w:pPr>
      <w:r w:rsidRPr="0093431E">
        <w:rPr>
          <w:rFonts w:ascii="Arial" w:hAnsi="Arial" w:cs="Arial"/>
          <w:sz w:val="21"/>
          <w:szCs w:val="21"/>
        </w:rPr>
        <w:t xml:space="preserve">per gli interventi di categoria Ristrutturazione edilizia, di cui al co.2 punto b), la rifusione per funzioni terziarie e funzioni alberghiere e congressuali è realizzabile con accorpamenti orizzontali e/o verticali anche attraverso collegamenti interni autonomi; i vani accessori delle unità edilizie e immobiliari possono essere destinati ad abitazioni, studi professionali e atelier; </w:t>
      </w:r>
    </w:p>
    <w:p w14:paraId="6B6385A3" w14:textId="77777777" w:rsidR="007E20F9" w:rsidRPr="0093431E" w:rsidRDefault="007E20F9" w:rsidP="00876078">
      <w:pPr>
        <w:pStyle w:val="Paragrafoelenco"/>
        <w:numPr>
          <w:ilvl w:val="0"/>
          <w:numId w:val="35"/>
        </w:numPr>
        <w:suppressAutoHyphens/>
        <w:spacing w:after="0" w:line="240" w:lineRule="exact"/>
        <w:ind w:left="349" w:right="-1" w:hanging="284"/>
        <w:jc w:val="both"/>
        <w:rPr>
          <w:rFonts w:ascii="Arial" w:hAnsi="Arial" w:cs="Arial"/>
          <w:sz w:val="21"/>
          <w:szCs w:val="21"/>
        </w:rPr>
      </w:pPr>
      <w:r w:rsidRPr="0093431E">
        <w:rPr>
          <w:rFonts w:ascii="Arial" w:eastAsia="Calibri" w:hAnsi="Arial" w:cs="Arial"/>
          <w:sz w:val="21"/>
          <w:szCs w:val="21"/>
        </w:rPr>
        <w:t xml:space="preserve">per gli interventi di categoria </w:t>
      </w:r>
      <w:r w:rsidRPr="0093431E">
        <w:rPr>
          <w:rFonts w:ascii="Arial" w:hAnsi="Arial" w:cs="Arial"/>
          <w:sz w:val="21"/>
          <w:szCs w:val="21"/>
        </w:rPr>
        <w:t>Ristrutturazione edilizia, di cui al co.2 punti b) ed e)</w:t>
      </w:r>
      <w:r w:rsidRPr="0093431E">
        <w:rPr>
          <w:rFonts w:ascii="Arial" w:eastAsia="Calibri" w:hAnsi="Arial" w:cs="Arial"/>
          <w:sz w:val="21"/>
          <w:szCs w:val="21"/>
        </w:rPr>
        <w:t>, i volumi demoliti possono essere recuperati attraverso: una diversa sagoma dei nuovi edifici; la copertura anche parziale di corti e cortili interni, se non architettonicamente strutturati, ad un’altezza non superiore a quella del piano-terra, attrezzando la superficie di calpestio a spazio per il passeggio, la sosta e il gioco; le soluzioni per la ridefinizione delle facciate cieche degli edifici, anche attraverso l’inserimento di logge, dovranno essere verificate nel progetto con l’inserimento anche degli edifici e spazi aperti adiacenti, in grado di esplicitare la qualità degli interventi in relazione al contesto urbano;</w:t>
      </w:r>
    </w:p>
    <w:p w14:paraId="0DEB6B30" w14:textId="5E4781A4" w:rsidR="007E20F9" w:rsidRDefault="007E20F9" w:rsidP="00876078">
      <w:pPr>
        <w:pStyle w:val="Paragrafoelenco"/>
        <w:numPr>
          <w:ilvl w:val="0"/>
          <w:numId w:val="35"/>
        </w:numPr>
        <w:suppressAutoHyphens/>
        <w:spacing w:after="0" w:line="240" w:lineRule="exact"/>
        <w:ind w:left="349" w:right="-1" w:hanging="284"/>
        <w:jc w:val="both"/>
        <w:rPr>
          <w:rFonts w:ascii="Arial" w:hAnsi="Arial" w:cs="Arial"/>
          <w:sz w:val="21"/>
          <w:szCs w:val="21"/>
        </w:rPr>
      </w:pPr>
      <w:bookmarkStart w:id="49" w:name="_Hlk137024135"/>
      <w:r w:rsidRPr="0093431E">
        <w:rPr>
          <w:rFonts w:ascii="Arial" w:hAnsi="Arial" w:cs="Arial"/>
          <w:sz w:val="21"/>
          <w:szCs w:val="21"/>
        </w:rPr>
        <w:t>gli interventi di categoria Ristrutturazione edilizia, di cui al co.2 punto c), adeguatamente documentati attraverso un’analisi tipo-morfologica del tessuto insediativo, degli aspetti architettonici del manufatto oggetto della modifica, potranno consentire variazioni di sagoma e prospetti, purché sia garantito un adeguato inserimento nel contesto circostante, in termini di collocazione sul lotto, relazione con gli spazi pubblici e con gli edifici contermin</w:t>
      </w:r>
      <w:bookmarkEnd w:id="49"/>
      <w:r w:rsidR="0093431E">
        <w:rPr>
          <w:rFonts w:ascii="Arial" w:hAnsi="Arial" w:cs="Arial"/>
          <w:sz w:val="21"/>
          <w:szCs w:val="21"/>
        </w:rPr>
        <w:t>i.</w:t>
      </w:r>
    </w:p>
    <w:p w14:paraId="5C8CE1B9" w14:textId="77777777" w:rsidR="000F579C" w:rsidRDefault="000F579C" w:rsidP="000F579C">
      <w:pPr>
        <w:spacing w:after="0" w:line="240" w:lineRule="exact"/>
        <w:jc w:val="center"/>
        <w:rPr>
          <w:rFonts w:ascii="Arial" w:hAnsi="Arial" w:cs="Arial"/>
          <w:sz w:val="21"/>
          <w:szCs w:val="21"/>
        </w:rPr>
      </w:pPr>
    </w:p>
    <w:p w14:paraId="41B1A235" w14:textId="77777777" w:rsidR="0093431E" w:rsidRDefault="0093431E" w:rsidP="00876078">
      <w:pPr>
        <w:spacing w:after="0" w:line="240" w:lineRule="exact"/>
        <w:jc w:val="center"/>
        <w:rPr>
          <w:rFonts w:ascii="Arial" w:hAnsi="Arial" w:cs="Arial"/>
          <w:sz w:val="21"/>
          <w:szCs w:val="21"/>
        </w:rPr>
      </w:pPr>
      <w:r w:rsidRPr="006C3EB5">
        <w:rPr>
          <w:rFonts w:ascii="Arial" w:hAnsi="Arial" w:cs="Arial"/>
          <w:sz w:val="21"/>
          <w:szCs w:val="21"/>
        </w:rPr>
        <w:lastRenderedPageBreak/>
        <w:t>TESTO EMENDATO</w:t>
      </w:r>
    </w:p>
    <w:p w14:paraId="1117243B" w14:textId="77777777" w:rsidR="0093431E" w:rsidRDefault="0093431E" w:rsidP="00876078">
      <w:pPr>
        <w:spacing w:after="0" w:line="240" w:lineRule="exact"/>
        <w:jc w:val="center"/>
        <w:rPr>
          <w:rFonts w:ascii="Arial" w:hAnsi="Arial" w:cs="Arial"/>
          <w:sz w:val="21"/>
          <w:szCs w:val="21"/>
        </w:rPr>
      </w:pPr>
    </w:p>
    <w:p w14:paraId="7FFBC1B3" w14:textId="77777777" w:rsidR="000F579C" w:rsidRDefault="000F579C" w:rsidP="00876078">
      <w:pPr>
        <w:spacing w:after="0" w:line="240" w:lineRule="exact"/>
        <w:jc w:val="center"/>
        <w:rPr>
          <w:rFonts w:ascii="Arial" w:hAnsi="Arial" w:cs="Arial"/>
          <w:sz w:val="21"/>
          <w:szCs w:val="21"/>
        </w:rPr>
      </w:pPr>
    </w:p>
    <w:p w14:paraId="07E23A1F" w14:textId="77777777" w:rsidR="0093431E" w:rsidRDefault="0093431E" w:rsidP="00876078">
      <w:pPr>
        <w:pStyle w:val="NormaleWeb"/>
        <w:spacing w:before="0" w:beforeAutospacing="0" w:after="0" w:afterAutospacing="0" w:line="240" w:lineRule="exact"/>
        <w:jc w:val="both"/>
        <w:rPr>
          <w:rFonts w:ascii="Arial" w:eastAsia="Calibri" w:hAnsi="Arial" w:cs="Arial"/>
          <w:sz w:val="21"/>
          <w:szCs w:val="21"/>
          <w:u w:val="single"/>
        </w:rPr>
      </w:pPr>
      <w:r w:rsidRPr="00CC6E06">
        <w:rPr>
          <w:rFonts w:ascii="Arial" w:hAnsi="Arial" w:cs="Arial"/>
          <w:sz w:val="21"/>
          <w:szCs w:val="21"/>
          <w:u w:val="single"/>
        </w:rPr>
        <w:t xml:space="preserve">ARTICOLO 31 </w:t>
      </w:r>
      <w:r w:rsidRPr="00CC6E06">
        <w:rPr>
          <w:rFonts w:ascii="Arial" w:eastAsia="Calibri" w:hAnsi="Arial" w:cs="Arial"/>
          <w:sz w:val="21"/>
          <w:szCs w:val="21"/>
          <w:u w:val="single"/>
        </w:rPr>
        <w:t>Tessuti di espansione novecentesca a fronti continue (T6)</w:t>
      </w:r>
    </w:p>
    <w:p w14:paraId="30AD318F" w14:textId="77777777" w:rsidR="0093431E" w:rsidRDefault="0093431E" w:rsidP="00876078">
      <w:pPr>
        <w:pStyle w:val="NormaleWeb"/>
        <w:spacing w:before="0" w:beforeAutospacing="0" w:after="0" w:afterAutospacing="0" w:line="240" w:lineRule="exact"/>
        <w:jc w:val="both"/>
        <w:rPr>
          <w:rFonts w:ascii="Arial" w:eastAsia="Calibri" w:hAnsi="Arial" w:cs="Arial"/>
          <w:sz w:val="21"/>
          <w:szCs w:val="21"/>
        </w:rPr>
      </w:pPr>
    </w:p>
    <w:p w14:paraId="749705AB" w14:textId="1B21A8AC" w:rsidR="00F742E3" w:rsidRPr="001156CC" w:rsidRDefault="00F742E3" w:rsidP="00876078">
      <w:pPr>
        <w:spacing w:after="0" w:line="240" w:lineRule="exact"/>
        <w:jc w:val="both"/>
        <w:rPr>
          <w:rFonts w:ascii="Arial" w:hAnsi="Arial" w:cs="Arial"/>
          <w:sz w:val="21"/>
          <w:szCs w:val="21"/>
        </w:rPr>
      </w:pPr>
      <w:r w:rsidRPr="00581620">
        <w:rPr>
          <w:rFonts w:ascii="Arial" w:hAnsi="Arial" w:cs="Arial"/>
          <w:sz w:val="21"/>
          <w:szCs w:val="21"/>
        </w:rPr>
        <w:t xml:space="preserve">COMMA </w:t>
      </w:r>
      <w:r>
        <w:rPr>
          <w:rFonts w:ascii="Arial" w:hAnsi="Arial" w:cs="Arial"/>
          <w:sz w:val="21"/>
          <w:szCs w:val="21"/>
        </w:rPr>
        <w:t>2</w:t>
      </w:r>
      <w:r w:rsidRPr="00581620">
        <w:rPr>
          <w:rFonts w:ascii="Arial" w:hAnsi="Arial" w:cs="Arial"/>
          <w:b/>
          <w:bCs/>
          <w:sz w:val="21"/>
          <w:szCs w:val="21"/>
        </w:rPr>
        <w:t xml:space="preserve"> </w:t>
      </w:r>
      <w:r w:rsidR="001156CC" w:rsidRPr="003B759A">
        <w:rPr>
          <w:rFonts w:ascii="Arial" w:hAnsi="Arial" w:cs="Arial"/>
          <w:sz w:val="21"/>
          <w:szCs w:val="21"/>
          <w:u w:val="single"/>
        </w:rPr>
        <w:t>è modificato</w:t>
      </w:r>
      <w:r w:rsidR="001156CC" w:rsidRPr="003B759A">
        <w:rPr>
          <w:rFonts w:ascii="Arial" w:hAnsi="Arial" w:cs="Arial"/>
          <w:b/>
          <w:bCs/>
          <w:sz w:val="21"/>
          <w:szCs w:val="21"/>
        </w:rPr>
        <w:t xml:space="preserve"> </w:t>
      </w:r>
      <w:r w:rsidR="001156CC" w:rsidRPr="003B759A">
        <w:rPr>
          <w:rFonts w:ascii="Arial" w:hAnsi="Arial" w:cs="Arial"/>
          <w:sz w:val="21"/>
          <w:szCs w:val="21"/>
        </w:rPr>
        <w:t>con l’eliminazione del testo barrato</w:t>
      </w:r>
      <w:r w:rsidR="001156CC" w:rsidRPr="003B759A">
        <w:rPr>
          <w:rFonts w:ascii="Arial" w:hAnsi="Arial" w:cs="Arial"/>
          <w:b/>
          <w:bCs/>
          <w:sz w:val="21"/>
          <w:szCs w:val="21"/>
        </w:rPr>
        <w:t xml:space="preserve"> </w:t>
      </w:r>
      <w:r w:rsidR="001156CC" w:rsidRPr="003B759A">
        <w:rPr>
          <w:rFonts w:ascii="Arial" w:hAnsi="Arial" w:cs="Arial"/>
          <w:sz w:val="21"/>
          <w:szCs w:val="21"/>
        </w:rPr>
        <w:t xml:space="preserve">e </w:t>
      </w:r>
      <w:r w:rsidR="001156CC" w:rsidRPr="003B759A">
        <w:rPr>
          <w:rFonts w:ascii="Arial" w:hAnsi="Arial" w:cs="Arial"/>
          <w:sz w:val="21"/>
          <w:szCs w:val="21"/>
          <w:u w:val="single"/>
        </w:rPr>
        <w:t>integrato</w:t>
      </w:r>
      <w:r w:rsidR="001156CC" w:rsidRPr="003B759A">
        <w:rPr>
          <w:rFonts w:ascii="Arial" w:hAnsi="Arial" w:cs="Arial"/>
          <w:b/>
          <w:bCs/>
          <w:sz w:val="21"/>
          <w:szCs w:val="21"/>
        </w:rPr>
        <w:t xml:space="preserve"> con il testo in grassetto</w:t>
      </w:r>
      <w:r w:rsidR="001156CC" w:rsidRPr="003B759A">
        <w:rPr>
          <w:rFonts w:ascii="Arial" w:hAnsi="Arial" w:cs="Arial"/>
          <w:sz w:val="21"/>
          <w:szCs w:val="21"/>
        </w:rPr>
        <w:t>:</w:t>
      </w:r>
    </w:p>
    <w:p w14:paraId="0B245B75" w14:textId="77777777" w:rsidR="0093431E" w:rsidRDefault="0093431E" w:rsidP="00876078">
      <w:pPr>
        <w:spacing w:after="0" w:line="240" w:lineRule="exact"/>
        <w:ind w:right="-1"/>
        <w:jc w:val="both"/>
        <w:rPr>
          <w:rFonts w:ascii="Arial" w:hAnsi="Arial" w:cs="Arial"/>
          <w:b/>
          <w:bCs/>
          <w:sz w:val="21"/>
          <w:szCs w:val="21"/>
        </w:rPr>
      </w:pPr>
    </w:p>
    <w:p w14:paraId="32DFB1A4" w14:textId="5DAE84AA" w:rsidR="0093431E" w:rsidRPr="002D03E0" w:rsidRDefault="0093431E" w:rsidP="00876078">
      <w:pPr>
        <w:spacing w:after="0" w:line="240" w:lineRule="exact"/>
        <w:jc w:val="both"/>
        <w:rPr>
          <w:rFonts w:ascii="Arial" w:hAnsi="Arial" w:cs="Arial"/>
          <w:sz w:val="21"/>
          <w:szCs w:val="21"/>
        </w:rPr>
      </w:pPr>
      <w:r w:rsidRPr="002D03E0">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4AAEA8CF" w14:textId="2F72CEE2" w:rsidR="0093431E" w:rsidRPr="002D03E0" w:rsidRDefault="0093431E" w:rsidP="00876078">
      <w:pPr>
        <w:pStyle w:val="Paragrafoelenco"/>
        <w:numPr>
          <w:ilvl w:val="1"/>
          <w:numId w:val="8"/>
        </w:numPr>
        <w:suppressAutoHyphens/>
        <w:spacing w:after="0" w:line="240" w:lineRule="exact"/>
        <w:ind w:left="284" w:hanging="284"/>
        <w:jc w:val="both"/>
        <w:rPr>
          <w:rFonts w:ascii="Arial" w:hAnsi="Arial" w:cs="Arial"/>
          <w:sz w:val="21"/>
          <w:szCs w:val="21"/>
        </w:rPr>
      </w:pPr>
      <w:r w:rsidRPr="002D03E0">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6AA2E8FD" w14:textId="3AD354BF" w:rsidR="00F742E3" w:rsidRPr="00CB65AF" w:rsidRDefault="0093431E" w:rsidP="00876078">
      <w:pPr>
        <w:pStyle w:val="Paragrafoelenco"/>
        <w:numPr>
          <w:ilvl w:val="1"/>
          <w:numId w:val="8"/>
        </w:numPr>
        <w:suppressAutoHyphens/>
        <w:spacing w:after="0" w:line="240" w:lineRule="exact"/>
        <w:ind w:left="284" w:hanging="284"/>
        <w:jc w:val="both"/>
        <w:rPr>
          <w:rFonts w:ascii="Arial" w:hAnsi="Arial" w:cs="Arial"/>
          <w:strike/>
          <w:color w:val="000000" w:themeColor="text1"/>
          <w:sz w:val="21"/>
          <w:szCs w:val="21"/>
        </w:rPr>
      </w:pPr>
      <w:r w:rsidRPr="00CB65AF">
        <w:rPr>
          <w:rFonts w:ascii="Arial" w:hAnsi="Arial" w:cs="Arial"/>
          <w:strike/>
          <w:color w:val="000000" w:themeColor="text1"/>
          <w:sz w:val="21"/>
          <w:szCs w:val="21"/>
        </w:rPr>
        <w:t>è ammessa la Ristrutturazione Edilizia, anche con aumento di SUL,</w:t>
      </w:r>
      <w:r w:rsidRPr="00CB65AF">
        <w:rPr>
          <w:rFonts w:ascii="Arial" w:hAnsi="Arial" w:cs="Arial"/>
          <w:b/>
          <w:bCs/>
          <w:strike/>
          <w:color w:val="000000" w:themeColor="text1"/>
          <w:sz w:val="21"/>
          <w:szCs w:val="21"/>
        </w:rPr>
        <w:t xml:space="preserve"> </w:t>
      </w:r>
      <w:r w:rsidR="00F742E3" w:rsidRPr="00CB65AF">
        <w:rPr>
          <w:rFonts w:ascii="Arial" w:hAnsi="Arial" w:cs="Arial"/>
          <w:strike/>
          <w:color w:val="000000" w:themeColor="text1"/>
          <w:sz w:val="21"/>
          <w:szCs w:val="21"/>
        </w:rPr>
        <w:t>finalizzata al miglioramento della qualità architettonica, anche in rapporto al contesto e/o adeguamento funzionale di edifici o parti di essi;</w:t>
      </w:r>
    </w:p>
    <w:p w14:paraId="6AD7B594" w14:textId="497ED48B" w:rsidR="0093431E" w:rsidRPr="00CB65AF" w:rsidRDefault="0093431E" w:rsidP="00876078">
      <w:pPr>
        <w:pStyle w:val="Paragrafoelenco"/>
        <w:numPr>
          <w:ilvl w:val="1"/>
          <w:numId w:val="8"/>
        </w:numPr>
        <w:suppressAutoHyphens/>
        <w:spacing w:after="0" w:line="240" w:lineRule="exact"/>
        <w:ind w:left="284" w:hanging="284"/>
        <w:jc w:val="both"/>
        <w:rPr>
          <w:rFonts w:ascii="Arial" w:hAnsi="Arial" w:cs="Arial"/>
          <w:strike/>
          <w:color w:val="000000" w:themeColor="text1"/>
          <w:sz w:val="21"/>
          <w:szCs w:val="21"/>
        </w:rPr>
      </w:pPr>
      <w:bookmarkStart w:id="50" w:name="_Hlk180759392"/>
      <w:r w:rsidRPr="00CB65AF">
        <w:rPr>
          <w:rFonts w:ascii="Arial" w:hAnsi="Arial" w:cs="Arial"/>
          <w:color w:val="000000" w:themeColor="text1"/>
          <w:sz w:val="21"/>
          <w:szCs w:val="21"/>
        </w:rPr>
        <w:t>è ammessa la Ristrutturazione Edilizia</w:t>
      </w:r>
      <w:r w:rsidR="002D03E0" w:rsidRPr="00CB65AF">
        <w:rPr>
          <w:rFonts w:ascii="Arial" w:hAnsi="Arial" w:cs="Arial"/>
          <w:color w:val="000000" w:themeColor="text1"/>
          <w:sz w:val="21"/>
          <w:szCs w:val="21"/>
        </w:rPr>
        <w:t xml:space="preserve"> con </w:t>
      </w:r>
      <w:r w:rsidRPr="00CB65AF">
        <w:rPr>
          <w:rFonts w:ascii="Arial" w:hAnsi="Arial" w:cs="Arial"/>
          <w:color w:val="000000" w:themeColor="text1"/>
          <w:sz w:val="21"/>
          <w:szCs w:val="21"/>
        </w:rPr>
        <w:t>interventi di demolizione e ricostruzione, anche con aumento di SUL, ma senza aumento di Vft,</w:t>
      </w:r>
      <w:r w:rsidR="00F742E3" w:rsidRPr="00CB65AF">
        <w:rPr>
          <w:rFonts w:ascii="Arial" w:hAnsi="Arial" w:cs="Arial"/>
          <w:color w:val="000000" w:themeColor="text1"/>
          <w:sz w:val="21"/>
          <w:szCs w:val="21"/>
        </w:rPr>
        <w:t xml:space="preserve"> </w:t>
      </w:r>
      <w:r w:rsidR="00F742E3" w:rsidRPr="00CB65AF">
        <w:rPr>
          <w:rFonts w:ascii="Arial" w:hAnsi="Arial" w:cs="Arial"/>
          <w:strike/>
          <w:color w:val="000000" w:themeColor="text1"/>
          <w:sz w:val="21"/>
          <w:szCs w:val="21"/>
        </w:rPr>
        <w:t xml:space="preserve">finalizzata al miglioramento della qualità architettonica, anche in rapporto al contesto, di edifici che presentino la perdita irreversibile dei caratteri tipologici, formali e costruttivi in  assenza di valore architettonico; </w:t>
      </w:r>
      <w:r w:rsidR="005D6ECD" w:rsidRPr="00CB65AF">
        <w:rPr>
          <w:rFonts w:ascii="Arial" w:hAnsi="Arial" w:cs="Arial"/>
          <w:b/>
          <w:bCs/>
          <w:color w:val="000000" w:themeColor="text1"/>
          <w:sz w:val="21"/>
          <w:szCs w:val="21"/>
        </w:rPr>
        <w:t xml:space="preserve">con </w:t>
      </w:r>
      <w:r w:rsidR="00F54288" w:rsidRPr="00CB65AF">
        <w:rPr>
          <w:rFonts w:ascii="Arial" w:hAnsi="Arial" w:cs="Arial"/>
          <w:b/>
          <w:bCs/>
          <w:color w:val="000000" w:themeColor="text1"/>
          <w:sz w:val="21"/>
          <w:szCs w:val="21"/>
        </w:rPr>
        <w:t xml:space="preserve">eventuale </w:t>
      </w:r>
      <w:r w:rsidR="00790864" w:rsidRPr="00CB65AF">
        <w:rPr>
          <w:rFonts w:ascii="Arial" w:hAnsi="Arial" w:cs="Arial"/>
          <w:b/>
          <w:bCs/>
          <w:color w:val="000000" w:themeColor="text1"/>
          <w:sz w:val="21"/>
          <w:szCs w:val="21"/>
        </w:rPr>
        <w:t>modifica della</w:t>
      </w:r>
      <w:r w:rsidRPr="00CB65AF">
        <w:rPr>
          <w:rFonts w:ascii="Arial" w:hAnsi="Arial" w:cs="Arial"/>
          <w:b/>
          <w:bCs/>
          <w:color w:val="000000" w:themeColor="text1"/>
          <w:sz w:val="21"/>
          <w:szCs w:val="21"/>
        </w:rPr>
        <w:t xml:space="preserve"> sagoma</w:t>
      </w:r>
      <w:r w:rsidR="005D6ECD" w:rsidRPr="00CB65AF">
        <w:rPr>
          <w:rFonts w:ascii="Arial" w:hAnsi="Arial" w:cs="Arial"/>
          <w:b/>
          <w:bCs/>
          <w:color w:val="000000" w:themeColor="text1"/>
          <w:sz w:val="21"/>
          <w:szCs w:val="21"/>
        </w:rPr>
        <w:t xml:space="preserve">, </w:t>
      </w:r>
      <w:r w:rsidRPr="00CB65AF">
        <w:rPr>
          <w:rFonts w:ascii="Arial" w:hAnsi="Arial" w:cs="Arial"/>
          <w:b/>
          <w:bCs/>
          <w:color w:val="000000" w:themeColor="text1"/>
          <w:sz w:val="21"/>
          <w:szCs w:val="21"/>
        </w:rPr>
        <w:t>prospett</w:t>
      </w:r>
      <w:r w:rsidR="005D6ECD" w:rsidRPr="00CB65AF">
        <w:rPr>
          <w:rFonts w:ascii="Arial" w:hAnsi="Arial" w:cs="Arial"/>
          <w:b/>
          <w:bCs/>
          <w:color w:val="000000" w:themeColor="text1"/>
          <w:sz w:val="21"/>
          <w:szCs w:val="21"/>
        </w:rPr>
        <w:t>i</w:t>
      </w:r>
      <w:r w:rsidRPr="00CB65AF">
        <w:rPr>
          <w:rFonts w:ascii="Arial" w:hAnsi="Arial" w:cs="Arial"/>
          <w:b/>
          <w:bCs/>
          <w:color w:val="000000" w:themeColor="text1"/>
          <w:sz w:val="21"/>
          <w:szCs w:val="21"/>
        </w:rPr>
        <w:t xml:space="preserve"> </w:t>
      </w:r>
      <w:r w:rsidR="005D6ECD" w:rsidRPr="00CB65AF">
        <w:rPr>
          <w:rFonts w:ascii="Arial" w:hAnsi="Arial" w:cs="Arial"/>
          <w:b/>
          <w:bCs/>
          <w:color w:val="000000" w:themeColor="text1"/>
          <w:sz w:val="21"/>
          <w:szCs w:val="21"/>
        </w:rPr>
        <w:t>sedime e caratteristiche planivolumetriche e tipologiche;</w:t>
      </w:r>
    </w:p>
    <w:bookmarkEnd w:id="50"/>
    <w:p w14:paraId="1BB6992C" w14:textId="57905FC8" w:rsidR="00455E59" w:rsidRPr="00CB65AF" w:rsidRDefault="0093431E" w:rsidP="00876078">
      <w:pPr>
        <w:pStyle w:val="Paragrafoelenco"/>
        <w:numPr>
          <w:ilvl w:val="1"/>
          <w:numId w:val="8"/>
        </w:numPr>
        <w:suppressAutoHyphens/>
        <w:spacing w:after="0" w:line="240" w:lineRule="exact"/>
        <w:ind w:left="284" w:hanging="284"/>
        <w:jc w:val="both"/>
        <w:rPr>
          <w:rFonts w:ascii="Arial" w:hAnsi="Arial" w:cs="Arial"/>
          <w:strike/>
          <w:color w:val="000000" w:themeColor="text1"/>
          <w:sz w:val="21"/>
          <w:szCs w:val="21"/>
        </w:rPr>
      </w:pPr>
      <w:r w:rsidRPr="00CB65AF">
        <w:rPr>
          <w:rFonts w:ascii="Arial" w:hAnsi="Arial" w:cs="Arial"/>
          <w:color w:val="000000" w:themeColor="text1"/>
          <w:sz w:val="21"/>
          <w:szCs w:val="21"/>
        </w:rPr>
        <w:t>è ammessa la demolizione senza ricostruzione di edifici, finalizzata alla riqualificazione ambientale o alla realizzazione di verde pubblico o servizi pubblici;</w:t>
      </w:r>
      <w:r w:rsidR="00455E59" w:rsidRPr="00CB65AF">
        <w:rPr>
          <w:rFonts w:ascii="Arial" w:hAnsi="Arial" w:cs="Arial"/>
          <w:b/>
          <w:bCs/>
          <w:color w:val="000000" w:themeColor="text1"/>
          <w:sz w:val="21"/>
          <w:szCs w:val="21"/>
        </w:rPr>
        <w:t xml:space="preserve"> </w:t>
      </w:r>
      <w:r w:rsidR="00455E59" w:rsidRPr="00CB65AF">
        <w:rPr>
          <w:rFonts w:ascii="Arial" w:hAnsi="Arial" w:cs="Arial"/>
          <w:strike/>
          <w:color w:val="000000" w:themeColor="text1"/>
          <w:sz w:val="21"/>
          <w:szCs w:val="21"/>
        </w:rPr>
        <w:t>previa valutazione degli effetti di alterazione dei caratteri di peculiare continuità del Tessuto;</w:t>
      </w:r>
    </w:p>
    <w:p w14:paraId="6456DA33" w14:textId="77777777" w:rsidR="00440077" w:rsidRPr="00CB65AF" w:rsidRDefault="00440077" w:rsidP="00876078">
      <w:pPr>
        <w:pStyle w:val="Paragrafoelenco"/>
        <w:numPr>
          <w:ilvl w:val="1"/>
          <w:numId w:val="8"/>
        </w:numPr>
        <w:suppressAutoHyphens/>
        <w:spacing w:after="0" w:line="240" w:lineRule="exact"/>
        <w:ind w:left="284" w:hanging="284"/>
        <w:jc w:val="both"/>
        <w:rPr>
          <w:rFonts w:ascii="Arial" w:hAnsi="Arial" w:cs="Arial"/>
          <w:strike/>
          <w:color w:val="000000" w:themeColor="text1"/>
          <w:sz w:val="21"/>
          <w:szCs w:val="21"/>
        </w:rPr>
      </w:pPr>
      <w:r w:rsidRPr="00CB65AF">
        <w:rPr>
          <w:rFonts w:ascii="Arial" w:hAnsi="Arial" w:cs="Arial"/>
          <w:color w:val="000000" w:themeColor="text1"/>
          <w:sz w:val="21"/>
          <w:szCs w:val="21"/>
        </w:rPr>
        <w:t xml:space="preserve">è ammessa la Ristrutturazione Edilizia o interventi di demolizione e ricostruzione, senza aumento di SUL, salvo il riuso di locali esistenti esclusi dal calcolo della SUL per effetto dell’art. 4, comma 1, e con aumento di Vft fino al 10%; </w:t>
      </w:r>
      <w:r w:rsidRPr="00CB65AF">
        <w:rPr>
          <w:rFonts w:ascii="Arial" w:hAnsi="Arial" w:cs="Arial"/>
          <w:b/>
          <w:bCs/>
          <w:strike/>
          <w:color w:val="000000" w:themeColor="text1"/>
          <w:sz w:val="21"/>
          <w:szCs w:val="21"/>
        </w:rPr>
        <w:t>f</w:t>
      </w:r>
      <w:r w:rsidRPr="00CB65AF">
        <w:rPr>
          <w:rFonts w:ascii="Arial" w:hAnsi="Arial" w:cs="Arial"/>
          <w:b/>
          <w:bCs/>
          <w:color w:val="000000" w:themeColor="text1"/>
          <w:sz w:val="21"/>
          <w:szCs w:val="21"/>
        </w:rPr>
        <w:t>inalizzati ad assicurare</w:t>
      </w:r>
      <w:r w:rsidRPr="00CB65AF">
        <w:rPr>
          <w:rFonts w:ascii="Arial" w:hAnsi="Arial" w:cs="Arial"/>
          <w:color w:val="000000" w:themeColor="text1"/>
          <w:sz w:val="21"/>
          <w:szCs w:val="21"/>
        </w:rPr>
        <w:t xml:space="preserve"> </w:t>
      </w:r>
      <w:r w:rsidRPr="00CB65AF">
        <w:rPr>
          <w:rFonts w:ascii="Arial" w:hAnsi="Arial" w:cs="Arial"/>
          <w:strike/>
          <w:color w:val="000000" w:themeColor="text1"/>
          <w:sz w:val="21"/>
          <w:szCs w:val="21"/>
        </w:rPr>
        <w:t>ad</w:t>
      </w:r>
      <w:r w:rsidRPr="00CB65AF">
        <w:rPr>
          <w:rFonts w:ascii="Arial" w:hAnsi="Arial" w:cs="Arial"/>
          <w:color w:val="000000" w:themeColor="text1"/>
          <w:sz w:val="21"/>
          <w:szCs w:val="21"/>
        </w:rPr>
        <w:t xml:space="preserve"> </w:t>
      </w:r>
      <w:r w:rsidRPr="00CB65AF">
        <w:rPr>
          <w:rFonts w:ascii="Arial" w:hAnsi="Arial" w:cs="Arial"/>
          <w:b/>
          <w:bCs/>
          <w:color w:val="000000" w:themeColor="text1"/>
          <w:sz w:val="21"/>
          <w:szCs w:val="21"/>
        </w:rPr>
        <w:t>una migliore configurazione</w:t>
      </w:r>
      <w:r w:rsidRPr="00CB65AF">
        <w:rPr>
          <w:rFonts w:ascii="Arial" w:hAnsi="Arial" w:cs="Arial"/>
          <w:color w:val="000000" w:themeColor="text1"/>
          <w:sz w:val="21"/>
          <w:szCs w:val="21"/>
        </w:rPr>
        <w:t xml:space="preserve"> </w:t>
      </w:r>
      <w:r w:rsidRPr="00CB65AF">
        <w:rPr>
          <w:rFonts w:ascii="Arial" w:hAnsi="Arial" w:cs="Arial"/>
          <w:b/>
          <w:bCs/>
          <w:color w:val="000000" w:themeColor="text1"/>
          <w:sz w:val="21"/>
          <w:szCs w:val="21"/>
        </w:rPr>
        <w:t>spaziale</w:t>
      </w:r>
      <w:r w:rsidRPr="00CB65AF">
        <w:rPr>
          <w:rFonts w:ascii="Arial" w:hAnsi="Arial" w:cs="Arial"/>
          <w:strike/>
          <w:color w:val="000000" w:themeColor="text1"/>
          <w:sz w:val="21"/>
          <w:szCs w:val="21"/>
        </w:rPr>
        <w:t xml:space="preserve"> architettonica in rapporto al contesto -</w:t>
      </w:r>
      <w:r w:rsidRPr="00CB65AF">
        <w:rPr>
          <w:rFonts w:ascii="Arial" w:hAnsi="Arial" w:cs="Arial"/>
          <w:color w:val="000000" w:themeColor="text1"/>
          <w:sz w:val="21"/>
          <w:szCs w:val="21"/>
        </w:rPr>
        <w:t>con riguardo ai piani specializzati (piani-terra, piani atipici intermedi, coronamenti);</w:t>
      </w:r>
    </w:p>
    <w:p w14:paraId="64948835" w14:textId="17F25A8B" w:rsidR="0093431E" w:rsidRPr="002D03E0" w:rsidRDefault="0093431E" w:rsidP="00876078">
      <w:pPr>
        <w:suppressAutoHyphens/>
        <w:spacing w:after="0" w:line="240" w:lineRule="exact"/>
        <w:ind w:left="296" w:hanging="296"/>
        <w:jc w:val="both"/>
        <w:rPr>
          <w:rFonts w:ascii="Arial" w:hAnsi="Arial" w:cs="Arial"/>
          <w:strike/>
          <w:sz w:val="21"/>
          <w:szCs w:val="21"/>
        </w:rPr>
      </w:pPr>
      <w:r w:rsidRPr="00CB65AF">
        <w:rPr>
          <w:rFonts w:ascii="Arial" w:hAnsi="Arial" w:cs="Arial"/>
          <w:color w:val="000000" w:themeColor="text1"/>
          <w:sz w:val="21"/>
          <w:szCs w:val="21"/>
        </w:rPr>
        <w:t xml:space="preserve">f) per edifici sottodimensionati rispetto alle regole spaziali del contesto, su cui sono consentiti interventi di cui alla lett.e), con aumento di SUL e Vft finalizzati ad una maggiore coerenza con </w:t>
      </w:r>
      <w:r w:rsidRPr="002D03E0">
        <w:rPr>
          <w:rFonts w:ascii="Arial" w:hAnsi="Arial" w:cs="Arial"/>
          <w:sz w:val="21"/>
          <w:szCs w:val="21"/>
        </w:rPr>
        <w:t>gli allineamenti e le regole compositive del tessuto circostante, senza comunque eccedere l’altezza maggiore degli edifici contermini</w:t>
      </w:r>
      <w:r w:rsidR="00455E59" w:rsidRPr="002D03E0">
        <w:rPr>
          <w:rFonts w:ascii="Arial" w:hAnsi="Arial" w:cs="Arial"/>
          <w:sz w:val="21"/>
          <w:szCs w:val="21"/>
        </w:rPr>
        <w:t xml:space="preserve"> p</w:t>
      </w:r>
      <w:r w:rsidR="00455E59" w:rsidRPr="002D03E0">
        <w:rPr>
          <w:rFonts w:ascii="Arial" w:hAnsi="Arial" w:cs="Arial"/>
          <w:strike/>
          <w:sz w:val="21"/>
          <w:szCs w:val="21"/>
        </w:rPr>
        <w:t>revia verifica di sostenibilità̀ urbanistica e di qualità̀ progettuale.</w:t>
      </w:r>
    </w:p>
    <w:p w14:paraId="107EA1B7" w14:textId="77777777" w:rsidR="00222A36" w:rsidRDefault="00222A36" w:rsidP="00222A36">
      <w:pPr>
        <w:spacing w:after="0" w:line="240" w:lineRule="exact"/>
        <w:ind w:right="-1"/>
        <w:jc w:val="both"/>
        <w:rPr>
          <w:rFonts w:ascii="Arial" w:hAnsi="Arial" w:cs="Arial"/>
          <w:sz w:val="21"/>
          <w:szCs w:val="21"/>
        </w:rPr>
      </w:pPr>
    </w:p>
    <w:p w14:paraId="3E649951" w14:textId="77777777" w:rsidR="00876078" w:rsidRDefault="00876078" w:rsidP="00222A36">
      <w:pPr>
        <w:spacing w:after="0" w:line="240" w:lineRule="exact"/>
        <w:ind w:right="-1"/>
        <w:jc w:val="both"/>
        <w:rPr>
          <w:rFonts w:ascii="Arial" w:hAnsi="Arial" w:cs="Arial"/>
          <w:sz w:val="21"/>
          <w:szCs w:val="21"/>
        </w:rPr>
      </w:pPr>
    </w:p>
    <w:p w14:paraId="77E6599A" w14:textId="552F1C22" w:rsidR="004828AA" w:rsidRPr="00305C87" w:rsidRDefault="004828AA" w:rsidP="00876078">
      <w:pPr>
        <w:spacing w:after="0" w:line="240" w:lineRule="exact"/>
        <w:ind w:left="68"/>
        <w:jc w:val="both"/>
        <w:rPr>
          <w:rFonts w:ascii="Arial" w:hAnsi="Arial" w:cs="Arial"/>
          <w:b/>
          <w:bCs/>
          <w:sz w:val="21"/>
          <w:szCs w:val="21"/>
        </w:rPr>
      </w:pPr>
      <w:r w:rsidRPr="00305C87">
        <w:rPr>
          <w:rFonts w:ascii="Arial" w:hAnsi="Arial" w:cs="Arial"/>
          <w:sz w:val="21"/>
          <w:szCs w:val="21"/>
        </w:rPr>
        <w:t>COMMA 3</w:t>
      </w:r>
      <w:r w:rsidRPr="00305C87">
        <w:rPr>
          <w:rFonts w:ascii="Arial" w:hAnsi="Arial" w:cs="Arial"/>
          <w:b/>
          <w:bCs/>
          <w:sz w:val="21"/>
          <w:szCs w:val="21"/>
        </w:rPr>
        <w:t xml:space="preserve"> </w:t>
      </w:r>
      <w:r w:rsidRPr="00305C87">
        <w:rPr>
          <w:rFonts w:ascii="Arial" w:hAnsi="Arial" w:cs="Arial"/>
          <w:sz w:val="21"/>
          <w:szCs w:val="21"/>
          <w:u w:val="single"/>
        </w:rPr>
        <w:t>è modificato</w:t>
      </w:r>
      <w:r w:rsidRPr="00305C87">
        <w:rPr>
          <w:rFonts w:ascii="Arial" w:hAnsi="Arial" w:cs="Arial"/>
          <w:b/>
          <w:bCs/>
          <w:sz w:val="21"/>
          <w:szCs w:val="21"/>
        </w:rPr>
        <w:t xml:space="preserve"> </w:t>
      </w:r>
      <w:r w:rsidRPr="00305C87">
        <w:rPr>
          <w:rFonts w:ascii="Arial" w:hAnsi="Arial" w:cs="Arial"/>
          <w:sz w:val="21"/>
          <w:szCs w:val="21"/>
        </w:rPr>
        <w:t>con l’eliminazione del testo barrato</w:t>
      </w:r>
      <w:r w:rsidR="00114737" w:rsidRPr="00305C87">
        <w:rPr>
          <w:rFonts w:ascii="Arial" w:hAnsi="Arial" w:cs="Arial"/>
          <w:b/>
          <w:bCs/>
          <w:sz w:val="21"/>
          <w:szCs w:val="21"/>
        </w:rPr>
        <w:t>:</w:t>
      </w:r>
    </w:p>
    <w:p w14:paraId="6A04C796" w14:textId="77777777" w:rsidR="004828AA" w:rsidRDefault="004828AA" w:rsidP="00876078">
      <w:pPr>
        <w:spacing w:after="0" w:line="240" w:lineRule="exact"/>
        <w:ind w:left="68"/>
        <w:jc w:val="both"/>
        <w:rPr>
          <w:rFonts w:ascii="Arial" w:hAnsi="Arial" w:cs="Arial"/>
          <w:sz w:val="21"/>
          <w:szCs w:val="21"/>
        </w:rPr>
      </w:pPr>
    </w:p>
    <w:p w14:paraId="4290FF0E" w14:textId="5B08572A" w:rsidR="0093431E" w:rsidRPr="00D76A32" w:rsidRDefault="0093431E" w:rsidP="00876078">
      <w:pPr>
        <w:spacing w:after="0" w:line="240" w:lineRule="exact"/>
        <w:ind w:left="68"/>
        <w:jc w:val="both"/>
        <w:rPr>
          <w:rFonts w:ascii="Arial" w:hAnsi="Arial" w:cs="Arial"/>
          <w:sz w:val="21"/>
          <w:szCs w:val="21"/>
        </w:rPr>
      </w:pPr>
      <w:r w:rsidRPr="00D76A32">
        <w:rPr>
          <w:rFonts w:ascii="Arial" w:hAnsi="Arial" w:cs="Arial"/>
          <w:sz w:val="21"/>
          <w:szCs w:val="21"/>
        </w:rPr>
        <w:t>Valgono le seguenti prescrizioni particolari:</w:t>
      </w:r>
    </w:p>
    <w:p w14:paraId="4F95945A" w14:textId="77777777" w:rsidR="0093431E" w:rsidRPr="0093431E" w:rsidRDefault="0093431E" w:rsidP="00876078">
      <w:pPr>
        <w:pStyle w:val="Paragrafoelenco"/>
        <w:numPr>
          <w:ilvl w:val="0"/>
          <w:numId w:val="36"/>
        </w:numPr>
        <w:suppressAutoHyphens/>
        <w:spacing w:after="0" w:line="240" w:lineRule="exact"/>
        <w:ind w:left="349" w:hanging="284"/>
        <w:jc w:val="both"/>
        <w:rPr>
          <w:rFonts w:ascii="Arial" w:hAnsi="Arial" w:cs="Arial"/>
          <w:sz w:val="21"/>
          <w:szCs w:val="21"/>
        </w:rPr>
      </w:pPr>
      <w:r w:rsidRPr="00D76A32">
        <w:rPr>
          <w:rFonts w:ascii="Arial" w:hAnsi="Arial" w:cs="Arial"/>
          <w:sz w:val="21"/>
          <w:szCs w:val="21"/>
        </w:rPr>
        <w:t xml:space="preserve">per gli interventi di categoria </w:t>
      </w:r>
      <w:r w:rsidRPr="0093431E">
        <w:rPr>
          <w:rFonts w:ascii="Arial" w:hAnsi="Arial" w:cs="Arial"/>
          <w:sz w:val="21"/>
          <w:szCs w:val="21"/>
        </w:rPr>
        <w:t xml:space="preserve">Ristrutturazione edilizia, di cui al co.2 punto b), la rifusione per funzioni terziarie e funzioni alberghiere e congressuali è realizzabile con accorpamenti orizzontali e/o verticali anche attraverso collegamenti interni autonomi; i vani accessori delle unità edilizie e immobiliari possono essere destinati ad abitazioni, studi professionali e atelier; </w:t>
      </w:r>
    </w:p>
    <w:p w14:paraId="3869197C" w14:textId="15069F6F" w:rsidR="0093431E" w:rsidRPr="004828AA" w:rsidRDefault="0093431E" w:rsidP="00876078">
      <w:pPr>
        <w:pStyle w:val="Paragrafoelenco"/>
        <w:numPr>
          <w:ilvl w:val="0"/>
          <w:numId w:val="36"/>
        </w:numPr>
        <w:suppressAutoHyphens/>
        <w:spacing w:after="0" w:line="240" w:lineRule="exact"/>
        <w:ind w:left="349" w:hanging="284"/>
        <w:jc w:val="both"/>
        <w:rPr>
          <w:rFonts w:ascii="Arial" w:hAnsi="Arial" w:cs="Arial"/>
          <w:sz w:val="21"/>
          <w:szCs w:val="21"/>
        </w:rPr>
      </w:pPr>
      <w:r w:rsidRPr="0093431E">
        <w:rPr>
          <w:rFonts w:ascii="Arial" w:eastAsia="Calibri" w:hAnsi="Arial" w:cs="Arial"/>
          <w:sz w:val="21"/>
          <w:szCs w:val="21"/>
        </w:rPr>
        <w:t xml:space="preserve">per gli interventi di categoria </w:t>
      </w:r>
      <w:r w:rsidRPr="0093431E">
        <w:rPr>
          <w:rFonts w:ascii="Arial" w:hAnsi="Arial" w:cs="Arial"/>
          <w:sz w:val="21"/>
          <w:szCs w:val="21"/>
        </w:rPr>
        <w:t>Ristrutturazione edilizia, di cui al co.2 punti b) ed e)</w:t>
      </w:r>
      <w:r w:rsidRPr="0093431E">
        <w:rPr>
          <w:rFonts w:ascii="Arial" w:eastAsia="Calibri" w:hAnsi="Arial" w:cs="Arial"/>
          <w:sz w:val="21"/>
          <w:szCs w:val="21"/>
        </w:rPr>
        <w:t>, i volumi demoliti possono essere recuperati attraverso: una diversa sagoma dei nuovi edifici; la copertura anche parziale di corti e cortili interni, se non architettonicamente strutturati, ad un’altezza non superiore a quella del piano-terra, attrezzando la superficie di calpestio a spazio per il passeggio, la sosta e il gioco; le soluzioni per la ridefinizione delle facciate cieche degli edifici, anche attraverso l’inserimento di logge, dovranno essere verificate nel progetto con l’inserimento anche degli edifici e spazi aperti adiacenti, in grado di esplicitare la qualità degli interventi in relazione al contesto urbano</w:t>
      </w:r>
      <w:r w:rsidR="004828AA">
        <w:rPr>
          <w:rFonts w:ascii="Arial" w:eastAsia="Calibri" w:hAnsi="Arial" w:cs="Arial"/>
          <w:sz w:val="21"/>
          <w:szCs w:val="21"/>
        </w:rPr>
        <w:t>;</w:t>
      </w:r>
    </w:p>
    <w:p w14:paraId="2B2DD86D" w14:textId="77777777" w:rsidR="004828AA" w:rsidRPr="004828AA" w:rsidRDefault="004828AA" w:rsidP="00876078">
      <w:pPr>
        <w:pStyle w:val="Paragrafoelenco"/>
        <w:numPr>
          <w:ilvl w:val="0"/>
          <w:numId w:val="36"/>
        </w:numPr>
        <w:suppressAutoHyphens/>
        <w:spacing w:after="0" w:line="240" w:lineRule="exact"/>
        <w:ind w:left="349" w:hanging="284"/>
        <w:jc w:val="both"/>
        <w:rPr>
          <w:rFonts w:ascii="Arial" w:hAnsi="Arial" w:cs="Arial"/>
          <w:strike/>
          <w:sz w:val="21"/>
          <w:szCs w:val="21"/>
        </w:rPr>
      </w:pPr>
      <w:r w:rsidRPr="004828AA">
        <w:rPr>
          <w:rFonts w:ascii="Arial" w:hAnsi="Arial" w:cs="Arial"/>
          <w:strike/>
          <w:sz w:val="21"/>
          <w:szCs w:val="21"/>
        </w:rPr>
        <w:t>gli interventi di categoria Ristrutturazione edilizia, di cui al co.2 punto c), adeguatamente documentati attraverso un’analisi tipo-morfologica del tessuto insediativo, degli aspetti architettonici del manufatto oggetto della modifica, potranno consentire variazioni di sagoma e prospetti, purché sia garantito un adeguato inserimento nel contesto circostante, in termini di collocazione sul lotto, relazione con gli spazi pubblici e con gli edifici contermini</w:t>
      </w:r>
    </w:p>
    <w:p w14:paraId="71176FED" w14:textId="77777777" w:rsidR="004828AA" w:rsidRPr="0093431E" w:rsidRDefault="004828AA" w:rsidP="004828AA">
      <w:pPr>
        <w:pStyle w:val="Paragrafoelenco"/>
        <w:suppressAutoHyphens/>
        <w:spacing w:after="0" w:line="240" w:lineRule="exact"/>
        <w:ind w:left="349"/>
        <w:jc w:val="both"/>
        <w:rPr>
          <w:rFonts w:ascii="Arial" w:hAnsi="Arial" w:cs="Arial"/>
          <w:sz w:val="21"/>
          <w:szCs w:val="21"/>
        </w:rPr>
      </w:pPr>
    </w:p>
    <w:p w14:paraId="0659EACA" w14:textId="7BE65993" w:rsidR="00741B78" w:rsidRDefault="00741B78">
      <w:pPr>
        <w:rPr>
          <w:rFonts w:ascii="Arial" w:hAnsi="Arial" w:cs="Arial"/>
          <w:sz w:val="21"/>
          <w:szCs w:val="21"/>
        </w:rPr>
      </w:pPr>
      <w:r>
        <w:rPr>
          <w:rFonts w:ascii="Arial" w:hAnsi="Arial" w:cs="Arial"/>
          <w:sz w:val="21"/>
          <w:szCs w:val="21"/>
        </w:rPr>
        <w:br w:type="page"/>
      </w:r>
    </w:p>
    <w:p w14:paraId="6CAB9561" w14:textId="77777777" w:rsidR="00741B78" w:rsidRPr="003F5E3B" w:rsidRDefault="00741B78" w:rsidP="001046D2">
      <w:pPr>
        <w:spacing w:after="0" w:line="240" w:lineRule="exact"/>
        <w:jc w:val="center"/>
        <w:rPr>
          <w:rFonts w:ascii="Arial" w:hAnsi="Arial" w:cs="Arial"/>
          <w:b/>
          <w:bCs/>
        </w:rPr>
      </w:pPr>
      <w:r w:rsidRPr="003F5E3B">
        <w:rPr>
          <w:rFonts w:ascii="Arial" w:hAnsi="Arial" w:cs="Arial"/>
          <w:b/>
          <w:bCs/>
        </w:rPr>
        <w:lastRenderedPageBreak/>
        <w:t>EMENDAMENTO N……</w:t>
      </w:r>
    </w:p>
    <w:p w14:paraId="0D8E9CF5" w14:textId="77777777" w:rsidR="00741B78" w:rsidRPr="003F5E3B" w:rsidRDefault="00741B78" w:rsidP="001046D2">
      <w:pPr>
        <w:spacing w:after="0" w:line="240" w:lineRule="exact"/>
        <w:jc w:val="center"/>
        <w:rPr>
          <w:rFonts w:ascii="Arial" w:hAnsi="Arial" w:cs="Arial"/>
          <w:b/>
          <w:bCs/>
        </w:rPr>
      </w:pPr>
      <w:r w:rsidRPr="003F5E3B">
        <w:rPr>
          <w:rFonts w:ascii="Arial" w:hAnsi="Arial" w:cs="Arial"/>
          <w:b/>
          <w:bCs/>
        </w:rPr>
        <w:t>ALLA PROPOSTA DI DELIBERA n.102/2023</w:t>
      </w:r>
    </w:p>
    <w:p w14:paraId="33281A14" w14:textId="77777777" w:rsidR="00741B78" w:rsidRDefault="00741B78" w:rsidP="001046D2">
      <w:pPr>
        <w:spacing w:after="0" w:line="240" w:lineRule="exact"/>
        <w:jc w:val="center"/>
        <w:rPr>
          <w:rFonts w:ascii="Arial" w:hAnsi="Arial" w:cs="Arial"/>
          <w:b/>
          <w:bCs/>
          <w:sz w:val="21"/>
          <w:szCs w:val="21"/>
        </w:rPr>
      </w:pPr>
    </w:p>
    <w:p w14:paraId="247D3826" w14:textId="77777777" w:rsidR="00741B78" w:rsidRPr="006C3EB5" w:rsidRDefault="00741B78" w:rsidP="001046D2">
      <w:pPr>
        <w:spacing w:after="0" w:line="240" w:lineRule="exact"/>
        <w:jc w:val="center"/>
        <w:rPr>
          <w:rFonts w:ascii="Arial" w:hAnsi="Arial" w:cs="Arial"/>
          <w:b/>
          <w:bCs/>
          <w:sz w:val="21"/>
          <w:szCs w:val="21"/>
        </w:rPr>
      </w:pPr>
    </w:p>
    <w:p w14:paraId="72DFDD32" w14:textId="77777777" w:rsidR="00741B78" w:rsidRDefault="00741B78" w:rsidP="001046D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1135CDBD" w14:textId="77777777" w:rsidR="00741B78" w:rsidRPr="006C3EB5" w:rsidRDefault="00741B78" w:rsidP="001046D2">
      <w:pPr>
        <w:spacing w:after="0" w:line="240" w:lineRule="exact"/>
        <w:jc w:val="both"/>
        <w:rPr>
          <w:rFonts w:ascii="Arial" w:hAnsi="Arial" w:cs="Arial"/>
          <w:i/>
          <w:iCs/>
          <w:sz w:val="21"/>
          <w:szCs w:val="21"/>
        </w:rPr>
      </w:pPr>
    </w:p>
    <w:p w14:paraId="582287D4" w14:textId="77777777" w:rsidR="00741B78" w:rsidRDefault="00741B78" w:rsidP="001046D2">
      <w:pPr>
        <w:spacing w:after="0" w:line="240" w:lineRule="exact"/>
        <w:ind w:right="11"/>
        <w:jc w:val="center"/>
        <w:rPr>
          <w:rFonts w:ascii="Arial" w:hAnsi="Arial" w:cs="Arial"/>
          <w:sz w:val="21"/>
          <w:szCs w:val="21"/>
        </w:rPr>
      </w:pPr>
    </w:p>
    <w:p w14:paraId="3FC1A463" w14:textId="77777777" w:rsidR="00741B78" w:rsidRPr="006C3EB5" w:rsidRDefault="00741B78" w:rsidP="001046D2">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02CC31AD" w14:textId="77777777" w:rsidR="00741B78" w:rsidRDefault="00741B78" w:rsidP="001046D2">
      <w:pPr>
        <w:pStyle w:val="NormaleWeb"/>
        <w:spacing w:before="0" w:beforeAutospacing="0" w:after="0" w:afterAutospacing="0" w:line="240" w:lineRule="exact"/>
        <w:jc w:val="both"/>
        <w:rPr>
          <w:rFonts w:ascii="Arial" w:hAnsi="Arial" w:cs="Arial"/>
          <w:sz w:val="21"/>
          <w:szCs w:val="21"/>
          <w:u w:val="single"/>
        </w:rPr>
      </w:pPr>
    </w:p>
    <w:p w14:paraId="60039BD7" w14:textId="77777777" w:rsidR="000F579C" w:rsidRDefault="000F579C" w:rsidP="001046D2">
      <w:pPr>
        <w:pStyle w:val="NormaleWeb"/>
        <w:spacing w:before="0" w:beforeAutospacing="0" w:after="0" w:afterAutospacing="0" w:line="240" w:lineRule="exact"/>
        <w:jc w:val="both"/>
        <w:rPr>
          <w:rFonts w:ascii="Arial" w:hAnsi="Arial" w:cs="Arial"/>
          <w:sz w:val="21"/>
          <w:szCs w:val="21"/>
          <w:u w:val="single"/>
        </w:rPr>
      </w:pPr>
    </w:p>
    <w:p w14:paraId="4F07637F" w14:textId="0F05CBDB" w:rsidR="0093431E" w:rsidRPr="004828AA" w:rsidRDefault="00741B78" w:rsidP="001046D2">
      <w:pPr>
        <w:pStyle w:val="NormaleWeb"/>
        <w:spacing w:before="0" w:beforeAutospacing="0" w:after="0" w:afterAutospacing="0" w:line="240" w:lineRule="exact"/>
        <w:jc w:val="both"/>
        <w:rPr>
          <w:rFonts w:ascii="Arial" w:hAnsi="Arial" w:cs="Arial"/>
          <w:sz w:val="21"/>
          <w:szCs w:val="21"/>
          <w:u w:val="single"/>
        </w:rPr>
      </w:pPr>
      <w:r w:rsidRPr="004828AA">
        <w:rPr>
          <w:rFonts w:ascii="Arial" w:hAnsi="Arial" w:cs="Arial"/>
          <w:sz w:val="21"/>
          <w:szCs w:val="21"/>
          <w:u w:val="single"/>
        </w:rPr>
        <w:t>ARTICOLO</w:t>
      </w:r>
      <w:r w:rsidR="005D0240" w:rsidRPr="004828AA">
        <w:rPr>
          <w:rFonts w:ascii="Arial" w:hAnsi="Arial" w:cs="Arial"/>
          <w:sz w:val="21"/>
          <w:szCs w:val="21"/>
          <w:u w:val="single"/>
        </w:rPr>
        <w:t xml:space="preserve"> 3</w:t>
      </w:r>
      <w:r w:rsidR="004828AA" w:rsidRPr="004828AA">
        <w:rPr>
          <w:rFonts w:ascii="Arial" w:hAnsi="Arial" w:cs="Arial"/>
          <w:sz w:val="21"/>
          <w:szCs w:val="21"/>
          <w:u w:val="single"/>
        </w:rPr>
        <w:t>2.</w:t>
      </w:r>
      <w:r w:rsidRPr="004828AA">
        <w:rPr>
          <w:rFonts w:ascii="Arial" w:hAnsi="Arial" w:cs="Arial"/>
          <w:sz w:val="21"/>
          <w:szCs w:val="21"/>
          <w:u w:val="single"/>
        </w:rPr>
        <w:t xml:space="preserve"> Tessuti di espansione novecentesca a lottizzazione edilizia puntiforme (T7)</w:t>
      </w:r>
    </w:p>
    <w:p w14:paraId="56724233" w14:textId="77777777" w:rsidR="005D0240" w:rsidRDefault="005D0240" w:rsidP="001046D2">
      <w:pPr>
        <w:pStyle w:val="NormaleWeb"/>
        <w:spacing w:before="0" w:beforeAutospacing="0" w:after="0" w:afterAutospacing="0" w:line="240" w:lineRule="exact"/>
        <w:jc w:val="both"/>
        <w:rPr>
          <w:rFonts w:ascii="Arial" w:hAnsi="Arial" w:cs="Arial"/>
          <w:sz w:val="21"/>
          <w:szCs w:val="21"/>
        </w:rPr>
      </w:pPr>
    </w:p>
    <w:p w14:paraId="691E27D4" w14:textId="77777777" w:rsidR="005D0240" w:rsidRPr="005D0240" w:rsidRDefault="005D0240" w:rsidP="001046D2">
      <w:pPr>
        <w:spacing w:after="0" w:line="240" w:lineRule="exact"/>
        <w:jc w:val="both"/>
        <w:rPr>
          <w:rFonts w:ascii="Arial" w:hAnsi="Arial" w:cs="Arial"/>
          <w:sz w:val="21"/>
          <w:szCs w:val="21"/>
        </w:rPr>
      </w:pPr>
      <w:r>
        <w:rPr>
          <w:rFonts w:ascii="Arial" w:hAnsi="Arial" w:cs="Arial"/>
          <w:sz w:val="21"/>
          <w:szCs w:val="21"/>
        </w:rPr>
        <w:t xml:space="preserve">COMMA 2 </w:t>
      </w:r>
      <w:r w:rsidRPr="005D0240">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44EAD95D" w14:textId="77777777" w:rsidR="005D0240" w:rsidRPr="005D0240" w:rsidRDefault="005D0240" w:rsidP="001046D2">
      <w:pPr>
        <w:pStyle w:val="Paragrafoelenco"/>
        <w:numPr>
          <w:ilvl w:val="0"/>
          <w:numId w:val="37"/>
        </w:numPr>
        <w:suppressAutoHyphens/>
        <w:spacing w:after="0" w:line="240" w:lineRule="exact"/>
        <w:ind w:left="311" w:hanging="283"/>
        <w:jc w:val="both"/>
        <w:rPr>
          <w:rFonts w:ascii="Arial" w:hAnsi="Arial" w:cs="Arial"/>
          <w:sz w:val="21"/>
          <w:szCs w:val="21"/>
        </w:rPr>
      </w:pPr>
      <w:r w:rsidRPr="005D0240">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00A1AD77" w14:textId="77777777" w:rsidR="005D0240" w:rsidRPr="005D0240" w:rsidRDefault="005D0240" w:rsidP="001046D2">
      <w:pPr>
        <w:pStyle w:val="Paragrafoelenco"/>
        <w:numPr>
          <w:ilvl w:val="0"/>
          <w:numId w:val="37"/>
        </w:numPr>
        <w:suppressAutoHyphens/>
        <w:spacing w:after="0" w:line="240" w:lineRule="exact"/>
        <w:ind w:left="311" w:hanging="283"/>
        <w:jc w:val="both"/>
        <w:rPr>
          <w:rFonts w:ascii="Arial" w:hAnsi="Arial" w:cs="Arial"/>
          <w:sz w:val="21"/>
          <w:szCs w:val="21"/>
        </w:rPr>
      </w:pPr>
      <w:r w:rsidRPr="005D0240">
        <w:rPr>
          <w:rFonts w:ascii="Arial" w:hAnsi="Arial" w:cs="Arial"/>
          <w:sz w:val="21"/>
          <w:szCs w:val="21"/>
        </w:rPr>
        <w:t>è ammessa la Ristrutturazione Edilizia, anche con aumento di SUL, finalizzata al miglioramento della qualità architettonica, anche in rapporto al contesto e/o adeguamento funzionale di edifici o parti di essi;</w:t>
      </w:r>
    </w:p>
    <w:p w14:paraId="55885830" w14:textId="77777777" w:rsidR="005D0240" w:rsidRPr="005D0240" w:rsidRDefault="005D0240" w:rsidP="001046D2">
      <w:pPr>
        <w:pStyle w:val="Paragrafoelenco"/>
        <w:numPr>
          <w:ilvl w:val="0"/>
          <w:numId w:val="37"/>
        </w:numPr>
        <w:suppressAutoHyphens/>
        <w:spacing w:after="0" w:line="240" w:lineRule="exact"/>
        <w:ind w:left="311" w:hanging="283"/>
        <w:jc w:val="both"/>
        <w:rPr>
          <w:rFonts w:ascii="Arial" w:hAnsi="Arial" w:cs="Arial"/>
          <w:sz w:val="21"/>
          <w:szCs w:val="21"/>
        </w:rPr>
      </w:pPr>
      <w:r w:rsidRPr="005D0240">
        <w:rPr>
          <w:rFonts w:ascii="Arial" w:hAnsi="Arial" w:cs="Arial"/>
          <w:sz w:val="21"/>
          <w:szCs w:val="21"/>
        </w:rPr>
        <w:t xml:space="preserve">è ammessa la Ristrutturazione Edilizia con interventi di demolizione e ricostruzione, anche con aumento di SUL, ma senza aumento di Vft, finalizzata al miglioramento della qualità architettonica, anche in rapporto al contesto, di edifici che presentino la perdita irreversibile dei caratteri tipologici, formali e costruttivi in  assenza di valore architettonico; </w:t>
      </w:r>
    </w:p>
    <w:p w14:paraId="6AAC1ED9" w14:textId="77777777" w:rsidR="005D0240" w:rsidRPr="005D0240" w:rsidRDefault="005D0240" w:rsidP="001046D2">
      <w:pPr>
        <w:pStyle w:val="Paragrafoelenco"/>
        <w:numPr>
          <w:ilvl w:val="0"/>
          <w:numId w:val="37"/>
        </w:numPr>
        <w:suppressAutoHyphens/>
        <w:spacing w:after="0" w:line="240" w:lineRule="exact"/>
        <w:ind w:left="311" w:hanging="283"/>
        <w:jc w:val="both"/>
        <w:rPr>
          <w:rFonts w:ascii="Arial" w:hAnsi="Arial" w:cs="Arial"/>
          <w:sz w:val="21"/>
          <w:szCs w:val="21"/>
        </w:rPr>
      </w:pPr>
      <w:r w:rsidRPr="005D0240">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68286856" w14:textId="77777777" w:rsidR="005D0240" w:rsidRPr="005D0240" w:rsidRDefault="005D0240" w:rsidP="001046D2">
      <w:pPr>
        <w:pStyle w:val="Paragrafoelenco"/>
        <w:numPr>
          <w:ilvl w:val="0"/>
          <w:numId w:val="37"/>
        </w:numPr>
        <w:suppressAutoHyphens/>
        <w:spacing w:after="0" w:line="240" w:lineRule="exact"/>
        <w:ind w:left="311" w:hanging="283"/>
        <w:jc w:val="both"/>
        <w:rPr>
          <w:rFonts w:ascii="Arial" w:hAnsi="Arial" w:cs="Arial"/>
          <w:sz w:val="21"/>
          <w:szCs w:val="21"/>
        </w:rPr>
      </w:pPr>
      <w:r w:rsidRPr="005D0240">
        <w:rPr>
          <w:rFonts w:ascii="Arial" w:hAnsi="Arial" w:cs="Arial"/>
          <w:sz w:val="21"/>
          <w:szCs w:val="21"/>
        </w:rPr>
        <w:t>è ammessa la Ristrutturazione Edilizia anche con interventi di demolizione e ricostruzione, senza aumento di SUL, salvo il riuso di locali esistenti esclusi dal calcolo della SUL per effetto dell’art. 4, comma 1, e con aumento di Vft fino al 10%, finalizzata ad una migliore configurazione architettonica in rapporto al contesto - con riguardo ai piani specializzati (piani-terra, piani atipici intermedi, coronamenti);</w:t>
      </w:r>
    </w:p>
    <w:p w14:paraId="71378E98" w14:textId="77777777" w:rsidR="005D0240" w:rsidRPr="005D0240" w:rsidRDefault="005D0240" w:rsidP="001046D2">
      <w:pPr>
        <w:pStyle w:val="Paragrafoelenco"/>
        <w:numPr>
          <w:ilvl w:val="0"/>
          <w:numId w:val="37"/>
        </w:numPr>
        <w:suppressAutoHyphens/>
        <w:spacing w:after="0" w:line="240" w:lineRule="exact"/>
        <w:ind w:left="311" w:hanging="283"/>
        <w:jc w:val="both"/>
        <w:rPr>
          <w:rFonts w:ascii="Arial" w:hAnsi="Arial" w:cs="Arial"/>
          <w:sz w:val="21"/>
          <w:szCs w:val="21"/>
        </w:rPr>
      </w:pPr>
      <w:r w:rsidRPr="005D0240">
        <w:rPr>
          <w:rFonts w:ascii="Arial" w:hAnsi="Arial" w:cs="Arial"/>
          <w:sz w:val="21"/>
          <w:szCs w:val="21"/>
        </w:rPr>
        <w:t>è ammessa la Ristrutturazione Edilizia con aumento di SUL e di Vft secondo le prescrizioni di cui al co.3 lett.a);</w:t>
      </w:r>
    </w:p>
    <w:p w14:paraId="7B6657E0" w14:textId="77777777" w:rsidR="005D0240" w:rsidRPr="004C43FA" w:rsidRDefault="005D0240" w:rsidP="001046D2">
      <w:pPr>
        <w:pStyle w:val="Paragrafoelenco"/>
        <w:numPr>
          <w:ilvl w:val="0"/>
          <w:numId w:val="37"/>
        </w:numPr>
        <w:suppressAutoHyphens/>
        <w:spacing w:after="0" w:line="240" w:lineRule="exact"/>
        <w:ind w:left="311" w:hanging="283"/>
        <w:jc w:val="both"/>
        <w:rPr>
          <w:rFonts w:ascii="Arial" w:hAnsi="Arial" w:cs="Arial"/>
          <w:b/>
          <w:bCs/>
          <w:sz w:val="21"/>
          <w:szCs w:val="21"/>
        </w:rPr>
      </w:pPr>
      <w:r w:rsidRPr="005D0240">
        <w:rPr>
          <w:rFonts w:ascii="Arial" w:hAnsi="Arial" w:cs="Arial"/>
          <w:sz w:val="21"/>
          <w:szCs w:val="21"/>
        </w:rPr>
        <w:t>per edifici sottodimensionati rispetto alle regole spaziali del contesto, sono consentiti interventi di Ristrutturazione Edilizia su cui sono consentiti interventi di cui alla lett. e) ed f), con ulteriore aumento di SUL e Vft finalizzati ad una maggiore coerenza con gli allineamenti e le regole compositive del tessuto circostante, senza comunque eccedere l’altezza maggiore degli edifici contermini, previa verifica di sostenibilità̀ urbanistica e di qualità̀ progettuale</w:t>
      </w:r>
      <w:r w:rsidRPr="00D76A32">
        <w:rPr>
          <w:rFonts w:ascii="Arial" w:hAnsi="Arial" w:cs="Arial"/>
          <w:sz w:val="21"/>
          <w:szCs w:val="21"/>
        </w:rPr>
        <w:t>.</w:t>
      </w:r>
    </w:p>
    <w:p w14:paraId="091A65C9" w14:textId="77777777" w:rsidR="004C43FA" w:rsidRPr="000F579C" w:rsidRDefault="004C43FA" w:rsidP="000F579C">
      <w:pPr>
        <w:spacing w:after="0" w:line="240" w:lineRule="exact"/>
        <w:jc w:val="center"/>
        <w:rPr>
          <w:rFonts w:ascii="Arial" w:hAnsi="Arial" w:cs="Arial"/>
          <w:sz w:val="21"/>
          <w:szCs w:val="21"/>
        </w:rPr>
      </w:pPr>
    </w:p>
    <w:p w14:paraId="60A9C3EC" w14:textId="77777777" w:rsidR="000F579C" w:rsidRPr="000F579C" w:rsidRDefault="000F579C" w:rsidP="001046D2">
      <w:pPr>
        <w:spacing w:after="0" w:line="240" w:lineRule="exact"/>
        <w:jc w:val="center"/>
        <w:rPr>
          <w:rFonts w:ascii="Arial" w:hAnsi="Arial" w:cs="Arial"/>
          <w:sz w:val="21"/>
          <w:szCs w:val="21"/>
        </w:rPr>
      </w:pPr>
    </w:p>
    <w:p w14:paraId="1D117238" w14:textId="77777777" w:rsidR="004C43FA" w:rsidRDefault="004C43FA" w:rsidP="001046D2">
      <w:pPr>
        <w:spacing w:after="0" w:line="240" w:lineRule="exact"/>
        <w:jc w:val="center"/>
        <w:rPr>
          <w:rFonts w:ascii="Arial" w:hAnsi="Arial" w:cs="Arial"/>
          <w:sz w:val="21"/>
          <w:szCs w:val="21"/>
        </w:rPr>
      </w:pPr>
      <w:r w:rsidRPr="006C3EB5">
        <w:rPr>
          <w:rFonts w:ascii="Arial" w:hAnsi="Arial" w:cs="Arial"/>
          <w:sz w:val="21"/>
          <w:szCs w:val="21"/>
        </w:rPr>
        <w:t>TESTO EMENDATO</w:t>
      </w:r>
    </w:p>
    <w:p w14:paraId="41577E00" w14:textId="77777777" w:rsidR="004C43FA" w:rsidRDefault="004C43FA" w:rsidP="001046D2">
      <w:pPr>
        <w:spacing w:after="0" w:line="240" w:lineRule="exact"/>
        <w:jc w:val="center"/>
        <w:rPr>
          <w:rFonts w:ascii="Arial" w:hAnsi="Arial" w:cs="Arial"/>
          <w:sz w:val="21"/>
          <w:szCs w:val="21"/>
        </w:rPr>
      </w:pPr>
    </w:p>
    <w:p w14:paraId="5F507E30" w14:textId="77777777" w:rsidR="000F579C" w:rsidRDefault="000F579C" w:rsidP="001046D2">
      <w:pPr>
        <w:spacing w:after="0" w:line="240" w:lineRule="exact"/>
        <w:jc w:val="center"/>
        <w:rPr>
          <w:rFonts w:ascii="Arial" w:hAnsi="Arial" w:cs="Arial"/>
          <w:sz w:val="21"/>
          <w:szCs w:val="21"/>
        </w:rPr>
      </w:pPr>
    </w:p>
    <w:p w14:paraId="6BD10DE0" w14:textId="08CF4B82" w:rsidR="004C43FA" w:rsidRDefault="00222A36" w:rsidP="001046D2">
      <w:pPr>
        <w:pStyle w:val="NormaleWeb"/>
        <w:spacing w:before="0" w:beforeAutospacing="0" w:after="0" w:afterAutospacing="0" w:line="240" w:lineRule="exact"/>
        <w:jc w:val="both"/>
        <w:rPr>
          <w:rFonts w:ascii="Arial" w:hAnsi="Arial" w:cs="Arial"/>
          <w:sz w:val="21"/>
          <w:szCs w:val="21"/>
        </w:rPr>
      </w:pPr>
      <w:r>
        <w:rPr>
          <w:rFonts w:ascii="Arial" w:hAnsi="Arial" w:cs="Arial"/>
          <w:sz w:val="21"/>
          <w:szCs w:val="21"/>
          <w:u w:val="single"/>
        </w:rPr>
        <w:t>A</w:t>
      </w:r>
      <w:r w:rsidR="004C43FA" w:rsidRPr="00CC6E06">
        <w:rPr>
          <w:rFonts w:ascii="Arial" w:hAnsi="Arial" w:cs="Arial"/>
          <w:sz w:val="21"/>
          <w:szCs w:val="21"/>
          <w:u w:val="single"/>
        </w:rPr>
        <w:t>RTICOLO</w:t>
      </w:r>
      <w:r w:rsidR="004C43FA">
        <w:rPr>
          <w:rFonts w:ascii="Arial" w:hAnsi="Arial" w:cs="Arial"/>
          <w:sz w:val="21"/>
          <w:szCs w:val="21"/>
          <w:u w:val="single"/>
        </w:rPr>
        <w:t xml:space="preserve"> 32</w:t>
      </w:r>
      <w:r w:rsidR="00FE0289">
        <w:rPr>
          <w:rFonts w:ascii="Arial" w:hAnsi="Arial" w:cs="Arial"/>
          <w:sz w:val="21"/>
          <w:szCs w:val="21"/>
          <w:u w:val="single"/>
        </w:rPr>
        <w:t>.</w:t>
      </w:r>
      <w:r w:rsidR="004C43FA">
        <w:rPr>
          <w:rFonts w:ascii="Arial" w:hAnsi="Arial" w:cs="Arial"/>
          <w:sz w:val="21"/>
          <w:szCs w:val="21"/>
          <w:u w:val="single"/>
        </w:rPr>
        <w:t xml:space="preserve"> </w:t>
      </w:r>
      <w:r w:rsidR="004C43FA" w:rsidRPr="00D76A32">
        <w:rPr>
          <w:rFonts w:ascii="Arial" w:hAnsi="Arial" w:cs="Arial"/>
          <w:sz w:val="21"/>
          <w:szCs w:val="21"/>
        </w:rPr>
        <w:t>Tessuti di espansione novecentesca a lottizzazione edilizia puntiforme (T7)</w:t>
      </w:r>
    </w:p>
    <w:p w14:paraId="3C086C55" w14:textId="77777777" w:rsidR="004C43FA" w:rsidRDefault="004C43FA" w:rsidP="001046D2">
      <w:pPr>
        <w:pStyle w:val="NormaleWeb"/>
        <w:spacing w:before="0" w:beforeAutospacing="0" w:after="0" w:afterAutospacing="0" w:line="240" w:lineRule="exact"/>
        <w:jc w:val="both"/>
        <w:rPr>
          <w:rFonts w:ascii="Arial" w:eastAsia="Calibri" w:hAnsi="Arial" w:cs="Arial"/>
          <w:sz w:val="21"/>
          <w:szCs w:val="21"/>
        </w:rPr>
      </w:pPr>
    </w:p>
    <w:p w14:paraId="493185C9" w14:textId="77777777" w:rsidR="00305C87" w:rsidRPr="003B759A" w:rsidRDefault="0051052F" w:rsidP="001046D2">
      <w:pPr>
        <w:spacing w:after="0" w:line="240" w:lineRule="exact"/>
        <w:jc w:val="both"/>
        <w:rPr>
          <w:rFonts w:ascii="Arial" w:hAnsi="Arial" w:cs="Arial"/>
          <w:sz w:val="21"/>
          <w:szCs w:val="21"/>
        </w:rPr>
      </w:pPr>
      <w:r>
        <w:rPr>
          <w:rFonts w:ascii="Arial" w:hAnsi="Arial" w:cs="Arial"/>
          <w:sz w:val="21"/>
          <w:szCs w:val="21"/>
        </w:rPr>
        <w:t>CO</w:t>
      </w:r>
      <w:r w:rsidR="00114737" w:rsidRPr="00581620">
        <w:rPr>
          <w:rFonts w:ascii="Arial" w:hAnsi="Arial" w:cs="Arial"/>
          <w:sz w:val="21"/>
          <w:szCs w:val="21"/>
        </w:rPr>
        <w:t xml:space="preserve">MMA </w:t>
      </w:r>
      <w:r w:rsidR="00114737">
        <w:rPr>
          <w:rFonts w:ascii="Arial" w:hAnsi="Arial" w:cs="Arial"/>
          <w:sz w:val="21"/>
          <w:szCs w:val="21"/>
        </w:rPr>
        <w:t>2</w:t>
      </w:r>
      <w:r w:rsidR="00114737" w:rsidRPr="00581620">
        <w:rPr>
          <w:rFonts w:ascii="Arial" w:hAnsi="Arial" w:cs="Arial"/>
          <w:b/>
          <w:bCs/>
          <w:sz w:val="21"/>
          <w:szCs w:val="21"/>
        </w:rPr>
        <w:t xml:space="preserve"> </w:t>
      </w:r>
      <w:r w:rsidR="00305C87" w:rsidRPr="003B759A">
        <w:rPr>
          <w:rFonts w:ascii="Arial" w:hAnsi="Arial" w:cs="Arial"/>
          <w:sz w:val="21"/>
          <w:szCs w:val="21"/>
          <w:u w:val="single"/>
        </w:rPr>
        <w:t>è modificato</w:t>
      </w:r>
      <w:r w:rsidR="00305C87" w:rsidRPr="003B759A">
        <w:rPr>
          <w:rFonts w:ascii="Arial" w:hAnsi="Arial" w:cs="Arial"/>
          <w:b/>
          <w:bCs/>
          <w:sz w:val="21"/>
          <w:szCs w:val="21"/>
        </w:rPr>
        <w:t xml:space="preserve"> </w:t>
      </w:r>
      <w:r w:rsidR="00305C87" w:rsidRPr="003B759A">
        <w:rPr>
          <w:rFonts w:ascii="Arial" w:hAnsi="Arial" w:cs="Arial"/>
          <w:sz w:val="21"/>
          <w:szCs w:val="21"/>
        </w:rPr>
        <w:t>con l’eliminazione del testo barrato</w:t>
      </w:r>
      <w:r w:rsidR="00305C87" w:rsidRPr="003B759A">
        <w:rPr>
          <w:rFonts w:ascii="Arial" w:hAnsi="Arial" w:cs="Arial"/>
          <w:b/>
          <w:bCs/>
          <w:sz w:val="21"/>
          <w:szCs w:val="21"/>
        </w:rPr>
        <w:t xml:space="preserve"> </w:t>
      </w:r>
      <w:r w:rsidR="00305C87" w:rsidRPr="003B759A">
        <w:rPr>
          <w:rFonts w:ascii="Arial" w:hAnsi="Arial" w:cs="Arial"/>
          <w:sz w:val="21"/>
          <w:szCs w:val="21"/>
        </w:rPr>
        <w:t xml:space="preserve">e </w:t>
      </w:r>
      <w:r w:rsidR="00305C87" w:rsidRPr="003B759A">
        <w:rPr>
          <w:rFonts w:ascii="Arial" w:hAnsi="Arial" w:cs="Arial"/>
          <w:sz w:val="21"/>
          <w:szCs w:val="21"/>
          <w:u w:val="single"/>
        </w:rPr>
        <w:t>integrato</w:t>
      </w:r>
      <w:r w:rsidR="00305C87" w:rsidRPr="003B759A">
        <w:rPr>
          <w:rFonts w:ascii="Arial" w:hAnsi="Arial" w:cs="Arial"/>
          <w:b/>
          <w:bCs/>
          <w:sz w:val="21"/>
          <w:szCs w:val="21"/>
        </w:rPr>
        <w:t xml:space="preserve"> con il testo in grassetto</w:t>
      </w:r>
      <w:r w:rsidR="00305C87" w:rsidRPr="003B759A">
        <w:rPr>
          <w:rFonts w:ascii="Arial" w:hAnsi="Arial" w:cs="Arial"/>
          <w:sz w:val="21"/>
          <w:szCs w:val="21"/>
        </w:rPr>
        <w:t>:</w:t>
      </w:r>
    </w:p>
    <w:p w14:paraId="2CE77DA7" w14:textId="0BE63C13" w:rsidR="00114737" w:rsidRDefault="00114737" w:rsidP="001046D2">
      <w:pPr>
        <w:spacing w:after="0" w:line="240" w:lineRule="exact"/>
        <w:ind w:right="-1"/>
        <w:jc w:val="both"/>
        <w:rPr>
          <w:rFonts w:ascii="Arial" w:hAnsi="Arial" w:cs="Arial"/>
          <w:b/>
          <w:bCs/>
          <w:color w:val="FF0000"/>
          <w:sz w:val="21"/>
          <w:szCs w:val="21"/>
        </w:rPr>
      </w:pPr>
    </w:p>
    <w:p w14:paraId="6B09DC82" w14:textId="2D36DDCB" w:rsidR="004C43FA" w:rsidRPr="00176E55" w:rsidRDefault="004C43FA" w:rsidP="001046D2">
      <w:pPr>
        <w:spacing w:after="0" w:line="240" w:lineRule="exact"/>
        <w:ind w:right="-1"/>
        <w:jc w:val="both"/>
        <w:rPr>
          <w:rFonts w:ascii="Arial" w:hAnsi="Arial" w:cs="Arial"/>
          <w:sz w:val="21"/>
          <w:szCs w:val="21"/>
        </w:rPr>
      </w:pPr>
      <w:r w:rsidRPr="00176E55">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745D46D5" w14:textId="77777777" w:rsidR="004C43FA" w:rsidRPr="00176E55" w:rsidRDefault="004C43FA" w:rsidP="001046D2">
      <w:pPr>
        <w:pStyle w:val="Paragrafoelenco"/>
        <w:numPr>
          <w:ilvl w:val="0"/>
          <w:numId w:val="38"/>
        </w:numPr>
        <w:suppressAutoHyphens/>
        <w:spacing w:after="0" w:line="240" w:lineRule="exact"/>
        <w:ind w:left="436" w:right="-1" w:hanging="426"/>
        <w:jc w:val="both"/>
        <w:rPr>
          <w:rFonts w:ascii="Arial" w:hAnsi="Arial" w:cs="Arial"/>
          <w:sz w:val="21"/>
          <w:szCs w:val="21"/>
        </w:rPr>
      </w:pPr>
      <w:r w:rsidRPr="00176E55">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bookmarkStart w:id="51" w:name="_Hlk154738418"/>
    </w:p>
    <w:p w14:paraId="397350E4" w14:textId="13F4912E" w:rsidR="004C43FA" w:rsidRPr="00176E55" w:rsidRDefault="004C43FA" w:rsidP="001046D2">
      <w:pPr>
        <w:pStyle w:val="Paragrafoelenco"/>
        <w:numPr>
          <w:ilvl w:val="0"/>
          <w:numId w:val="38"/>
        </w:numPr>
        <w:suppressAutoHyphens/>
        <w:spacing w:after="0" w:line="240" w:lineRule="exact"/>
        <w:ind w:left="436" w:right="-1" w:hanging="426"/>
        <w:jc w:val="both"/>
        <w:rPr>
          <w:rFonts w:ascii="Arial" w:hAnsi="Arial" w:cs="Arial"/>
          <w:strike/>
          <w:sz w:val="21"/>
          <w:szCs w:val="21"/>
        </w:rPr>
      </w:pPr>
      <w:r w:rsidRPr="00176E55">
        <w:rPr>
          <w:rFonts w:ascii="Arial" w:hAnsi="Arial" w:cs="Arial"/>
          <w:strike/>
          <w:sz w:val="21"/>
          <w:szCs w:val="21"/>
        </w:rPr>
        <w:lastRenderedPageBreak/>
        <w:t>è ammessa la Ristrutturazione Edilizia, anche con aumento di SUL</w:t>
      </w:r>
      <w:r w:rsidRPr="00176E55">
        <w:rPr>
          <w:rFonts w:ascii="Arial" w:hAnsi="Arial" w:cs="Arial"/>
          <w:b/>
          <w:bCs/>
          <w:strike/>
          <w:sz w:val="21"/>
          <w:szCs w:val="21"/>
        </w:rPr>
        <w:t>,</w:t>
      </w:r>
      <w:bookmarkStart w:id="52" w:name="_Hlk154738523"/>
      <w:bookmarkEnd w:id="51"/>
      <w:r w:rsidR="00C32FFE" w:rsidRPr="00176E55">
        <w:rPr>
          <w:rFonts w:ascii="Arial" w:hAnsi="Arial" w:cs="Arial"/>
          <w:b/>
          <w:bCs/>
          <w:strike/>
          <w:sz w:val="21"/>
          <w:szCs w:val="21"/>
        </w:rPr>
        <w:t xml:space="preserve"> </w:t>
      </w:r>
      <w:r w:rsidR="00E1089E" w:rsidRPr="00176E55">
        <w:rPr>
          <w:rFonts w:ascii="Arial" w:hAnsi="Arial" w:cs="Arial"/>
          <w:strike/>
          <w:sz w:val="21"/>
          <w:szCs w:val="21"/>
        </w:rPr>
        <w:t>finalizzata al miglioramento della qualità architettonica, anche in rapporto al contesto e/o adeguamento funzionale di edifici o parti di essi</w:t>
      </w:r>
      <w:r w:rsidR="000F64F0" w:rsidRPr="00176E55">
        <w:rPr>
          <w:rFonts w:ascii="Arial" w:hAnsi="Arial" w:cs="Arial"/>
          <w:strike/>
          <w:sz w:val="21"/>
          <w:szCs w:val="21"/>
        </w:rPr>
        <w:t>;</w:t>
      </w:r>
    </w:p>
    <w:p w14:paraId="17F309E1" w14:textId="2E0E72A6" w:rsidR="004C43FA" w:rsidRPr="00CB65AF" w:rsidRDefault="000F64F0" w:rsidP="001046D2">
      <w:pPr>
        <w:pStyle w:val="Paragrafoelenco"/>
        <w:numPr>
          <w:ilvl w:val="0"/>
          <w:numId w:val="38"/>
        </w:numPr>
        <w:suppressAutoHyphens/>
        <w:spacing w:after="0" w:line="240" w:lineRule="exact"/>
        <w:ind w:left="436" w:right="-1" w:hanging="426"/>
        <w:jc w:val="both"/>
        <w:rPr>
          <w:rFonts w:ascii="Arial" w:hAnsi="Arial" w:cs="Arial"/>
          <w:strike/>
          <w:color w:val="000000" w:themeColor="text1"/>
          <w:sz w:val="21"/>
          <w:szCs w:val="21"/>
        </w:rPr>
      </w:pPr>
      <w:r w:rsidRPr="00176E55">
        <w:rPr>
          <w:rFonts w:ascii="Arial" w:hAnsi="Arial" w:cs="Arial"/>
          <w:sz w:val="21"/>
          <w:szCs w:val="21"/>
        </w:rPr>
        <w:t>è ammessa la Ristrutturazione Edilizia</w:t>
      </w:r>
      <w:r w:rsidR="00176E55">
        <w:rPr>
          <w:rFonts w:ascii="Arial" w:hAnsi="Arial" w:cs="Arial"/>
          <w:sz w:val="21"/>
          <w:szCs w:val="21"/>
        </w:rPr>
        <w:t xml:space="preserve"> con </w:t>
      </w:r>
      <w:r w:rsidRPr="00176E55">
        <w:rPr>
          <w:rFonts w:ascii="Arial" w:hAnsi="Arial" w:cs="Arial"/>
          <w:sz w:val="21"/>
          <w:szCs w:val="21"/>
        </w:rPr>
        <w:t xml:space="preserve">interventi di demolizione e ricostruzione, anche con aumento </w:t>
      </w:r>
      <w:r w:rsidRPr="00CB65AF">
        <w:rPr>
          <w:rFonts w:ascii="Arial" w:hAnsi="Arial" w:cs="Arial"/>
          <w:color w:val="000000" w:themeColor="text1"/>
          <w:sz w:val="21"/>
          <w:szCs w:val="21"/>
        </w:rPr>
        <w:t xml:space="preserve">di SUL, ma senza aumento di Vft, </w:t>
      </w:r>
      <w:r w:rsidRPr="00CB65AF">
        <w:rPr>
          <w:rFonts w:ascii="Arial" w:hAnsi="Arial" w:cs="Arial"/>
          <w:strike/>
          <w:color w:val="000000" w:themeColor="text1"/>
          <w:sz w:val="21"/>
          <w:szCs w:val="21"/>
        </w:rPr>
        <w:t xml:space="preserve">finalizzata al miglioramento della qualità architettonica, anche in rapporto al contesto, di edifici che presentino la perdita irreversibile dei caratteri tipologici, formali e costruttivi in  assenza di valore architettonico; </w:t>
      </w:r>
      <w:r w:rsidRPr="00CB65AF">
        <w:rPr>
          <w:rFonts w:ascii="Arial" w:hAnsi="Arial" w:cs="Arial"/>
          <w:b/>
          <w:bCs/>
          <w:color w:val="000000" w:themeColor="text1"/>
          <w:sz w:val="21"/>
          <w:szCs w:val="21"/>
        </w:rPr>
        <w:t>con eventuale modifica della sagoma, prospetti sedime e caratteristiche planivolumetriche e tipologiche;</w:t>
      </w:r>
      <w:bookmarkEnd w:id="52"/>
    </w:p>
    <w:p w14:paraId="61CEC86A" w14:textId="01443EEA" w:rsidR="004C43FA" w:rsidRPr="00CB65AF" w:rsidRDefault="004C43FA" w:rsidP="001046D2">
      <w:pPr>
        <w:pStyle w:val="Paragrafoelenco"/>
        <w:numPr>
          <w:ilvl w:val="0"/>
          <w:numId w:val="38"/>
        </w:numPr>
        <w:suppressAutoHyphens/>
        <w:spacing w:after="0" w:line="240" w:lineRule="exact"/>
        <w:ind w:left="436" w:right="-1" w:hanging="426"/>
        <w:jc w:val="both"/>
        <w:rPr>
          <w:rFonts w:ascii="Arial" w:hAnsi="Arial" w:cs="Arial"/>
          <w:b/>
          <w:bCs/>
          <w:color w:val="000000" w:themeColor="text1"/>
          <w:sz w:val="21"/>
          <w:szCs w:val="21"/>
        </w:rPr>
      </w:pPr>
      <w:r w:rsidRPr="00CB65AF">
        <w:rPr>
          <w:rFonts w:ascii="Arial" w:hAnsi="Arial" w:cs="Arial"/>
          <w:color w:val="000000" w:themeColor="text1"/>
          <w:sz w:val="21"/>
          <w:szCs w:val="21"/>
        </w:rPr>
        <w:t>è ammessa la demolizione senza ricostruzione di edifici, finalizzata alla riqualificazione ambientale o alla realizzazione di verde pubblico o servizi pubblici</w:t>
      </w:r>
      <w:r w:rsidRPr="00CB65AF">
        <w:rPr>
          <w:rFonts w:ascii="Arial" w:hAnsi="Arial" w:cs="Arial"/>
          <w:strike/>
          <w:color w:val="000000" w:themeColor="text1"/>
          <w:sz w:val="21"/>
          <w:szCs w:val="21"/>
        </w:rPr>
        <w:t>;</w:t>
      </w:r>
      <w:r w:rsidR="0040022B" w:rsidRPr="00CB65AF">
        <w:rPr>
          <w:rFonts w:ascii="Arial" w:hAnsi="Arial" w:cs="Arial"/>
          <w:strike/>
          <w:color w:val="000000" w:themeColor="text1"/>
          <w:sz w:val="21"/>
          <w:szCs w:val="21"/>
        </w:rPr>
        <w:t xml:space="preserve"> previa valutazione degli effetti di alterazione dei caratteri di peculiare continuità del Tessuto;</w:t>
      </w:r>
    </w:p>
    <w:p w14:paraId="5ED851BC" w14:textId="77777777" w:rsidR="00176E55" w:rsidRPr="00176E55" w:rsidRDefault="00176E55" w:rsidP="001046D2">
      <w:pPr>
        <w:pStyle w:val="Paragrafoelenco"/>
        <w:numPr>
          <w:ilvl w:val="0"/>
          <w:numId w:val="38"/>
        </w:numPr>
        <w:suppressAutoHyphens/>
        <w:spacing w:after="0" w:line="240" w:lineRule="exact"/>
        <w:ind w:left="436" w:right="-1" w:hanging="426"/>
        <w:jc w:val="both"/>
        <w:rPr>
          <w:rFonts w:ascii="Arial" w:hAnsi="Arial" w:cs="Arial"/>
          <w:b/>
          <w:bCs/>
          <w:sz w:val="21"/>
          <w:szCs w:val="21"/>
        </w:rPr>
      </w:pPr>
      <w:bookmarkStart w:id="53" w:name="_Hlk181171415"/>
      <w:r w:rsidRPr="00CB65AF">
        <w:rPr>
          <w:rFonts w:ascii="Arial" w:hAnsi="Arial" w:cs="Arial"/>
          <w:color w:val="000000" w:themeColor="text1"/>
          <w:sz w:val="21"/>
          <w:szCs w:val="21"/>
        </w:rPr>
        <w:t xml:space="preserve">è ammessa la Ristrutturazione Edilizia o interventi di demolizione e ricostruzione, senza aumento di SUL, salvo il riuso di locali esistenti esclusi dal calcolo della SUL per effetto dell’art. 4, comma 1, e con aumento di Vft fino al 10%; </w:t>
      </w:r>
      <w:r w:rsidRPr="00CB65AF">
        <w:rPr>
          <w:rFonts w:ascii="Arial" w:hAnsi="Arial" w:cs="Arial"/>
          <w:b/>
          <w:bCs/>
          <w:strike/>
          <w:color w:val="000000" w:themeColor="text1"/>
          <w:sz w:val="21"/>
          <w:szCs w:val="21"/>
        </w:rPr>
        <w:t>f</w:t>
      </w:r>
      <w:r w:rsidRPr="00CB65AF">
        <w:rPr>
          <w:rFonts w:ascii="Arial" w:hAnsi="Arial" w:cs="Arial"/>
          <w:b/>
          <w:bCs/>
          <w:color w:val="000000" w:themeColor="text1"/>
          <w:sz w:val="21"/>
          <w:szCs w:val="21"/>
        </w:rPr>
        <w:t>inalizzati ad assicurare</w:t>
      </w:r>
      <w:r w:rsidRPr="00CB65AF">
        <w:rPr>
          <w:rFonts w:ascii="Arial" w:hAnsi="Arial" w:cs="Arial"/>
          <w:color w:val="000000" w:themeColor="text1"/>
          <w:sz w:val="21"/>
          <w:szCs w:val="21"/>
        </w:rPr>
        <w:t xml:space="preserve"> </w:t>
      </w:r>
      <w:r w:rsidRPr="00CB65AF">
        <w:rPr>
          <w:rFonts w:ascii="Arial" w:hAnsi="Arial" w:cs="Arial"/>
          <w:strike/>
          <w:color w:val="000000" w:themeColor="text1"/>
          <w:sz w:val="21"/>
          <w:szCs w:val="21"/>
        </w:rPr>
        <w:t xml:space="preserve">ad </w:t>
      </w:r>
      <w:r w:rsidRPr="00CB65AF">
        <w:rPr>
          <w:rFonts w:ascii="Arial" w:hAnsi="Arial" w:cs="Arial"/>
          <w:b/>
          <w:bCs/>
          <w:color w:val="000000" w:themeColor="text1"/>
          <w:sz w:val="21"/>
          <w:szCs w:val="21"/>
        </w:rPr>
        <w:t>una migliore configurazione</w:t>
      </w:r>
      <w:r w:rsidRPr="00CB65AF">
        <w:rPr>
          <w:rFonts w:ascii="Arial" w:hAnsi="Arial" w:cs="Arial"/>
          <w:color w:val="000000" w:themeColor="text1"/>
          <w:sz w:val="21"/>
          <w:szCs w:val="21"/>
        </w:rPr>
        <w:t xml:space="preserve"> </w:t>
      </w:r>
      <w:r w:rsidRPr="00CB65AF">
        <w:rPr>
          <w:rFonts w:ascii="Arial" w:hAnsi="Arial" w:cs="Arial"/>
          <w:b/>
          <w:bCs/>
          <w:color w:val="000000" w:themeColor="text1"/>
          <w:sz w:val="21"/>
          <w:szCs w:val="21"/>
        </w:rPr>
        <w:t>spaziale</w:t>
      </w:r>
      <w:r w:rsidRPr="00CB65AF">
        <w:rPr>
          <w:rFonts w:ascii="Arial" w:hAnsi="Arial" w:cs="Arial"/>
          <w:strike/>
          <w:color w:val="000000" w:themeColor="text1"/>
          <w:sz w:val="21"/>
          <w:szCs w:val="21"/>
        </w:rPr>
        <w:t xml:space="preserve"> architettonica in rapporto al contesto -</w:t>
      </w:r>
      <w:r w:rsidRPr="00CB65AF">
        <w:rPr>
          <w:rFonts w:ascii="Arial" w:hAnsi="Arial" w:cs="Arial"/>
          <w:color w:val="000000" w:themeColor="text1"/>
          <w:sz w:val="21"/>
          <w:szCs w:val="21"/>
        </w:rPr>
        <w:t xml:space="preserve">con riguardo ai piani specializzati (piani-terra, piani </w:t>
      </w:r>
      <w:r w:rsidRPr="00176E55">
        <w:rPr>
          <w:rFonts w:ascii="Arial" w:hAnsi="Arial" w:cs="Arial"/>
          <w:sz w:val="21"/>
          <w:szCs w:val="21"/>
        </w:rPr>
        <w:t>atipici intermedi, coronamenti);</w:t>
      </w:r>
    </w:p>
    <w:bookmarkEnd w:id="53"/>
    <w:p w14:paraId="236D3A83" w14:textId="5CFA45D4" w:rsidR="0040022B" w:rsidRPr="00176E55" w:rsidRDefault="0040022B" w:rsidP="001046D2">
      <w:pPr>
        <w:pStyle w:val="Paragrafoelenco"/>
        <w:numPr>
          <w:ilvl w:val="0"/>
          <w:numId w:val="38"/>
        </w:numPr>
        <w:suppressAutoHyphens/>
        <w:spacing w:after="0" w:line="240" w:lineRule="exact"/>
        <w:ind w:left="436" w:right="-1" w:hanging="426"/>
        <w:jc w:val="both"/>
        <w:rPr>
          <w:rFonts w:ascii="Arial" w:hAnsi="Arial" w:cs="Arial"/>
          <w:strike/>
          <w:sz w:val="21"/>
          <w:szCs w:val="21"/>
        </w:rPr>
      </w:pPr>
      <w:r w:rsidRPr="00176E55">
        <w:rPr>
          <w:rFonts w:ascii="Arial" w:hAnsi="Arial" w:cs="Arial"/>
          <w:strike/>
          <w:sz w:val="21"/>
          <w:szCs w:val="21"/>
        </w:rPr>
        <w:t>è ammessa la Ristrutturazione Edilizia con aumento di SUL e di Vft secondo le prescrizioni di cui al co.3 lett.a);</w:t>
      </w:r>
    </w:p>
    <w:p w14:paraId="68161DBD" w14:textId="37B55C56" w:rsidR="004C43FA" w:rsidRPr="00176E55" w:rsidRDefault="004C43FA" w:rsidP="001046D2">
      <w:pPr>
        <w:pStyle w:val="Paragrafoelenco"/>
        <w:numPr>
          <w:ilvl w:val="0"/>
          <w:numId w:val="38"/>
        </w:numPr>
        <w:suppressAutoHyphens/>
        <w:spacing w:after="0" w:line="240" w:lineRule="exact"/>
        <w:ind w:left="436" w:right="-1" w:hanging="426"/>
        <w:jc w:val="both"/>
        <w:rPr>
          <w:rFonts w:ascii="Arial" w:hAnsi="Arial" w:cs="Arial"/>
          <w:strike/>
          <w:sz w:val="21"/>
          <w:szCs w:val="21"/>
        </w:rPr>
      </w:pPr>
      <w:r w:rsidRPr="00176E55">
        <w:rPr>
          <w:rFonts w:ascii="Arial" w:hAnsi="Arial" w:cs="Arial"/>
          <w:sz w:val="21"/>
          <w:szCs w:val="21"/>
        </w:rPr>
        <w:t>per edifici sottodimensionati rispetto alle regole spaziali del contesto, su cui sono consentiti interventi di cui alla lett.e), con aumento di SUL e Vft finalizzati ad una maggiore coerenza con gli allineamenti e le regole compositive del tessuto circostante, senza comunque eccedere l’altezza maggiore degli edifici contermini</w:t>
      </w:r>
      <w:r w:rsidR="0040022B" w:rsidRPr="00176E55">
        <w:rPr>
          <w:rFonts w:ascii="Arial" w:hAnsi="Arial" w:cs="Arial"/>
          <w:b/>
          <w:bCs/>
          <w:strike/>
          <w:sz w:val="21"/>
          <w:szCs w:val="21"/>
        </w:rPr>
        <w:t xml:space="preserve"> </w:t>
      </w:r>
      <w:r w:rsidR="0040022B" w:rsidRPr="00176E55">
        <w:rPr>
          <w:rFonts w:ascii="Arial" w:hAnsi="Arial" w:cs="Arial"/>
          <w:strike/>
          <w:sz w:val="21"/>
          <w:szCs w:val="21"/>
        </w:rPr>
        <w:t>previa verifica di sostenibilità̀ urbanistica e di qualità̀ progettuale</w:t>
      </w:r>
    </w:p>
    <w:p w14:paraId="2E5D959A" w14:textId="77777777" w:rsidR="0051052F" w:rsidRDefault="0051052F" w:rsidP="001046D2">
      <w:pPr>
        <w:spacing w:after="0" w:line="240" w:lineRule="exact"/>
        <w:rPr>
          <w:rFonts w:ascii="Arial" w:hAnsi="Arial" w:cs="Arial"/>
          <w:b/>
          <w:bCs/>
          <w:strike/>
          <w:sz w:val="21"/>
          <w:szCs w:val="21"/>
        </w:rPr>
      </w:pPr>
    </w:p>
    <w:p w14:paraId="035923AB" w14:textId="77777777" w:rsidR="001046D2" w:rsidRPr="00176E55" w:rsidRDefault="001046D2" w:rsidP="001046D2">
      <w:pPr>
        <w:spacing w:after="0" w:line="240" w:lineRule="exact"/>
        <w:rPr>
          <w:rFonts w:ascii="Arial" w:hAnsi="Arial" w:cs="Arial"/>
          <w:b/>
          <w:bCs/>
          <w:strike/>
          <w:sz w:val="21"/>
          <w:szCs w:val="21"/>
        </w:rPr>
      </w:pPr>
    </w:p>
    <w:p w14:paraId="2D44998B" w14:textId="67E595E6" w:rsidR="00305C87" w:rsidRPr="00DD7F9A" w:rsidRDefault="0051052F" w:rsidP="001046D2">
      <w:pPr>
        <w:spacing w:after="0" w:line="240" w:lineRule="exact"/>
        <w:rPr>
          <w:rFonts w:ascii="Arial" w:hAnsi="Arial" w:cs="Arial"/>
          <w:b/>
          <w:bCs/>
          <w:color w:val="FF0000"/>
          <w:sz w:val="21"/>
          <w:szCs w:val="21"/>
          <w:u w:val="single"/>
        </w:rPr>
      </w:pPr>
      <w:r>
        <w:rPr>
          <w:rFonts w:ascii="Arial" w:hAnsi="Arial" w:cs="Arial"/>
          <w:sz w:val="21"/>
          <w:szCs w:val="21"/>
        </w:rPr>
        <w:t>CO</w:t>
      </w:r>
      <w:r w:rsidRPr="00581620">
        <w:rPr>
          <w:rFonts w:ascii="Arial" w:hAnsi="Arial" w:cs="Arial"/>
          <w:sz w:val="21"/>
          <w:szCs w:val="21"/>
        </w:rPr>
        <w:t>MMA</w:t>
      </w:r>
      <w:r>
        <w:rPr>
          <w:rFonts w:ascii="Arial" w:hAnsi="Arial" w:cs="Arial"/>
          <w:sz w:val="21"/>
          <w:szCs w:val="21"/>
        </w:rPr>
        <w:t xml:space="preserve"> 3 </w:t>
      </w:r>
      <w:r w:rsidRPr="00DD7F9A">
        <w:rPr>
          <w:rFonts w:ascii="Arial" w:hAnsi="Arial" w:cs="Arial"/>
          <w:sz w:val="21"/>
          <w:szCs w:val="21"/>
          <w:u w:val="single"/>
        </w:rPr>
        <w:t>A</w:t>
      </w:r>
      <w:r w:rsidR="00DD7F9A" w:rsidRPr="00DD7F9A">
        <w:rPr>
          <w:rFonts w:ascii="Arial" w:hAnsi="Arial" w:cs="Arial"/>
          <w:sz w:val="21"/>
          <w:szCs w:val="21"/>
          <w:u w:val="single"/>
        </w:rPr>
        <w:t>BROGATO</w:t>
      </w:r>
    </w:p>
    <w:p w14:paraId="74AAC013" w14:textId="69243650" w:rsidR="002F52A1" w:rsidRPr="0040022B" w:rsidRDefault="0051052F">
      <w:pPr>
        <w:rPr>
          <w:rFonts w:ascii="Arial" w:hAnsi="Arial" w:cs="Arial"/>
          <w:b/>
          <w:bCs/>
          <w:strike/>
          <w:kern w:val="0"/>
          <w:sz w:val="21"/>
          <w:szCs w:val="21"/>
          <w:lang w:eastAsia="it-IT"/>
          <w14:ligatures w14:val="none"/>
        </w:rPr>
      </w:pPr>
      <w:r w:rsidRPr="0051052F">
        <w:rPr>
          <w:rFonts w:ascii="Arial" w:hAnsi="Arial" w:cs="Arial"/>
          <w:b/>
          <w:bCs/>
          <w:color w:val="FF0000"/>
          <w:sz w:val="21"/>
          <w:szCs w:val="21"/>
        </w:rPr>
        <w:t xml:space="preserve"> </w:t>
      </w:r>
      <w:r w:rsidR="002F52A1" w:rsidRPr="0040022B">
        <w:rPr>
          <w:rFonts w:ascii="Arial" w:hAnsi="Arial" w:cs="Arial"/>
          <w:b/>
          <w:bCs/>
          <w:strike/>
          <w:sz w:val="21"/>
          <w:szCs w:val="21"/>
        </w:rPr>
        <w:br w:type="page"/>
      </w:r>
    </w:p>
    <w:p w14:paraId="68212B0C" w14:textId="77777777" w:rsidR="002F52A1" w:rsidRPr="009C6492" w:rsidRDefault="002F52A1" w:rsidP="001046D2">
      <w:pPr>
        <w:spacing w:after="0" w:line="240" w:lineRule="exact"/>
        <w:jc w:val="center"/>
        <w:rPr>
          <w:rFonts w:ascii="Arial" w:hAnsi="Arial" w:cs="Arial"/>
          <w:b/>
          <w:bCs/>
        </w:rPr>
      </w:pPr>
      <w:r w:rsidRPr="009C6492">
        <w:rPr>
          <w:rFonts w:ascii="Arial" w:hAnsi="Arial" w:cs="Arial"/>
          <w:b/>
          <w:bCs/>
        </w:rPr>
        <w:lastRenderedPageBreak/>
        <w:t>EMENDAMENTO N……</w:t>
      </w:r>
    </w:p>
    <w:p w14:paraId="5B7D5E99" w14:textId="77777777" w:rsidR="002F52A1" w:rsidRPr="003F5E3B" w:rsidRDefault="002F52A1" w:rsidP="001046D2">
      <w:pPr>
        <w:spacing w:after="0" w:line="240" w:lineRule="exact"/>
        <w:jc w:val="center"/>
        <w:rPr>
          <w:rFonts w:ascii="Arial" w:hAnsi="Arial" w:cs="Arial"/>
          <w:b/>
          <w:bCs/>
        </w:rPr>
      </w:pPr>
      <w:r w:rsidRPr="009C6492">
        <w:rPr>
          <w:rFonts w:ascii="Arial" w:hAnsi="Arial" w:cs="Arial"/>
          <w:b/>
          <w:bCs/>
        </w:rPr>
        <w:t>ALLA PROPOSTA DI DELIBERA n.102/2023</w:t>
      </w:r>
    </w:p>
    <w:p w14:paraId="73A2FB5B" w14:textId="77777777" w:rsidR="002F52A1" w:rsidRDefault="002F52A1" w:rsidP="001046D2">
      <w:pPr>
        <w:spacing w:after="0" w:line="240" w:lineRule="exact"/>
        <w:jc w:val="center"/>
        <w:rPr>
          <w:rFonts w:ascii="Arial" w:hAnsi="Arial" w:cs="Arial"/>
          <w:b/>
          <w:bCs/>
          <w:sz w:val="21"/>
          <w:szCs w:val="21"/>
        </w:rPr>
      </w:pPr>
    </w:p>
    <w:p w14:paraId="4E91C1DA" w14:textId="77777777" w:rsidR="002F52A1" w:rsidRPr="006C3EB5" w:rsidRDefault="002F52A1" w:rsidP="001046D2">
      <w:pPr>
        <w:spacing w:after="0" w:line="240" w:lineRule="exact"/>
        <w:jc w:val="center"/>
        <w:rPr>
          <w:rFonts w:ascii="Arial" w:hAnsi="Arial" w:cs="Arial"/>
          <w:b/>
          <w:bCs/>
          <w:sz w:val="21"/>
          <w:szCs w:val="21"/>
        </w:rPr>
      </w:pPr>
    </w:p>
    <w:p w14:paraId="48C6A255" w14:textId="77777777" w:rsidR="002F52A1" w:rsidRDefault="002F52A1" w:rsidP="001046D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074E846E" w14:textId="77777777" w:rsidR="002F52A1" w:rsidRPr="00222A36" w:rsidRDefault="002F52A1" w:rsidP="001046D2">
      <w:pPr>
        <w:pStyle w:val="NormaleWeb"/>
        <w:spacing w:before="0" w:beforeAutospacing="0" w:after="0" w:afterAutospacing="0" w:line="240" w:lineRule="exact"/>
        <w:jc w:val="both"/>
        <w:rPr>
          <w:rFonts w:ascii="Arial" w:hAnsi="Arial" w:cs="Arial"/>
          <w:sz w:val="21"/>
          <w:szCs w:val="21"/>
          <w:u w:val="single"/>
        </w:rPr>
      </w:pPr>
    </w:p>
    <w:p w14:paraId="6A3B1280" w14:textId="77777777" w:rsidR="002F52A1" w:rsidRDefault="002F52A1" w:rsidP="001046D2">
      <w:pPr>
        <w:spacing w:after="0" w:line="240" w:lineRule="exact"/>
        <w:jc w:val="center"/>
        <w:rPr>
          <w:rFonts w:ascii="Arial" w:hAnsi="Arial" w:cs="Arial"/>
          <w:sz w:val="21"/>
          <w:szCs w:val="21"/>
        </w:rPr>
      </w:pPr>
    </w:p>
    <w:p w14:paraId="7741AE95" w14:textId="77777777" w:rsidR="002F52A1" w:rsidRPr="006C3EB5" w:rsidRDefault="002F52A1" w:rsidP="001046D2">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2DD39486" w14:textId="7C1E3AE1" w:rsidR="002F52A1" w:rsidRDefault="002F52A1" w:rsidP="001046D2">
      <w:pPr>
        <w:pStyle w:val="NormaleWeb"/>
        <w:spacing w:before="0" w:beforeAutospacing="0" w:after="0" w:afterAutospacing="0" w:line="240" w:lineRule="exact"/>
        <w:jc w:val="both"/>
        <w:rPr>
          <w:rFonts w:ascii="Arial" w:hAnsi="Arial" w:cs="Arial"/>
          <w:sz w:val="21"/>
          <w:szCs w:val="21"/>
          <w:u w:val="single"/>
        </w:rPr>
      </w:pPr>
    </w:p>
    <w:p w14:paraId="2EC5CF7D" w14:textId="77777777" w:rsidR="00222A36" w:rsidRDefault="00222A36" w:rsidP="001046D2">
      <w:pPr>
        <w:pStyle w:val="NormaleWeb"/>
        <w:spacing w:before="0" w:beforeAutospacing="0" w:after="0" w:afterAutospacing="0" w:line="240" w:lineRule="exact"/>
        <w:jc w:val="both"/>
        <w:rPr>
          <w:rFonts w:ascii="Arial" w:hAnsi="Arial" w:cs="Arial"/>
          <w:sz w:val="21"/>
          <w:szCs w:val="21"/>
          <w:u w:val="single"/>
        </w:rPr>
      </w:pPr>
    </w:p>
    <w:p w14:paraId="0A2FAF48" w14:textId="3AEF5DD3" w:rsidR="002F52A1" w:rsidRDefault="002F52A1" w:rsidP="001046D2">
      <w:pPr>
        <w:autoSpaceDE w:val="0"/>
        <w:autoSpaceDN w:val="0"/>
        <w:adjustRightInd w:val="0"/>
        <w:spacing w:after="0" w:line="240" w:lineRule="exact"/>
        <w:rPr>
          <w:rFonts w:ascii="Arial" w:eastAsia="Calibri" w:hAnsi="Arial" w:cs="Arial"/>
          <w:sz w:val="21"/>
          <w:szCs w:val="21"/>
          <w:u w:val="single"/>
        </w:rPr>
      </w:pPr>
      <w:r w:rsidRPr="002F52A1">
        <w:rPr>
          <w:rFonts w:ascii="Arial" w:hAnsi="Arial" w:cs="Arial"/>
          <w:sz w:val="21"/>
          <w:szCs w:val="21"/>
          <w:u w:val="single"/>
        </w:rPr>
        <w:t>ARTICOLO 33</w:t>
      </w:r>
      <w:r w:rsidR="0051052F">
        <w:rPr>
          <w:rFonts w:ascii="Arial" w:hAnsi="Arial" w:cs="Arial"/>
          <w:sz w:val="21"/>
          <w:szCs w:val="21"/>
          <w:u w:val="single"/>
        </w:rPr>
        <w:t xml:space="preserve">. </w:t>
      </w:r>
      <w:r w:rsidRPr="002F52A1">
        <w:rPr>
          <w:rFonts w:ascii="Arial" w:hAnsi="Arial" w:cs="Arial"/>
          <w:sz w:val="21"/>
          <w:szCs w:val="21"/>
          <w:u w:val="single"/>
        </w:rPr>
        <w:t xml:space="preserve"> </w:t>
      </w:r>
      <w:r w:rsidRPr="002F52A1">
        <w:rPr>
          <w:rFonts w:ascii="Arial" w:eastAsia="Calibri" w:hAnsi="Arial" w:cs="Arial"/>
          <w:sz w:val="21"/>
          <w:szCs w:val="21"/>
          <w:u w:val="single"/>
        </w:rPr>
        <w:t>Tessuti di espansione novecentesca con impianto moderno e unitario (T8)</w:t>
      </w:r>
    </w:p>
    <w:p w14:paraId="481567A0" w14:textId="77777777" w:rsidR="002D2F4B" w:rsidRPr="002F52A1" w:rsidRDefault="002D2F4B" w:rsidP="001046D2">
      <w:pPr>
        <w:autoSpaceDE w:val="0"/>
        <w:autoSpaceDN w:val="0"/>
        <w:adjustRightInd w:val="0"/>
        <w:spacing w:after="0" w:line="240" w:lineRule="exact"/>
        <w:rPr>
          <w:rFonts w:ascii="Arial" w:eastAsia="Calibri" w:hAnsi="Arial" w:cs="Arial"/>
          <w:sz w:val="21"/>
          <w:szCs w:val="21"/>
          <w:u w:val="single"/>
        </w:rPr>
      </w:pPr>
    </w:p>
    <w:p w14:paraId="3EB136CF" w14:textId="2553F613" w:rsidR="005F3B63" w:rsidRPr="005F3B63" w:rsidRDefault="005F3B63" w:rsidP="001046D2">
      <w:pPr>
        <w:spacing w:after="0" w:line="240" w:lineRule="exact"/>
        <w:ind w:right="-1"/>
        <w:jc w:val="both"/>
        <w:rPr>
          <w:rFonts w:ascii="Arial" w:hAnsi="Arial" w:cs="Arial"/>
          <w:sz w:val="21"/>
          <w:szCs w:val="21"/>
        </w:rPr>
      </w:pPr>
      <w:r w:rsidRPr="005F3B63">
        <w:rPr>
          <w:rFonts w:ascii="Arial" w:hAnsi="Arial" w:cs="Arial"/>
          <w:sz w:val="21"/>
          <w:szCs w:val="21"/>
        </w:rPr>
        <w:t>COMMA</w:t>
      </w:r>
      <w:r>
        <w:rPr>
          <w:rFonts w:ascii="Arial" w:hAnsi="Arial" w:cs="Arial"/>
          <w:sz w:val="21"/>
          <w:szCs w:val="21"/>
        </w:rPr>
        <w:t xml:space="preserve"> </w:t>
      </w:r>
      <w:r w:rsidRPr="005F3B63">
        <w:rPr>
          <w:rFonts w:ascii="Arial" w:hAnsi="Arial" w:cs="Arial"/>
          <w:sz w:val="21"/>
          <w:szCs w:val="21"/>
        </w:rPr>
        <w:t>2. Sono ammessi gli interventi edilizi di categoria Manutenzione Ordinaria, Manutenzione Straordinaria, Restauro e Risanamento Conservativo, Ristrutturazione Edilizia, come definiti dall’art.9, con le seguenti specifiche:</w:t>
      </w:r>
    </w:p>
    <w:p w14:paraId="2F907E63" w14:textId="77777777" w:rsidR="005F3B63" w:rsidRPr="005F3B63" w:rsidRDefault="005F3B63" w:rsidP="001046D2">
      <w:pPr>
        <w:pStyle w:val="Paragrafoelenco"/>
        <w:numPr>
          <w:ilvl w:val="0"/>
          <w:numId w:val="39"/>
        </w:numPr>
        <w:suppressAutoHyphens/>
        <w:spacing w:after="0" w:line="240" w:lineRule="exact"/>
        <w:ind w:left="311" w:right="-1" w:hanging="311"/>
        <w:jc w:val="both"/>
        <w:rPr>
          <w:rFonts w:ascii="Arial" w:hAnsi="Arial" w:cs="Arial"/>
          <w:sz w:val="21"/>
          <w:szCs w:val="21"/>
        </w:rPr>
      </w:pPr>
      <w:r w:rsidRPr="005F3B63">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554D77FA" w14:textId="77777777" w:rsidR="005F3B63" w:rsidRPr="005F3B63" w:rsidRDefault="005F3B63" w:rsidP="001046D2">
      <w:pPr>
        <w:pStyle w:val="Paragrafoelenco"/>
        <w:numPr>
          <w:ilvl w:val="0"/>
          <w:numId w:val="39"/>
        </w:numPr>
        <w:suppressAutoHyphens/>
        <w:spacing w:after="0" w:line="240" w:lineRule="exact"/>
        <w:ind w:left="311" w:right="-1" w:hanging="311"/>
        <w:jc w:val="both"/>
        <w:rPr>
          <w:rFonts w:ascii="Arial" w:hAnsi="Arial" w:cs="Arial"/>
          <w:sz w:val="21"/>
          <w:szCs w:val="21"/>
        </w:rPr>
      </w:pPr>
      <w:r w:rsidRPr="005F3B63">
        <w:rPr>
          <w:rFonts w:ascii="Arial" w:hAnsi="Arial" w:cs="Arial"/>
          <w:sz w:val="21"/>
          <w:szCs w:val="21"/>
        </w:rPr>
        <w:t>è ammessa la Ristrutturazione Edilizia, anche con aumento di SUL, finalizzata al miglioramento della qualità architettonica, anche in rapporto al contesto e/o adeguamento funzionale di edifici o parti di essi;</w:t>
      </w:r>
    </w:p>
    <w:p w14:paraId="18008DC3" w14:textId="77777777" w:rsidR="005F3B63" w:rsidRPr="005F3B63" w:rsidRDefault="005F3B63" w:rsidP="001046D2">
      <w:pPr>
        <w:pStyle w:val="Paragrafoelenco"/>
        <w:numPr>
          <w:ilvl w:val="0"/>
          <w:numId w:val="39"/>
        </w:numPr>
        <w:suppressAutoHyphens/>
        <w:spacing w:after="0" w:line="240" w:lineRule="exact"/>
        <w:ind w:left="311" w:right="-1" w:hanging="311"/>
        <w:jc w:val="both"/>
        <w:rPr>
          <w:rFonts w:ascii="Arial" w:hAnsi="Arial" w:cs="Arial"/>
          <w:sz w:val="21"/>
          <w:szCs w:val="21"/>
        </w:rPr>
      </w:pPr>
      <w:r w:rsidRPr="005F3B63">
        <w:rPr>
          <w:rFonts w:ascii="Arial" w:hAnsi="Arial" w:cs="Arial"/>
          <w:sz w:val="21"/>
          <w:szCs w:val="21"/>
        </w:rPr>
        <w:t>è ammessa la Ristrutturazione Edilizia con interventi di demolizione e ricostruzione, anche con aumento di SUL, ma senza aumento di Vft, finalizzata al miglioramento della qualità architettonica, anche in rapporto al contesto, di edifici che presentino la perdita irreversibile dei caratteri tipologici, formali e costruttivi in  assenza di valore architettonico;</w:t>
      </w:r>
    </w:p>
    <w:p w14:paraId="684B2071" w14:textId="77777777" w:rsidR="005F3B63" w:rsidRPr="005F3B63" w:rsidRDefault="005F3B63" w:rsidP="001046D2">
      <w:pPr>
        <w:pStyle w:val="Paragrafoelenco"/>
        <w:numPr>
          <w:ilvl w:val="0"/>
          <w:numId w:val="39"/>
        </w:numPr>
        <w:suppressAutoHyphens/>
        <w:spacing w:after="0" w:line="240" w:lineRule="exact"/>
        <w:ind w:left="311" w:right="-1" w:hanging="311"/>
        <w:jc w:val="both"/>
        <w:rPr>
          <w:rFonts w:ascii="Arial" w:hAnsi="Arial" w:cs="Arial"/>
          <w:sz w:val="21"/>
          <w:szCs w:val="21"/>
        </w:rPr>
      </w:pPr>
      <w:r w:rsidRPr="005F3B63">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25288E81" w14:textId="77777777" w:rsidR="005F3B63" w:rsidRPr="005F3B63" w:rsidRDefault="005F3B63" w:rsidP="001046D2">
      <w:pPr>
        <w:pStyle w:val="Paragrafoelenco"/>
        <w:numPr>
          <w:ilvl w:val="0"/>
          <w:numId w:val="39"/>
        </w:numPr>
        <w:suppressAutoHyphens/>
        <w:spacing w:after="0" w:line="240" w:lineRule="exact"/>
        <w:ind w:left="311" w:right="-1" w:hanging="283"/>
        <w:jc w:val="both"/>
        <w:rPr>
          <w:rFonts w:ascii="Arial" w:hAnsi="Arial" w:cs="Arial"/>
          <w:sz w:val="21"/>
          <w:szCs w:val="21"/>
        </w:rPr>
      </w:pPr>
      <w:r w:rsidRPr="005F3B63">
        <w:rPr>
          <w:rFonts w:ascii="Arial" w:hAnsi="Arial" w:cs="Arial"/>
          <w:sz w:val="21"/>
          <w:szCs w:val="21"/>
        </w:rPr>
        <w:t>è ammessa la Ristrutturazione Edilizia anche con interventi di demolizione e ricostruzione, senza aumento di SUL, salvo il riuso di locali esistenti esclusi dal calcolo della SUL per effetto dell’art. 4, comma 1, e con aumento di Vft fino al 10%, finalizzata ad una migliore configurazione architettonica in rapporto al contesto - con riguardo ai piani specializzati (piani-terra, piani atipici intermedi, coronamenti);</w:t>
      </w:r>
    </w:p>
    <w:p w14:paraId="1FEFC395" w14:textId="77777777" w:rsidR="005F3B63" w:rsidRPr="005F3B63" w:rsidRDefault="005F3B63" w:rsidP="001046D2">
      <w:pPr>
        <w:pStyle w:val="Paragrafoelenco"/>
        <w:numPr>
          <w:ilvl w:val="0"/>
          <w:numId w:val="39"/>
        </w:numPr>
        <w:suppressAutoHyphens/>
        <w:spacing w:after="0" w:line="240" w:lineRule="exact"/>
        <w:ind w:left="311" w:right="-1" w:hanging="283"/>
        <w:jc w:val="both"/>
        <w:rPr>
          <w:rFonts w:ascii="Arial" w:hAnsi="Arial" w:cs="Arial"/>
          <w:sz w:val="21"/>
          <w:szCs w:val="21"/>
        </w:rPr>
      </w:pPr>
      <w:r w:rsidRPr="005F3B63">
        <w:rPr>
          <w:rFonts w:ascii="Arial" w:hAnsi="Arial" w:cs="Arial"/>
          <w:sz w:val="21"/>
          <w:szCs w:val="21"/>
        </w:rPr>
        <w:t>è ammessa la Ristrutturazione Edilizia con aumento di SUL e di Vft secondo le prescrizioni di cui al co.3 lett.c);</w:t>
      </w:r>
    </w:p>
    <w:p w14:paraId="4C2EE100" w14:textId="77777777" w:rsidR="005F3B63" w:rsidRPr="005F3B63" w:rsidRDefault="005F3B63" w:rsidP="001046D2">
      <w:pPr>
        <w:pStyle w:val="Paragrafoelenco"/>
        <w:numPr>
          <w:ilvl w:val="0"/>
          <w:numId w:val="39"/>
        </w:numPr>
        <w:suppressAutoHyphens/>
        <w:spacing w:after="0" w:line="240" w:lineRule="exact"/>
        <w:ind w:left="311" w:right="-1" w:hanging="283"/>
        <w:jc w:val="both"/>
        <w:rPr>
          <w:rFonts w:ascii="Arial" w:hAnsi="Arial" w:cs="Arial"/>
          <w:sz w:val="21"/>
          <w:szCs w:val="21"/>
        </w:rPr>
      </w:pPr>
      <w:r w:rsidRPr="005F3B63">
        <w:rPr>
          <w:rFonts w:ascii="Arial" w:hAnsi="Arial" w:cs="Arial"/>
          <w:sz w:val="21"/>
          <w:szCs w:val="21"/>
        </w:rPr>
        <w:t>per edifici sottodimensionati rispetto alle regole spaziali del contesto, sono consentiti interventi di Ristrutturazione Edilizia su cui sono consentiti interventi di cui alla lett. e), con ulteriore aumento di SUL e Vft finalizzati ad una maggiore coerenza con gli allineamenti e le regole compositive del tessuto circostante, senza comunque eccedere l’altezza maggiore degli edifici contermini, previa verifica di sostenibilità̀ urbanistica e di qualità̀ progettuale;</w:t>
      </w:r>
    </w:p>
    <w:p w14:paraId="3D7AADD8" w14:textId="77777777" w:rsidR="005F3B63" w:rsidRPr="005F3B63" w:rsidRDefault="005F3B63" w:rsidP="001046D2">
      <w:pPr>
        <w:pStyle w:val="Paragrafoelenco"/>
        <w:numPr>
          <w:ilvl w:val="0"/>
          <w:numId w:val="39"/>
        </w:numPr>
        <w:suppressAutoHyphens/>
        <w:spacing w:after="0" w:line="240" w:lineRule="exact"/>
        <w:ind w:left="311" w:right="-1" w:hanging="283"/>
        <w:jc w:val="both"/>
        <w:rPr>
          <w:rFonts w:ascii="Arial" w:hAnsi="Arial" w:cs="Arial"/>
          <w:sz w:val="21"/>
          <w:szCs w:val="21"/>
        </w:rPr>
      </w:pPr>
      <w:r w:rsidRPr="005F3B63">
        <w:rPr>
          <w:rFonts w:ascii="Arial" w:hAnsi="Arial" w:cs="Arial"/>
          <w:sz w:val="21"/>
          <w:szCs w:val="21"/>
        </w:rPr>
        <w:t>è ammessa la Nuova Costruzione finalizzata ad una maggiore integrazione architettonica e volumetrica degli impianti urbani.</w:t>
      </w:r>
    </w:p>
    <w:p w14:paraId="71E30B9C" w14:textId="626414AD" w:rsidR="002F52A1" w:rsidRPr="005F3B63" w:rsidRDefault="002F52A1" w:rsidP="001046D2">
      <w:pPr>
        <w:pStyle w:val="NormaleWeb"/>
        <w:spacing w:before="0" w:beforeAutospacing="0" w:after="0" w:afterAutospacing="0" w:line="240" w:lineRule="exact"/>
        <w:jc w:val="both"/>
        <w:rPr>
          <w:rFonts w:ascii="Arial" w:hAnsi="Arial" w:cs="Arial"/>
          <w:sz w:val="21"/>
          <w:szCs w:val="21"/>
        </w:rPr>
      </w:pPr>
    </w:p>
    <w:p w14:paraId="53AB46BE" w14:textId="5497D4DC" w:rsidR="005F3B63" w:rsidRPr="005F3B63" w:rsidRDefault="005F3B63" w:rsidP="001046D2">
      <w:pPr>
        <w:spacing w:after="0" w:line="240" w:lineRule="exact"/>
        <w:ind w:left="62"/>
        <w:jc w:val="both"/>
        <w:rPr>
          <w:rFonts w:ascii="Arial" w:hAnsi="Arial" w:cs="Arial"/>
          <w:sz w:val="21"/>
          <w:szCs w:val="21"/>
        </w:rPr>
      </w:pPr>
      <w:r w:rsidRPr="005F3B63">
        <w:rPr>
          <w:rFonts w:ascii="Arial" w:hAnsi="Arial" w:cs="Arial"/>
          <w:sz w:val="21"/>
          <w:szCs w:val="21"/>
        </w:rPr>
        <w:t>COMMA 3. Valgono le seguenti prescrizioni particolari:</w:t>
      </w:r>
    </w:p>
    <w:p w14:paraId="6CC5BCE4" w14:textId="77777777" w:rsidR="005F3B63" w:rsidRPr="005F3B63" w:rsidRDefault="005F3B63" w:rsidP="001046D2">
      <w:pPr>
        <w:pStyle w:val="Paragrafoelenco"/>
        <w:numPr>
          <w:ilvl w:val="0"/>
          <w:numId w:val="40"/>
        </w:numPr>
        <w:suppressAutoHyphens/>
        <w:spacing w:after="0" w:line="240" w:lineRule="exact"/>
        <w:ind w:left="311" w:right="-1" w:hanging="283"/>
        <w:jc w:val="both"/>
        <w:rPr>
          <w:rFonts w:ascii="Arial" w:eastAsia="Calibri" w:hAnsi="Arial" w:cs="Arial"/>
          <w:sz w:val="21"/>
          <w:szCs w:val="21"/>
        </w:rPr>
      </w:pPr>
      <w:r w:rsidRPr="005F3B63">
        <w:rPr>
          <w:rFonts w:ascii="Arial" w:hAnsi="Arial" w:cs="Arial"/>
          <w:sz w:val="21"/>
          <w:szCs w:val="21"/>
        </w:rPr>
        <w:t>gli</w:t>
      </w:r>
      <w:r w:rsidRPr="005F3B63">
        <w:rPr>
          <w:rFonts w:ascii="Arial" w:eastAsia="Calibri" w:hAnsi="Arial" w:cs="Arial"/>
          <w:sz w:val="21"/>
          <w:szCs w:val="21"/>
        </w:rPr>
        <w:t xml:space="preserve"> interventi di categoria </w:t>
      </w:r>
      <w:r w:rsidRPr="005F3B63">
        <w:rPr>
          <w:rFonts w:ascii="Arial" w:hAnsi="Arial" w:cs="Arial"/>
          <w:sz w:val="21"/>
          <w:szCs w:val="21"/>
        </w:rPr>
        <w:t>Ristrutturazione edilizia, di cui al co.2 punto a)</w:t>
      </w:r>
      <w:r w:rsidRPr="005F3B63">
        <w:rPr>
          <w:rFonts w:ascii="Arial" w:eastAsia="Calibri" w:hAnsi="Arial" w:cs="Arial"/>
          <w:sz w:val="21"/>
          <w:szCs w:val="21"/>
        </w:rPr>
        <w:t xml:space="preserve"> sono finalizzati al ripristino dei caratteri tipologici, formali e costruttivi originari impropriamente alterati o comunque difformi dall’originario progetto di sistemazione urbana;</w:t>
      </w:r>
    </w:p>
    <w:p w14:paraId="78EC56CF" w14:textId="77777777" w:rsidR="005F3B63" w:rsidRPr="005F3B63" w:rsidRDefault="005F3B63" w:rsidP="001046D2">
      <w:pPr>
        <w:pStyle w:val="Paragrafoelenco"/>
        <w:numPr>
          <w:ilvl w:val="0"/>
          <w:numId w:val="40"/>
        </w:numPr>
        <w:suppressAutoHyphens/>
        <w:spacing w:after="0" w:line="240" w:lineRule="exact"/>
        <w:ind w:left="311" w:right="-1" w:hanging="283"/>
        <w:jc w:val="both"/>
        <w:rPr>
          <w:rFonts w:ascii="Arial" w:hAnsi="Arial" w:cs="Arial"/>
          <w:sz w:val="21"/>
          <w:szCs w:val="21"/>
        </w:rPr>
      </w:pPr>
      <w:r w:rsidRPr="005F3B63">
        <w:rPr>
          <w:rFonts w:ascii="Arial" w:hAnsi="Arial" w:cs="Arial"/>
          <w:sz w:val="21"/>
          <w:szCs w:val="21"/>
        </w:rPr>
        <w:t>gli interventi di categoria Ristrutturazione edilizia, di cui al co.2 punto c), adeguatamente documentati attraverso un’analisi tipo-morfologica del tessuto insediativo, degli aspetti architettonici del manufatto oggetto della modifica, potranno consentire variazioni di sagoma e prospetti, purché sia garantito un adeguato inserimento nel contesto circostante, in termini di collocazione sul lotto, relazione con gli spazi pubblici e con gli edifici contermini;</w:t>
      </w:r>
    </w:p>
    <w:p w14:paraId="1DCB3744" w14:textId="77777777" w:rsidR="005F3B63" w:rsidRPr="005F3B63" w:rsidRDefault="005F3B63" w:rsidP="001046D2">
      <w:pPr>
        <w:pStyle w:val="Paragrafoelenco"/>
        <w:numPr>
          <w:ilvl w:val="0"/>
          <w:numId w:val="40"/>
        </w:numPr>
        <w:suppressAutoHyphens/>
        <w:spacing w:after="0" w:line="240" w:lineRule="exact"/>
        <w:ind w:left="311" w:right="-1" w:hanging="283"/>
        <w:jc w:val="both"/>
        <w:rPr>
          <w:rFonts w:ascii="Arial" w:hAnsi="Arial" w:cs="Arial"/>
          <w:sz w:val="21"/>
          <w:szCs w:val="21"/>
        </w:rPr>
      </w:pPr>
      <w:r w:rsidRPr="005F3B63">
        <w:rPr>
          <w:rFonts w:ascii="Arial" w:hAnsi="Arial" w:cs="Arial"/>
          <w:sz w:val="21"/>
          <w:szCs w:val="21"/>
        </w:rPr>
        <w:t>gli interventi di categoria Ristrutturazione edilizia, di cui al co.2 punto f)</w:t>
      </w:r>
      <w:r w:rsidRPr="005F3B63">
        <w:rPr>
          <w:rFonts w:ascii="Arial" w:hAnsi="Arial" w:cs="Arial"/>
          <w:color w:val="FF0000"/>
          <w:sz w:val="21"/>
          <w:szCs w:val="21"/>
        </w:rPr>
        <w:t xml:space="preserve"> </w:t>
      </w:r>
      <w:r w:rsidRPr="005F3B63">
        <w:rPr>
          <w:rFonts w:ascii="Arial" w:hAnsi="Arial" w:cs="Arial"/>
          <w:sz w:val="21"/>
          <w:szCs w:val="21"/>
        </w:rPr>
        <w:t xml:space="preserve">sono finalizzati alla riqualificazione dei </w:t>
      </w:r>
      <w:r w:rsidRPr="005F3B63">
        <w:rPr>
          <w:rFonts w:ascii="Arial" w:hAnsi="Arial" w:cs="Arial"/>
          <w:i/>
          <w:iCs/>
          <w:sz w:val="21"/>
          <w:szCs w:val="21"/>
        </w:rPr>
        <w:t>piani-pilotis</w:t>
      </w:r>
      <w:r w:rsidRPr="005F3B63">
        <w:rPr>
          <w:rFonts w:ascii="Arial" w:hAnsi="Arial" w:cs="Arial"/>
          <w:sz w:val="21"/>
          <w:szCs w:val="21"/>
        </w:rPr>
        <w:t xml:space="preserve"> per</w:t>
      </w:r>
      <w:r w:rsidRPr="005F3B63">
        <w:rPr>
          <w:rFonts w:ascii="Arial" w:hAnsi="Arial" w:cs="Arial"/>
          <w:i/>
          <w:iCs/>
          <w:sz w:val="21"/>
          <w:szCs w:val="21"/>
        </w:rPr>
        <w:t xml:space="preserve"> </w:t>
      </w:r>
      <w:r w:rsidRPr="005F3B63">
        <w:rPr>
          <w:rFonts w:ascii="Arial" w:hAnsi="Arial" w:cs="Arial"/>
          <w:sz w:val="21"/>
          <w:szCs w:val="21"/>
        </w:rPr>
        <w:t>garantire una maggiore integrazione funzionale anche attraverso l’inserimento di nuove destinazioni d’uso non residenziali</w:t>
      </w:r>
      <w:r w:rsidRPr="005F3B63">
        <w:rPr>
          <w:rFonts w:ascii="Arial" w:hAnsi="Arial" w:cs="Arial"/>
          <w:color w:val="FF0000"/>
          <w:sz w:val="21"/>
          <w:szCs w:val="21"/>
        </w:rPr>
        <w:t xml:space="preserve">; </w:t>
      </w:r>
      <w:r w:rsidRPr="005F3B63">
        <w:rPr>
          <w:rFonts w:ascii="Arial" w:hAnsi="Arial" w:cs="Arial"/>
          <w:sz w:val="21"/>
          <w:szCs w:val="21"/>
        </w:rPr>
        <w:t xml:space="preserve">a tal fine, è consentita l’edificazione dei </w:t>
      </w:r>
      <w:r w:rsidRPr="005F3B63">
        <w:rPr>
          <w:rFonts w:ascii="Arial" w:hAnsi="Arial" w:cs="Arial"/>
          <w:i/>
          <w:iCs/>
          <w:sz w:val="21"/>
          <w:szCs w:val="21"/>
        </w:rPr>
        <w:t xml:space="preserve">piani-pilotis </w:t>
      </w:r>
      <w:r w:rsidRPr="005F3B63">
        <w:rPr>
          <w:rFonts w:ascii="Arial" w:hAnsi="Arial" w:cs="Arial"/>
          <w:sz w:val="21"/>
          <w:szCs w:val="21"/>
        </w:rPr>
        <w:t>fino al 50% della superficie coperta, eccetto che nel Villaggio Olimpico e a Decima;</w:t>
      </w:r>
    </w:p>
    <w:p w14:paraId="1813ED1E" w14:textId="77777777" w:rsidR="005F3B63" w:rsidRPr="005F3B63" w:rsidRDefault="005F3B63" w:rsidP="001046D2">
      <w:pPr>
        <w:pStyle w:val="Paragrafoelenco"/>
        <w:numPr>
          <w:ilvl w:val="0"/>
          <w:numId w:val="40"/>
        </w:numPr>
        <w:suppressAutoHyphens/>
        <w:spacing w:after="0" w:line="240" w:lineRule="exact"/>
        <w:ind w:left="311" w:right="-1" w:hanging="283"/>
        <w:jc w:val="both"/>
        <w:rPr>
          <w:rFonts w:ascii="Arial" w:hAnsi="Arial" w:cs="Arial"/>
          <w:sz w:val="21"/>
          <w:szCs w:val="21"/>
        </w:rPr>
      </w:pPr>
      <w:r w:rsidRPr="005F3B63">
        <w:rPr>
          <w:rFonts w:ascii="Arial" w:eastAsia="Calibri" w:hAnsi="Arial" w:cs="Arial"/>
          <w:sz w:val="21"/>
          <w:szCs w:val="21"/>
        </w:rPr>
        <w:lastRenderedPageBreak/>
        <w:t>gli interventi di categoria Nuova costruzione sono soggetti alle seguenti condizioni: la nuova SUL non potrà eccedere il 10% della SUL esistente relativa all’intero impianto urbano di riferimento; almeno il 50% della nuova SUL dovrà essere a destinazione pubblica; l’indice fondiario non potrà superare il 50% dell’indice fondiario medio dell’impianto urbano e in nessun caso i 5 mc/mq di Volume costruito (Vc); gli interventi dovranno tener conto dell’inserimento nel contesto urbano</w:t>
      </w:r>
      <w:r w:rsidRPr="005F3B63">
        <w:rPr>
          <w:rFonts w:ascii="Arial" w:eastAsia="Calibri" w:hAnsi="Arial" w:cs="Arial"/>
          <w:color w:val="FF0000"/>
          <w:sz w:val="21"/>
          <w:szCs w:val="21"/>
        </w:rPr>
        <w:t>.</w:t>
      </w:r>
    </w:p>
    <w:p w14:paraId="1DD42C9D" w14:textId="4F7C6154" w:rsidR="005D0240" w:rsidRDefault="005D0240" w:rsidP="001046D2">
      <w:pPr>
        <w:pStyle w:val="NormaleWeb"/>
        <w:spacing w:before="0" w:beforeAutospacing="0" w:after="0" w:afterAutospacing="0" w:line="240" w:lineRule="exact"/>
        <w:jc w:val="both"/>
        <w:rPr>
          <w:rFonts w:ascii="Arial" w:eastAsiaTheme="minorHAnsi" w:hAnsi="Arial" w:cs="Arial"/>
          <w:sz w:val="21"/>
          <w:szCs w:val="21"/>
        </w:rPr>
      </w:pPr>
    </w:p>
    <w:p w14:paraId="7C1BEB5E" w14:textId="77777777" w:rsidR="00A42344" w:rsidRDefault="00A42344" w:rsidP="001046D2">
      <w:pPr>
        <w:suppressAutoHyphens/>
        <w:spacing w:after="0" w:line="240" w:lineRule="exact"/>
        <w:ind w:left="28"/>
        <w:jc w:val="both"/>
        <w:rPr>
          <w:rFonts w:ascii="Arial" w:hAnsi="Arial" w:cs="Arial"/>
          <w:b/>
          <w:bCs/>
          <w:sz w:val="21"/>
          <w:szCs w:val="21"/>
        </w:rPr>
      </w:pPr>
    </w:p>
    <w:p w14:paraId="56217054" w14:textId="77777777" w:rsidR="00A42344" w:rsidRDefault="00A42344" w:rsidP="001046D2">
      <w:pPr>
        <w:spacing w:after="0" w:line="240" w:lineRule="exact"/>
        <w:jc w:val="center"/>
        <w:rPr>
          <w:rFonts w:ascii="Arial" w:hAnsi="Arial" w:cs="Arial"/>
          <w:sz w:val="21"/>
          <w:szCs w:val="21"/>
        </w:rPr>
      </w:pPr>
      <w:r w:rsidRPr="006C3EB5">
        <w:rPr>
          <w:rFonts w:ascii="Arial" w:hAnsi="Arial" w:cs="Arial"/>
          <w:sz w:val="21"/>
          <w:szCs w:val="21"/>
        </w:rPr>
        <w:t>TESTO EMENDATO</w:t>
      </w:r>
    </w:p>
    <w:p w14:paraId="5BDF3808" w14:textId="41074363" w:rsidR="00A42344" w:rsidRDefault="00A42344" w:rsidP="001046D2">
      <w:pPr>
        <w:spacing w:after="0" w:line="240" w:lineRule="exact"/>
        <w:jc w:val="center"/>
        <w:rPr>
          <w:rFonts w:ascii="Arial" w:hAnsi="Arial" w:cs="Arial"/>
          <w:sz w:val="21"/>
          <w:szCs w:val="21"/>
        </w:rPr>
      </w:pPr>
    </w:p>
    <w:p w14:paraId="4EB11484" w14:textId="77777777" w:rsidR="00222A36" w:rsidRDefault="00222A36" w:rsidP="001046D2">
      <w:pPr>
        <w:spacing w:after="0" w:line="240" w:lineRule="exact"/>
        <w:jc w:val="center"/>
        <w:rPr>
          <w:rFonts w:ascii="Arial" w:hAnsi="Arial" w:cs="Arial"/>
          <w:sz w:val="21"/>
          <w:szCs w:val="21"/>
        </w:rPr>
      </w:pPr>
    </w:p>
    <w:p w14:paraId="3CB7D8C6" w14:textId="0BEF319C" w:rsidR="00A42344" w:rsidRDefault="00A42344" w:rsidP="001046D2">
      <w:pPr>
        <w:autoSpaceDE w:val="0"/>
        <w:autoSpaceDN w:val="0"/>
        <w:adjustRightInd w:val="0"/>
        <w:spacing w:after="0" w:line="240" w:lineRule="exact"/>
        <w:rPr>
          <w:rFonts w:ascii="Arial" w:eastAsia="Calibri" w:hAnsi="Arial" w:cs="Arial"/>
          <w:sz w:val="21"/>
          <w:szCs w:val="21"/>
          <w:u w:val="single"/>
        </w:rPr>
      </w:pPr>
      <w:r>
        <w:rPr>
          <w:rFonts w:ascii="Arial" w:hAnsi="Arial" w:cs="Arial"/>
          <w:sz w:val="21"/>
          <w:szCs w:val="21"/>
          <w:u w:val="single"/>
        </w:rPr>
        <w:t>A</w:t>
      </w:r>
      <w:r w:rsidRPr="00CC6E06">
        <w:rPr>
          <w:rFonts w:ascii="Arial" w:hAnsi="Arial" w:cs="Arial"/>
          <w:sz w:val="21"/>
          <w:szCs w:val="21"/>
          <w:u w:val="single"/>
        </w:rPr>
        <w:t>RTICOLO</w:t>
      </w:r>
      <w:r>
        <w:rPr>
          <w:rFonts w:ascii="Arial" w:hAnsi="Arial" w:cs="Arial"/>
          <w:sz w:val="21"/>
          <w:szCs w:val="21"/>
          <w:u w:val="single"/>
        </w:rPr>
        <w:t xml:space="preserve"> </w:t>
      </w:r>
      <w:r w:rsidRPr="002F52A1">
        <w:rPr>
          <w:rFonts w:ascii="Arial" w:hAnsi="Arial" w:cs="Arial"/>
          <w:sz w:val="21"/>
          <w:szCs w:val="21"/>
          <w:u w:val="single"/>
        </w:rPr>
        <w:t>33</w:t>
      </w:r>
      <w:r w:rsidR="0051052F">
        <w:rPr>
          <w:rFonts w:ascii="Arial" w:hAnsi="Arial" w:cs="Arial"/>
          <w:sz w:val="21"/>
          <w:szCs w:val="21"/>
          <w:u w:val="single"/>
        </w:rPr>
        <w:t>.</w:t>
      </w:r>
      <w:r w:rsidRPr="002F52A1">
        <w:rPr>
          <w:rFonts w:ascii="Arial" w:hAnsi="Arial" w:cs="Arial"/>
          <w:sz w:val="21"/>
          <w:szCs w:val="21"/>
          <w:u w:val="single"/>
        </w:rPr>
        <w:t xml:space="preserve"> </w:t>
      </w:r>
      <w:r w:rsidRPr="002F52A1">
        <w:rPr>
          <w:rFonts w:ascii="Arial" w:eastAsia="Calibri" w:hAnsi="Arial" w:cs="Arial"/>
          <w:sz w:val="21"/>
          <w:szCs w:val="21"/>
          <w:u w:val="single"/>
        </w:rPr>
        <w:t>Tessuti di espansione novecentesca con impianto moderno e unitario (T8)</w:t>
      </w:r>
    </w:p>
    <w:p w14:paraId="2EF6AD4F" w14:textId="77777777" w:rsidR="002D2F4B" w:rsidRPr="00A42344" w:rsidRDefault="002D2F4B" w:rsidP="001046D2">
      <w:pPr>
        <w:autoSpaceDE w:val="0"/>
        <w:autoSpaceDN w:val="0"/>
        <w:adjustRightInd w:val="0"/>
        <w:spacing w:after="0" w:line="240" w:lineRule="exact"/>
        <w:rPr>
          <w:rFonts w:ascii="Arial" w:eastAsia="Calibri" w:hAnsi="Arial" w:cs="Arial"/>
          <w:sz w:val="21"/>
          <w:szCs w:val="21"/>
          <w:u w:val="single"/>
        </w:rPr>
      </w:pPr>
    </w:p>
    <w:p w14:paraId="356580EA" w14:textId="77777777" w:rsidR="00B1252C" w:rsidRPr="003B759A" w:rsidRDefault="0051052F" w:rsidP="001046D2">
      <w:pPr>
        <w:spacing w:after="0" w:line="240" w:lineRule="exact"/>
        <w:jc w:val="both"/>
        <w:rPr>
          <w:rFonts w:ascii="Arial" w:hAnsi="Arial" w:cs="Arial"/>
          <w:sz w:val="21"/>
          <w:szCs w:val="21"/>
        </w:rPr>
      </w:pPr>
      <w:r>
        <w:rPr>
          <w:rFonts w:ascii="Arial" w:hAnsi="Arial" w:cs="Arial"/>
          <w:sz w:val="21"/>
          <w:szCs w:val="21"/>
        </w:rPr>
        <w:t>CO</w:t>
      </w:r>
      <w:r w:rsidRPr="00581620">
        <w:rPr>
          <w:rFonts w:ascii="Arial" w:hAnsi="Arial" w:cs="Arial"/>
          <w:sz w:val="21"/>
          <w:szCs w:val="21"/>
        </w:rPr>
        <w:t xml:space="preserve">MMA </w:t>
      </w:r>
      <w:r>
        <w:rPr>
          <w:rFonts w:ascii="Arial" w:hAnsi="Arial" w:cs="Arial"/>
          <w:sz w:val="21"/>
          <w:szCs w:val="21"/>
        </w:rPr>
        <w:t>2</w:t>
      </w:r>
      <w:r w:rsidRPr="00581620">
        <w:rPr>
          <w:rFonts w:ascii="Arial" w:hAnsi="Arial" w:cs="Arial"/>
          <w:b/>
          <w:bCs/>
          <w:sz w:val="21"/>
          <w:szCs w:val="21"/>
        </w:rPr>
        <w:t xml:space="preserve"> </w:t>
      </w:r>
      <w:r w:rsidR="00B1252C" w:rsidRPr="003B759A">
        <w:rPr>
          <w:rFonts w:ascii="Arial" w:hAnsi="Arial" w:cs="Arial"/>
          <w:sz w:val="21"/>
          <w:szCs w:val="21"/>
          <w:u w:val="single"/>
        </w:rPr>
        <w:t>è modificato</w:t>
      </w:r>
      <w:r w:rsidR="00B1252C" w:rsidRPr="003B759A">
        <w:rPr>
          <w:rFonts w:ascii="Arial" w:hAnsi="Arial" w:cs="Arial"/>
          <w:b/>
          <w:bCs/>
          <w:sz w:val="21"/>
          <w:szCs w:val="21"/>
        </w:rPr>
        <w:t xml:space="preserve"> </w:t>
      </w:r>
      <w:r w:rsidR="00B1252C" w:rsidRPr="003B759A">
        <w:rPr>
          <w:rFonts w:ascii="Arial" w:hAnsi="Arial" w:cs="Arial"/>
          <w:sz w:val="21"/>
          <w:szCs w:val="21"/>
        </w:rPr>
        <w:t>con l’eliminazione del testo barrato</w:t>
      </w:r>
      <w:r w:rsidR="00B1252C" w:rsidRPr="003B759A">
        <w:rPr>
          <w:rFonts w:ascii="Arial" w:hAnsi="Arial" w:cs="Arial"/>
          <w:b/>
          <w:bCs/>
          <w:sz w:val="21"/>
          <w:szCs w:val="21"/>
        </w:rPr>
        <w:t xml:space="preserve"> </w:t>
      </w:r>
      <w:r w:rsidR="00B1252C" w:rsidRPr="003B759A">
        <w:rPr>
          <w:rFonts w:ascii="Arial" w:hAnsi="Arial" w:cs="Arial"/>
          <w:sz w:val="21"/>
          <w:szCs w:val="21"/>
        </w:rPr>
        <w:t xml:space="preserve">e </w:t>
      </w:r>
      <w:r w:rsidR="00B1252C" w:rsidRPr="003B759A">
        <w:rPr>
          <w:rFonts w:ascii="Arial" w:hAnsi="Arial" w:cs="Arial"/>
          <w:sz w:val="21"/>
          <w:szCs w:val="21"/>
          <w:u w:val="single"/>
        </w:rPr>
        <w:t>integrato</w:t>
      </w:r>
      <w:r w:rsidR="00B1252C" w:rsidRPr="003B759A">
        <w:rPr>
          <w:rFonts w:ascii="Arial" w:hAnsi="Arial" w:cs="Arial"/>
          <w:b/>
          <w:bCs/>
          <w:sz w:val="21"/>
          <w:szCs w:val="21"/>
        </w:rPr>
        <w:t xml:space="preserve"> con il testo in grassetto</w:t>
      </w:r>
      <w:r w:rsidR="00B1252C" w:rsidRPr="003B759A">
        <w:rPr>
          <w:rFonts w:ascii="Arial" w:hAnsi="Arial" w:cs="Arial"/>
          <w:sz w:val="21"/>
          <w:szCs w:val="21"/>
        </w:rPr>
        <w:t>:</w:t>
      </w:r>
    </w:p>
    <w:p w14:paraId="2AF7B65E" w14:textId="120F6B26" w:rsidR="00A42344" w:rsidRDefault="00A42344" w:rsidP="001046D2">
      <w:pPr>
        <w:spacing w:after="0" w:line="240" w:lineRule="exact"/>
        <w:ind w:right="-1"/>
        <w:jc w:val="both"/>
        <w:rPr>
          <w:rFonts w:ascii="Arial" w:hAnsi="Arial" w:cs="Arial"/>
          <w:sz w:val="21"/>
          <w:szCs w:val="21"/>
        </w:rPr>
      </w:pPr>
    </w:p>
    <w:p w14:paraId="35144F44" w14:textId="77777777" w:rsidR="00A42344" w:rsidRPr="00176E55" w:rsidRDefault="00A42344" w:rsidP="001046D2">
      <w:pPr>
        <w:spacing w:after="0" w:line="240" w:lineRule="exact"/>
        <w:jc w:val="both"/>
        <w:rPr>
          <w:rFonts w:ascii="Arial" w:hAnsi="Arial" w:cs="Arial"/>
          <w:sz w:val="21"/>
          <w:szCs w:val="21"/>
        </w:rPr>
      </w:pPr>
      <w:r w:rsidRPr="00176E55">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6731C0B0" w14:textId="6BD586A7" w:rsidR="00A42344" w:rsidRPr="00176E55" w:rsidRDefault="00A42344" w:rsidP="001046D2">
      <w:pPr>
        <w:pStyle w:val="Paragrafoelenco"/>
        <w:numPr>
          <w:ilvl w:val="0"/>
          <w:numId w:val="67"/>
        </w:numPr>
        <w:tabs>
          <w:tab w:val="left" w:pos="142"/>
        </w:tabs>
        <w:spacing w:after="0" w:line="240" w:lineRule="exact"/>
        <w:ind w:left="284" w:hanging="284"/>
        <w:jc w:val="both"/>
        <w:rPr>
          <w:rFonts w:ascii="Arial" w:hAnsi="Arial" w:cs="Arial"/>
          <w:sz w:val="21"/>
          <w:szCs w:val="21"/>
        </w:rPr>
      </w:pPr>
      <w:r w:rsidRPr="00176E55">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78BA15B8" w14:textId="45317E1C" w:rsidR="000F64F0" w:rsidRPr="00176E55" w:rsidRDefault="00A42344" w:rsidP="001046D2">
      <w:pPr>
        <w:pStyle w:val="Paragrafoelenco"/>
        <w:numPr>
          <w:ilvl w:val="0"/>
          <w:numId w:val="67"/>
        </w:numPr>
        <w:tabs>
          <w:tab w:val="left" w:pos="142"/>
        </w:tabs>
        <w:spacing w:after="0" w:line="240" w:lineRule="exact"/>
        <w:ind w:left="284" w:hanging="284"/>
        <w:jc w:val="both"/>
        <w:rPr>
          <w:rFonts w:ascii="Arial" w:hAnsi="Arial" w:cs="Arial"/>
          <w:strike/>
          <w:sz w:val="21"/>
          <w:szCs w:val="21"/>
        </w:rPr>
      </w:pPr>
      <w:r w:rsidRPr="00176E55">
        <w:rPr>
          <w:rFonts w:ascii="Arial" w:hAnsi="Arial" w:cs="Arial"/>
          <w:strike/>
          <w:sz w:val="21"/>
          <w:szCs w:val="21"/>
        </w:rPr>
        <w:t xml:space="preserve">è ammessa la Ristrutturazione Edilizia, anche con aumento di SUL, </w:t>
      </w:r>
      <w:r w:rsidR="0051052F" w:rsidRPr="00176E55">
        <w:rPr>
          <w:rFonts w:ascii="Arial" w:hAnsi="Arial" w:cs="Arial"/>
          <w:strike/>
          <w:sz w:val="21"/>
          <w:szCs w:val="21"/>
        </w:rPr>
        <w:t>finalizzata al miglioramento della qualità architettonica, anche in rapporto al contesto e/o adeguamento funzionale di edifici o parti di essi;</w:t>
      </w:r>
    </w:p>
    <w:p w14:paraId="009C8AEC" w14:textId="24A45583" w:rsidR="000F64F0" w:rsidRPr="00CB65AF" w:rsidRDefault="000F64F0" w:rsidP="001046D2">
      <w:pPr>
        <w:pStyle w:val="Paragrafoelenco"/>
        <w:numPr>
          <w:ilvl w:val="0"/>
          <w:numId w:val="67"/>
        </w:numPr>
        <w:tabs>
          <w:tab w:val="left" w:pos="142"/>
        </w:tabs>
        <w:spacing w:after="0" w:line="240" w:lineRule="exact"/>
        <w:ind w:left="284" w:hanging="284"/>
        <w:jc w:val="both"/>
        <w:rPr>
          <w:rFonts w:ascii="Arial" w:hAnsi="Arial" w:cs="Arial"/>
          <w:strike/>
          <w:color w:val="000000" w:themeColor="text1"/>
          <w:sz w:val="21"/>
          <w:szCs w:val="21"/>
        </w:rPr>
      </w:pPr>
      <w:r w:rsidRPr="00176E55">
        <w:rPr>
          <w:rFonts w:ascii="Arial" w:hAnsi="Arial" w:cs="Arial"/>
          <w:sz w:val="21"/>
          <w:szCs w:val="21"/>
        </w:rPr>
        <w:t xml:space="preserve">è ammessa la </w:t>
      </w:r>
      <w:r w:rsidRPr="00CB65AF">
        <w:rPr>
          <w:rFonts w:ascii="Arial" w:hAnsi="Arial" w:cs="Arial"/>
          <w:color w:val="000000" w:themeColor="text1"/>
          <w:sz w:val="21"/>
          <w:szCs w:val="21"/>
        </w:rPr>
        <w:t>Ristrutturazione Edilizia</w:t>
      </w:r>
      <w:r w:rsidR="00176E55" w:rsidRPr="00CB65AF">
        <w:rPr>
          <w:rFonts w:ascii="Arial" w:hAnsi="Arial" w:cs="Arial"/>
          <w:color w:val="000000" w:themeColor="text1"/>
          <w:sz w:val="21"/>
          <w:szCs w:val="21"/>
        </w:rPr>
        <w:t xml:space="preserve"> con </w:t>
      </w:r>
      <w:r w:rsidRPr="00CB65AF">
        <w:rPr>
          <w:rFonts w:ascii="Arial" w:hAnsi="Arial" w:cs="Arial"/>
          <w:color w:val="000000" w:themeColor="text1"/>
          <w:sz w:val="21"/>
          <w:szCs w:val="21"/>
        </w:rPr>
        <w:t xml:space="preserve">interventi di demolizione e ricostruzione, anche con aumento di SUL, ma senza aumento di Vft, </w:t>
      </w:r>
      <w:r w:rsidRPr="00CB65AF">
        <w:rPr>
          <w:rFonts w:ascii="Arial" w:hAnsi="Arial" w:cs="Arial"/>
          <w:strike/>
          <w:color w:val="000000" w:themeColor="text1"/>
          <w:sz w:val="21"/>
          <w:szCs w:val="21"/>
        </w:rPr>
        <w:t xml:space="preserve">finalizzata al miglioramento della qualità architettonica, anche in rapporto al contesto, di edifici che presentino la perdita irreversibile dei caratteri tipologici, formali e costruttivi in  assenza di valore architettonico; </w:t>
      </w:r>
      <w:r w:rsidRPr="00CB65AF">
        <w:rPr>
          <w:rFonts w:ascii="Arial" w:hAnsi="Arial" w:cs="Arial"/>
          <w:b/>
          <w:bCs/>
          <w:color w:val="000000" w:themeColor="text1"/>
          <w:sz w:val="21"/>
          <w:szCs w:val="21"/>
        </w:rPr>
        <w:t>con eventuale modifica della sagoma, prospetti sedime e caratteristiche planivolumetriche e tipologiche;</w:t>
      </w:r>
    </w:p>
    <w:p w14:paraId="04941D3E" w14:textId="77777777" w:rsidR="00176E55" w:rsidRPr="00CB65AF" w:rsidRDefault="00A42344" w:rsidP="001046D2">
      <w:pPr>
        <w:suppressAutoHyphens/>
        <w:spacing w:after="0" w:line="240" w:lineRule="exact"/>
        <w:ind w:left="285" w:hanging="284"/>
        <w:jc w:val="both"/>
        <w:rPr>
          <w:rFonts w:ascii="Arial" w:hAnsi="Arial" w:cs="Arial"/>
          <w:strike/>
          <w:color w:val="000000" w:themeColor="text1"/>
          <w:sz w:val="21"/>
          <w:szCs w:val="21"/>
        </w:rPr>
      </w:pPr>
      <w:r w:rsidRPr="00CB65AF">
        <w:rPr>
          <w:rFonts w:ascii="Arial" w:hAnsi="Arial" w:cs="Arial"/>
          <w:color w:val="000000" w:themeColor="text1"/>
          <w:sz w:val="21"/>
          <w:szCs w:val="21"/>
        </w:rPr>
        <w:t>d) è ammessa la demolizione senza ricostruzione di edifici, finalizzata alla riqualificazione ambientale o alla realizzazione di verde pubblico o servizi pubblici</w:t>
      </w:r>
      <w:r w:rsidRPr="00CB65AF">
        <w:rPr>
          <w:rFonts w:ascii="Arial" w:hAnsi="Arial" w:cs="Arial"/>
          <w:strike/>
          <w:color w:val="000000" w:themeColor="text1"/>
          <w:sz w:val="21"/>
          <w:szCs w:val="21"/>
        </w:rPr>
        <w:t>;</w:t>
      </w:r>
      <w:r w:rsidR="00595B55" w:rsidRPr="00CB65AF">
        <w:rPr>
          <w:rFonts w:ascii="Arial" w:hAnsi="Arial" w:cs="Arial"/>
          <w:strike/>
          <w:color w:val="000000" w:themeColor="text1"/>
          <w:sz w:val="21"/>
          <w:szCs w:val="21"/>
        </w:rPr>
        <w:t xml:space="preserve"> previa valutazione degli effetti di alterazione dei caratteri di peculiare continuità del Tessuto;</w:t>
      </w:r>
    </w:p>
    <w:p w14:paraId="5FFE0571" w14:textId="0417152D" w:rsidR="00176E55" w:rsidRPr="00CB65AF" w:rsidRDefault="008E1C38" w:rsidP="001046D2">
      <w:pPr>
        <w:suppressAutoHyphens/>
        <w:spacing w:after="0" w:line="240" w:lineRule="exact"/>
        <w:ind w:left="285" w:hanging="284"/>
        <w:jc w:val="both"/>
        <w:rPr>
          <w:rFonts w:ascii="Arial" w:hAnsi="Arial" w:cs="Arial"/>
          <w:strike/>
          <w:color w:val="000000" w:themeColor="text1"/>
          <w:sz w:val="21"/>
          <w:szCs w:val="21"/>
        </w:rPr>
      </w:pPr>
      <w:r w:rsidRPr="00CB65AF">
        <w:rPr>
          <w:rFonts w:ascii="Arial" w:hAnsi="Arial" w:cs="Arial"/>
          <w:color w:val="000000" w:themeColor="text1"/>
          <w:sz w:val="21"/>
          <w:szCs w:val="21"/>
        </w:rPr>
        <w:t xml:space="preserve">e) </w:t>
      </w:r>
      <w:r w:rsidR="00176E55" w:rsidRPr="00CB65AF">
        <w:rPr>
          <w:rFonts w:ascii="Arial" w:hAnsi="Arial" w:cs="Arial"/>
          <w:color w:val="000000" w:themeColor="text1"/>
          <w:sz w:val="21"/>
          <w:szCs w:val="21"/>
        </w:rPr>
        <w:t xml:space="preserve">è ammessa la Ristrutturazione Edilizia o interventi di demolizione e ricostruzione, senza aumento di SUL, salvo il riuso di locali esistenti esclusi dal calcolo della SUL per effetto dell’art. 4, comma 1, e con aumento di Vft fino al 10%; </w:t>
      </w:r>
      <w:r w:rsidR="00176E55" w:rsidRPr="00CB65AF">
        <w:rPr>
          <w:rFonts w:ascii="Arial" w:hAnsi="Arial" w:cs="Arial"/>
          <w:b/>
          <w:bCs/>
          <w:strike/>
          <w:color w:val="000000" w:themeColor="text1"/>
          <w:sz w:val="21"/>
          <w:szCs w:val="21"/>
        </w:rPr>
        <w:t>f</w:t>
      </w:r>
      <w:r w:rsidR="00176E55" w:rsidRPr="00CB65AF">
        <w:rPr>
          <w:rFonts w:ascii="Arial" w:hAnsi="Arial" w:cs="Arial"/>
          <w:b/>
          <w:bCs/>
          <w:color w:val="000000" w:themeColor="text1"/>
          <w:sz w:val="21"/>
          <w:szCs w:val="21"/>
        </w:rPr>
        <w:t>inalizzati ad assicurare</w:t>
      </w:r>
      <w:r w:rsidR="00176E55" w:rsidRPr="00CB65AF">
        <w:rPr>
          <w:rFonts w:ascii="Arial" w:hAnsi="Arial" w:cs="Arial"/>
          <w:color w:val="000000" w:themeColor="text1"/>
          <w:sz w:val="21"/>
          <w:szCs w:val="21"/>
        </w:rPr>
        <w:t xml:space="preserve"> </w:t>
      </w:r>
      <w:r w:rsidR="00176E55" w:rsidRPr="00CB65AF">
        <w:rPr>
          <w:rFonts w:ascii="Arial" w:hAnsi="Arial" w:cs="Arial"/>
          <w:strike/>
          <w:color w:val="000000" w:themeColor="text1"/>
          <w:sz w:val="21"/>
          <w:szCs w:val="21"/>
        </w:rPr>
        <w:t xml:space="preserve">ad </w:t>
      </w:r>
      <w:r w:rsidR="00176E55" w:rsidRPr="00CB65AF">
        <w:rPr>
          <w:rFonts w:ascii="Arial" w:hAnsi="Arial" w:cs="Arial"/>
          <w:b/>
          <w:bCs/>
          <w:color w:val="000000" w:themeColor="text1"/>
          <w:sz w:val="21"/>
          <w:szCs w:val="21"/>
        </w:rPr>
        <w:t>una migliore configurazione</w:t>
      </w:r>
      <w:r w:rsidR="00176E55" w:rsidRPr="00CB65AF">
        <w:rPr>
          <w:rFonts w:ascii="Arial" w:hAnsi="Arial" w:cs="Arial"/>
          <w:color w:val="000000" w:themeColor="text1"/>
          <w:sz w:val="21"/>
          <w:szCs w:val="21"/>
        </w:rPr>
        <w:t xml:space="preserve"> </w:t>
      </w:r>
      <w:r w:rsidR="00176E55" w:rsidRPr="00CB65AF">
        <w:rPr>
          <w:rFonts w:ascii="Arial" w:hAnsi="Arial" w:cs="Arial"/>
          <w:b/>
          <w:bCs/>
          <w:color w:val="000000" w:themeColor="text1"/>
          <w:sz w:val="21"/>
          <w:szCs w:val="21"/>
        </w:rPr>
        <w:t>spaziale</w:t>
      </w:r>
      <w:r w:rsidR="00176E55" w:rsidRPr="00CB65AF">
        <w:rPr>
          <w:rFonts w:ascii="Arial" w:hAnsi="Arial" w:cs="Arial"/>
          <w:strike/>
          <w:color w:val="000000" w:themeColor="text1"/>
          <w:sz w:val="21"/>
          <w:szCs w:val="21"/>
        </w:rPr>
        <w:t xml:space="preserve"> architettonica in rapporto al contesto -</w:t>
      </w:r>
      <w:r w:rsidR="00176E55" w:rsidRPr="00CB65AF">
        <w:rPr>
          <w:rFonts w:ascii="Arial" w:hAnsi="Arial" w:cs="Arial"/>
          <w:color w:val="000000" w:themeColor="text1"/>
          <w:sz w:val="21"/>
          <w:szCs w:val="21"/>
        </w:rPr>
        <w:t>con riguardo ai piani specializzati (piani-terra, piani atipici intermedi, coronamenti);</w:t>
      </w:r>
    </w:p>
    <w:p w14:paraId="5C21E6CC" w14:textId="2F23A2CF" w:rsidR="00A42344" w:rsidRPr="00176E55" w:rsidRDefault="00A42344" w:rsidP="001046D2">
      <w:pPr>
        <w:suppressAutoHyphens/>
        <w:spacing w:after="0" w:line="240" w:lineRule="exact"/>
        <w:ind w:left="285" w:hanging="284"/>
        <w:jc w:val="both"/>
        <w:rPr>
          <w:rFonts w:ascii="Arial" w:hAnsi="Arial" w:cs="Arial"/>
          <w:b/>
          <w:bCs/>
          <w:sz w:val="21"/>
          <w:szCs w:val="21"/>
        </w:rPr>
      </w:pPr>
      <w:r w:rsidRPr="00176E55">
        <w:rPr>
          <w:rFonts w:ascii="Arial" w:hAnsi="Arial" w:cs="Arial"/>
          <w:sz w:val="21"/>
          <w:szCs w:val="21"/>
        </w:rPr>
        <w:t>f) è ammessa la Ristrutturazione Edilizia con aumento di SUL e di Vft secondo le prescrizioni di cui al co.3 lett.</w:t>
      </w:r>
      <w:r w:rsidRPr="00176E55">
        <w:rPr>
          <w:rFonts w:ascii="Arial" w:hAnsi="Arial" w:cs="Arial"/>
          <w:b/>
          <w:bCs/>
          <w:sz w:val="21"/>
          <w:szCs w:val="21"/>
        </w:rPr>
        <w:t>a);</w:t>
      </w:r>
    </w:p>
    <w:p w14:paraId="1067F458" w14:textId="77777777" w:rsidR="008E1C38" w:rsidRPr="00176E55" w:rsidRDefault="00A42344" w:rsidP="001046D2">
      <w:pPr>
        <w:suppressAutoHyphens/>
        <w:spacing w:after="0" w:line="240" w:lineRule="exact"/>
        <w:ind w:left="294" w:hanging="284"/>
        <w:jc w:val="both"/>
        <w:rPr>
          <w:rFonts w:ascii="Arial" w:hAnsi="Arial" w:cs="Arial"/>
          <w:strike/>
          <w:sz w:val="21"/>
          <w:szCs w:val="21"/>
        </w:rPr>
      </w:pPr>
      <w:r w:rsidRPr="00176E55">
        <w:rPr>
          <w:rFonts w:ascii="Arial" w:hAnsi="Arial" w:cs="Arial"/>
          <w:sz w:val="21"/>
          <w:szCs w:val="21"/>
        </w:rPr>
        <w:t>g) per edifici sottodimensionati rispetto alle regole spaziali del contesto, su cui sono consentiti interventi di cui alla lett.e), con aumento di SUL e Vft finalizzati ad una maggiore coerenza con gli allineamenti e le regole compositive del tessuto circostante, senza comunque eccedere l’altezza maggiore degli edifici contermini</w:t>
      </w:r>
      <w:r w:rsidRPr="00176E55">
        <w:rPr>
          <w:rFonts w:ascii="Arial" w:hAnsi="Arial" w:cs="Arial"/>
          <w:strike/>
          <w:sz w:val="21"/>
          <w:szCs w:val="21"/>
        </w:rPr>
        <w:t>.</w:t>
      </w:r>
      <w:r w:rsidR="008E1C38" w:rsidRPr="00176E55">
        <w:rPr>
          <w:rFonts w:ascii="Arial" w:hAnsi="Arial" w:cs="Arial"/>
          <w:strike/>
          <w:sz w:val="21"/>
          <w:szCs w:val="21"/>
        </w:rPr>
        <w:t xml:space="preserve"> previa verifica di sostenibilità̀ urbanistica e di qualità̀ progettuale;</w:t>
      </w:r>
    </w:p>
    <w:p w14:paraId="1BA01154" w14:textId="7F1590BB" w:rsidR="00A42344" w:rsidRPr="00176E55" w:rsidRDefault="008E1C38" w:rsidP="001046D2">
      <w:pPr>
        <w:suppressAutoHyphens/>
        <w:spacing w:after="0" w:line="240" w:lineRule="exact"/>
        <w:ind w:left="294" w:hanging="284"/>
        <w:jc w:val="both"/>
        <w:rPr>
          <w:rFonts w:ascii="Arial" w:hAnsi="Arial" w:cs="Arial"/>
          <w:sz w:val="21"/>
          <w:szCs w:val="21"/>
        </w:rPr>
      </w:pPr>
      <w:r w:rsidRPr="00176E55">
        <w:rPr>
          <w:rFonts w:ascii="Arial" w:hAnsi="Arial" w:cs="Arial"/>
          <w:sz w:val="21"/>
          <w:szCs w:val="21"/>
        </w:rPr>
        <w:t>h) è ammessa la Nuova Costruzione finalizzata ad una maggiore integrazione architettonica e volumetrica degli impianti urbani.</w:t>
      </w:r>
    </w:p>
    <w:p w14:paraId="5FB69B6B" w14:textId="77777777" w:rsidR="00A42344" w:rsidRPr="00176E55" w:rsidRDefault="00A42344" w:rsidP="004C43FA">
      <w:pPr>
        <w:pStyle w:val="NormaleWeb"/>
        <w:spacing w:before="0" w:beforeAutospacing="0" w:after="0" w:afterAutospacing="0" w:line="240" w:lineRule="exact"/>
        <w:jc w:val="both"/>
        <w:rPr>
          <w:rFonts w:ascii="Arial" w:eastAsiaTheme="minorHAnsi" w:hAnsi="Arial" w:cs="Arial"/>
          <w:sz w:val="21"/>
          <w:szCs w:val="21"/>
        </w:rPr>
      </w:pPr>
    </w:p>
    <w:p w14:paraId="10A4D8E1" w14:textId="77777777" w:rsidR="004F663D" w:rsidRPr="00176E55" w:rsidRDefault="004F663D" w:rsidP="004C43FA">
      <w:pPr>
        <w:pStyle w:val="NormaleWeb"/>
        <w:spacing w:before="0" w:beforeAutospacing="0" w:after="0" w:afterAutospacing="0" w:line="240" w:lineRule="exact"/>
        <w:jc w:val="both"/>
        <w:rPr>
          <w:rFonts w:ascii="Arial" w:eastAsiaTheme="minorHAnsi" w:hAnsi="Arial" w:cs="Arial"/>
          <w:sz w:val="21"/>
          <w:szCs w:val="21"/>
        </w:rPr>
      </w:pPr>
    </w:p>
    <w:p w14:paraId="375C89C9" w14:textId="205192FB" w:rsidR="008E1C38" w:rsidRPr="00B1252C" w:rsidRDefault="004F663D" w:rsidP="001046D2">
      <w:pPr>
        <w:spacing w:after="0" w:line="240" w:lineRule="exact"/>
        <w:ind w:right="-1"/>
        <w:jc w:val="both"/>
        <w:rPr>
          <w:rFonts w:ascii="Arial" w:hAnsi="Arial" w:cs="Arial"/>
          <w:b/>
          <w:bCs/>
          <w:sz w:val="21"/>
          <w:szCs w:val="21"/>
        </w:rPr>
      </w:pPr>
      <w:r w:rsidRPr="00581620">
        <w:rPr>
          <w:rFonts w:ascii="Arial" w:hAnsi="Arial" w:cs="Arial"/>
          <w:sz w:val="21"/>
          <w:szCs w:val="21"/>
        </w:rPr>
        <w:t>COMMA</w:t>
      </w:r>
      <w:r>
        <w:rPr>
          <w:rFonts w:ascii="Arial" w:hAnsi="Arial" w:cs="Arial"/>
          <w:sz w:val="21"/>
          <w:szCs w:val="21"/>
        </w:rPr>
        <w:t xml:space="preserve"> 3</w:t>
      </w:r>
      <w:r w:rsidRPr="00581620">
        <w:rPr>
          <w:rFonts w:ascii="Arial" w:hAnsi="Arial" w:cs="Arial"/>
          <w:b/>
          <w:bCs/>
          <w:sz w:val="21"/>
          <w:szCs w:val="21"/>
        </w:rPr>
        <w:t xml:space="preserve"> </w:t>
      </w:r>
      <w:r w:rsidR="008E1C38" w:rsidRPr="00B1252C">
        <w:rPr>
          <w:rFonts w:ascii="Arial" w:hAnsi="Arial" w:cs="Arial"/>
          <w:sz w:val="21"/>
          <w:szCs w:val="21"/>
          <w:u w:val="single"/>
        </w:rPr>
        <w:t>è modificato</w:t>
      </w:r>
      <w:r w:rsidR="008E1C38" w:rsidRPr="00B1252C">
        <w:rPr>
          <w:rFonts w:ascii="Arial" w:hAnsi="Arial" w:cs="Arial"/>
          <w:b/>
          <w:bCs/>
          <w:sz w:val="21"/>
          <w:szCs w:val="21"/>
        </w:rPr>
        <w:t xml:space="preserve"> </w:t>
      </w:r>
      <w:r w:rsidR="008E1C38" w:rsidRPr="00B1252C">
        <w:rPr>
          <w:rFonts w:ascii="Arial" w:hAnsi="Arial" w:cs="Arial"/>
          <w:sz w:val="21"/>
          <w:szCs w:val="21"/>
        </w:rPr>
        <w:t>con l’eliminazione del testo barrato</w:t>
      </w:r>
      <w:r w:rsidR="008E1C38" w:rsidRPr="00B1252C">
        <w:rPr>
          <w:rFonts w:ascii="Arial" w:hAnsi="Arial" w:cs="Arial"/>
          <w:b/>
          <w:bCs/>
          <w:sz w:val="21"/>
          <w:szCs w:val="21"/>
        </w:rPr>
        <w:t>:</w:t>
      </w:r>
    </w:p>
    <w:p w14:paraId="217BC7D9" w14:textId="741EC62C" w:rsidR="004F663D" w:rsidRDefault="004F663D" w:rsidP="001046D2">
      <w:pPr>
        <w:shd w:val="clear" w:color="auto" w:fill="FFFFFF" w:themeFill="background1"/>
        <w:tabs>
          <w:tab w:val="left" w:pos="426"/>
        </w:tabs>
        <w:spacing w:after="0" w:line="240" w:lineRule="exact"/>
        <w:ind w:right="-27"/>
        <w:jc w:val="both"/>
        <w:rPr>
          <w:rFonts w:ascii="Arial" w:hAnsi="Arial" w:cs="Arial"/>
          <w:sz w:val="21"/>
          <w:szCs w:val="21"/>
        </w:rPr>
      </w:pPr>
    </w:p>
    <w:p w14:paraId="221391A1" w14:textId="1E984F75" w:rsidR="008E1C38" w:rsidRPr="00D76A32" w:rsidRDefault="004F663D" w:rsidP="001046D2">
      <w:pPr>
        <w:spacing w:after="0" w:line="240" w:lineRule="exact"/>
        <w:ind w:left="62"/>
        <w:jc w:val="both"/>
        <w:rPr>
          <w:rFonts w:ascii="Arial" w:hAnsi="Arial" w:cs="Arial"/>
          <w:sz w:val="21"/>
          <w:szCs w:val="21"/>
        </w:rPr>
      </w:pPr>
      <w:r w:rsidRPr="00E46741">
        <w:rPr>
          <w:rFonts w:ascii="Arial" w:hAnsi="Arial" w:cs="Arial"/>
          <w:sz w:val="21"/>
          <w:szCs w:val="21"/>
        </w:rPr>
        <w:t>Valgono le seguenti prescrizioni particolari:</w:t>
      </w:r>
    </w:p>
    <w:p w14:paraId="63C69724" w14:textId="77777777" w:rsidR="008E1C38" w:rsidRPr="008E1C38" w:rsidRDefault="008E1C38" w:rsidP="001046D2">
      <w:pPr>
        <w:pStyle w:val="Paragrafoelenco"/>
        <w:numPr>
          <w:ilvl w:val="0"/>
          <w:numId w:val="68"/>
        </w:numPr>
        <w:suppressAutoHyphens/>
        <w:spacing w:after="0" w:line="240" w:lineRule="exact"/>
        <w:ind w:left="284" w:right="-1" w:hanging="284"/>
        <w:jc w:val="both"/>
        <w:rPr>
          <w:rFonts w:ascii="Arial" w:eastAsia="Calibri" w:hAnsi="Arial" w:cs="Arial"/>
          <w:strike/>
          <w:sz w:val="21"/>
          <w:szCs w:val="21"/>
        </w:rPr>
      </w:pPr>
      <w:r w:rsidRPr="008E1C38">
        <w:rPr>
          <w:rFonts w:ascii="Arial" w:hAnsi="Arial" w:cs="Arial"/>
          <w:strike/>
          <w:sz w:val="21"/>
          <w:szCs w:val="21"/>
        </w:rPr>
        <w:t>gli</w:t>
      </w:r>
      <w:r w:rsidRPr="008E1C38">
        <w:rPr>
          <w:rFonts w:ascii="Arial" w:eastAsia="Calibri" w:hAnsi="Arial" w:cs="Arial"/>
          <w:strike/>
          <w:sz w:val="21"/>
          <w:szCs w:val="21"/>
        </w:rPr>
        <w:t xml:space="preserve"> interventi di categoria </w:t>
      </w:r>
      <w:r w:rsidRPr="008E1C38">
        <w:rPr>
          <w:rFonts w:ascii="Arial" w:hAnsi="Arial" w:cs="Arial"/>
          <w:strike/>
          <w:sz w:val="21"/>
          <w:szCs w:val="21"/>
        </w:rPr>
        <w:t>Ristrutturazione edilizia, di cui al co.2 punto a)</w:t>
      </w:r>
      <w:r w:rsidRPr="008E1C38">
        <w:rPr>
          <w:rFonts w:ascii="Arial" w:eastAsia="Calibri" w:hAnsi="Arial" w:cs="Arial"/>
          <w:strike/>
          <w:sz w:val="21"/>
          <w:szCs w:val="21"/>
        </w:rPr>
        <w:t xml:space="preserve"> sono finalizzati al ripristino dei caratteri tipologici, formali e costruttivi originari impropriamente alterati o comunque difformi dall’originario progetto di sistemazione urbana;</w:t>
      </w:r>
    </w:p>
    <w:p w14:paraId="54A12F1F" w14:textId="77777777" w:rsidR="008E1C38" w:rsidRPr="008E1C38" w:rsidRDefault="008E1C38" w:rsidP="001046D2">
      <w:pPr>
        <w:pStyle w:val="Paragrafoelenco"/>
        <w:numPr>
          <w:ilvl w:val="0"/>
          <w:numId w:val="68"/>
        </w:numPr>
        <w:suppressAutoHyphens/>
        <w:spacing w:after="0" w:line="240" w:lineRule="exact"/>
        <w:ind w:left="311" w:right="-1" w:hanging="283"/>
        <w:jc w:val="both"/>
        <w:rPr>
          <w:rFonts w:ascii="Arial" w:hAnsi="Arial" w:cs="Arial"/>
          <w:strike/>
          <w:sz w:val="21"/>
          <w:szCs w:val="21"/>
        </w:rPr>
      </w:pPr>
      <w:r w:rsidRPr="008E1C38">
        <w:rPr>
          <w:rFonts w:ascii="Arial" w:hAnsi="Arial" w:cs="Arial"/>
          <w:strike/>
          <w:sz w:val="21"/>
          <w:szCs w:val="21"/>
        </w:rPr>
        <w:t>gli interventi di categoria Ristrutturazione edilizia, di cui al co.2 punto c), adeguatamente documentati attraverso un’analisi tipo-morfologica del tessuto insediativo, degli aspetti architettonici del manufatto oggetto della modifica, potranno consentire variazioni di sagoma e prospetti, purché sia garantito un adeguato inserimento nel contesto circostante, in termini di collocazione sul lotto, relazione con gli spazi pubblici e con gli edifici contermini;</w:t>
      </w:r>
    </w:p>
    <w:p w14:paraId="46999972" w14:textId="77777777" w:rsidR="008E1C38" w:rsidRPr="008E1C38" w:rsidRDefault="008E1C38" w:rsidP="001046D2">
      <w:pPr>
        <w:pStyle w:val="Paragrafoelenco"/>
        <w:numPr>
          <w:ilvl w:val="0"/>
          <w:numId w:val="68"/>
        </w:numPr>
        <w:suppressAutoHyphens/>
        <w:spacing w:after="0" w:line="240" w:lineRule="exact"/>
        <w:ind w:left="311" w:right="-1" w:hanging="283"/>
        <w:jc w:val="both"/>
        <w:rPr>
          <w:rFonts w:ascii="Arial" w:hAnsi="Arial" w:cs="Arial"/>
          <w:sz w:val="21"/>
          <w:szCs w:val="21"/>
        </w:rPr>
      </w:pPr>
      <w:r w:rsidRPr="008E1C38">
        <w:rPr>
          <w:rFonts w:ascii="Arial" w:hAnsi="Arial" w:cs="Arial"/>
          <w:sz w:val="21"/>
          <w:szCs w:val="21"/>
        </w:rPr>
        <w:lastRenderedPageBreak/>
        <w:t>gli interventi di categoria Ristrutturazione edilizia, di cui al co.2 punto f)</w:t>
      </w:r>
      <w:r w:rsidRPr="008E1C38">
        <w:rPr>
          <w:rFonts w:ascii="Arial" w:hAnsi="Arial" w:cs="Arial"/>
          <w:color w:val="FF0000"/>
          <w:sz w:val="21"/>
          <w:szCs w:val="21"/>
        </w:rPr>
        <w:t xml:space="preserve"> </w:t>
      </w:r>
      <w:r w:rsidRPr="008E1C38">
        <w:rPr>
          <w:rFonts w:ascii="Arial" w:hAnsi="Arial" w:cs="Arial"/>
          <w:sz w:val="21"/>
          <w:szCs w:val="21"/>
        </w:rPr>
        <w:t xml:space="preserve">sono finalizzati alla riqualificazione dei </w:t>
      </w:r>
      <w:r w:rsidRPr="008E1C38">
        <w:rPr>
          <w:rFonts w:ascii="Arial" w:hAnsi="Arial" w:cs="Arial"/>
          <w:i/>
          <w:iCs/>
          <w:sz w:val="21"/>
          <w:szCs w:val="21"/>
        </w:rPr>
        <w:t>piani-pilotis</w:t>
      </w:r>
      <w:r w:rsidRPr="008E1C38">
        <w:rPr>
          <w:rFonts w:ascii="Arial" w:hAnsi="Arial" w:cs="Arial"/>
          <w:sz w:val="21"/>
          <w:szCs w:val="21"/>
        </w:rPr>
        <w:t xml:space="preserve"> per</w:t>
      </w:r>
      <w:r w:rsidRPr="008E1C38">
        <w:rPr>
          <w:rFonts w:ascii="Arial" w:hAnsi="Arial" w:cs="Arial"/>
          <w:i/>
          <w:iCs/>
          <w:sz w:val="21"/>
          <w:szCs w:val="21"/>
        </w:rPr>
        <w:t xml:space="preserve"> </w:t>
      </w:r>
      <w:r w:rsidRPr="008E1C38">
        <w:rPr>
          <w:rFonts w:ascii="Arial" w:hAnsi="Arial" w:cs="Arial"/>
          <w:sz w:val="21"/>
          <w:szCs w:val="21"/>
        </w:rPr>
        <w:t xml:space="preserve">garantire una maggiore integrazione funzionale anche attraverso l’inserimento di nuove destinazioni d’uso non </w:t>
      </w:r>
      <w:r w:rsidRPr="008E1C38">
        <w:rPr>
          <w:rFonts w:ascii="Arial" w:hAnsi="Arial" w:cs="Arial"/>
          <w:color w:val="000000" w:themeColor="text1"/>
          <w:sz w:val="21"/>
          <w:szCs w:val="21"/>
        </w:rPr>
        <w:t xml:space="preserve">residenziali; a </w:t>
      </w:r>
      <w:r w:rsidRPr="008E1C38">
        <w:rPr>
          <w:rFonts w:ascii="Arial" w:hAnsi="Arial" w:cs="Arial"/>
          <w:sz w:val="21"/>
          <w:szCs w:val="21"/>
        </w:rPr>
        <w:t xml:space="preserve">tal fine, è consentita l’edificazione dei </w:t>
      </w:r>
      <w:r w:rsidRPr="008E1C38">
        <w:rPr>
          <w:rFonts w:ascii="Arial" w:hAnsi="Arial" w:cs="Arial"/>
          <w:i/>
          <w:iCs/>
          <w:sz w:val="21"/>
          <w:szCs w:val="21"/>
        </w:rPr>
        <w:t xml:space="preserve">piani-pilotis </w:t>
      </w:r>
      <w:r w:rsidRPr="008E1C38">
        <w:rPr>
          <w:rFonts w:ascii="Arial" w:hAnsi="Arial" w:cs="Arial"/>
          <w:sz w:val="21"/>
          <w:szCs w:val="21"/>
        </w:rPr>
        <w:t>fino al 50% della superficie coperta, eccetto che nel Villaggio Olimpico e a Decima;</w:t>
      </w:r>
    </w:p>
    <w:p w14:paraId="0DA07472" w14:textId="77777777" w:rsidR="008E1C38" w:rsidRPr="008E1C38" w:rsidRDefault="008E1C38" w:rsidP="001046D2">
      <w:pPr>
        <w:pStyle w:val="Paragrafoelenco"/>
        <w:numPr>
          <w:ilvl w:val="0"/>
          <w:numId w:val="68"/>
        </w:numPr>
        <w:suppressAutoHyphens/>
        <w:spacing w:after="0" w:line="240" w:lineRule="exact"/>
        <w:ind w:left="311" w:right="-1" w:hanging="283"/>
        <w:jc w:val="both"/>
        <w:rPr>
          <w:rFonts w:ascii="Arial" w:hAnsi="Arial" w:cs="Arial"/>
          <w:sz w:val="21"/>
          <w:szCs w:val="21"/>
        </w:rPr>
      </w:pPr>
      <w:r w:rsidRPr="008E1C38">
        <w:rPr>
          <w:rFonts w:ascii="Arial" w:eastAsia="Calibri" w:hAnsi="Arial" w:cs="Arial"/>
          <w:sz w:val="21"/>
          <w:szCs w:val="21"/>
        </w:rPr>
        <w:t>gli interventi di categoria Nuova costruzione sono soggetti alle seguenti condizioni: la nuova SUL non potrà eccedere il 10% della SUL esistente relativa all’intero impianto urbano di riferimento; almeno il 50% della nuova SUL dovrà essere a destinazione pubblica; l’indice fondiario non potrà superare il 50% dell’indice fondiario medio dell’impianto urbano e in nessun caso i 5 mc/mq di Volume costruito (Vc); gli interventi dovranno tener conto dell’inserimento nel contesto urbano</w:t>
      </w:r>
      <w:r w:rsidRPr="008E1C38">
        <w:rPr>
          <w:rFonts w:ascii="Arial" w:eastAsia="Calibri" w:hAnsi="Arial" w:cs="Arial"/>
          <w:color w:val="FF0000"/>
          <w:sz w:val="21"/>
          <w:szCs w:val="21"/>
        </w:rPr>
        <w:t>.</w:t>
      </w:r>
    </w:p>
    <w:p w14:paraId="5B3EE1D3" w14:textId="166A2F80" w:rsidR="008E1C38" w:rsidRDefault="008E1C38" w:rsidP="004F663D">
      <w:pPr>
        <w:spacing w:after="0" w:line="240" w:lineRule="exact"/>
        <w:ind w:left="62"/>
        <w:jc w:val="both"/>
        <w:rPr>
          <w:rFonts w:ascii="Arial" w:hAnsi="Arial" w:cs="Arial"/>
          <w:sz w:val="21"/>
          <w:szCs w:val="21"/>
        </w:rPr>
      </w:pPr>
    </w:p>
    <w:p w14:paraId="02ACFECC" w14:textId="41B77B8D" w:rsidR="008E1C38" w:rsidRDefault="008E1C38" w:rsidP="004F663D">
      <w:pPr>
        <w:spacing w:after="0" w:line="240" w:lineRule="exact"/>
        <w:ind w:left="62"/>
        <w:jc w:val="both"/>
        <w:rPr>
          <w:rFonts w:ascii="Arial" w:hAnsi="Arial" w:cs="Arial"/>
          <w:sz w:val="21"/>
          <w:szCs w:val="21"/>
        </w:rPr>
      </w:pPr>
    </w:p>
    <w:p w14:paraId="370BA6D8" w14:textId="550C760C" w:rsidR="008E1C38" w:rsidRDefault="008E1C38" w:rsidP="004F663D">
      <w:pPr>
        <w:spacing w:after="0" w:line="240" w:lineRule="exact"/>
        <w:ind w:left="62"/>
        <w:jc w:val="both"/>
        <w:rPr>
          <w:rFonts w:ascii="Arial" w:hAnsi="Arial" w:cs="Arial"/>
          <w:sz w:val="21"/>
          <w:szCs w:val="21"/>
        </w:rPr>
      </w:pPr>
    </w:p>
    <w:p w14:paraId="5A19926F" w14:textId="77777777" w:rsidR="008E1C38" w:rsidRPr="00E46741" w:rsidRDefault="008E1C38" w:rsidP="004F663D">
      <w:pPr>
        <w:spacing w:after="0" w:line="240" w:lineRule="exact"/>
        <w:ind w:left="62"/>
        <w:jc w:val="both"/>
        <w:rPr>
          <w:rFonts w:ascii="Arial" w:hAnsi="Arial" w:cs="Arial"/>
          <w:sz w:val="21"/>
          <w:szCs w:val="21"/>
        </w:rPr>
      </w:pPr>
    </w:p>
    <w:p w14:paraId="4883F4F9" w14:textId="77777777" w:rsidR="004F663D" w:rsidRPr="00D76A32" w:rsidRDefault="004F663D" w:rsidP="001046D2">
      <w:pPr>
        <w:spacing w:after="0" w:line="240" w:lineRule="exact"/>
        <w:jc w:val="both"/>
        <w:rPr>
          <w:rFonts w:ascii="Arial" w:hAnsi="Arial" w:cs="Arial"/>
          <w:sz w:val="21"/>
          <w:szCs w:val="21"/>
        </w:rPr>
      </w:pPr>
    </w:p>
    <w:p w14:paraId="1FB25084" w14:textId="106909E7" w:rsidR="00E46741" w:rsidRDefault="00E46741">
      <w:pPr>
        <w:rPr>
          <w:rFonts w:ascii="Arial" w:hAnsi="Arial" w:cs="Arial"/>
          <w:kern w:val="0"/>
          <w:sz w:val="21"/>
          <w:szCs w:val="21"/>
          <w:lang w:eastAsia="it-IT"/>
          <w14:ligatures w14:val="none"/>
        </w:rPr>
      </w:pPr>
      <w:r>
        <w:rPr>
          <w:rFonts w:ascii="Arial" w:hAnsi="Arial" w:cs="Arial"/>
          <w:sz w:val="21"/>
          <w:szCs w:val="21"/>
        </w:rPr>
        <w:br w:type="page"/>
      </w:r>
    </w:p>
    <w:p w14:paraId="47DEEA09" w14:textId="77777777" w:rsidR="00E46741" w:rsidRPr="009C6492" w:rsidRDefault="00E46741" w:rsidP="001046D2">
      <w:pPr>
        <w:spacing w:after="0" w:line="240" w:lineRule="exact"/>
        <w:jc w:val="center"/>
        <w:rPr>
          <w:rFonts w:ascii="Arial" w:hAnsi="Arial" w:cs="Arial"/>
          <w:b/>
          <w:bCs/>
        </w:rPr>
      </w:pPr>
      <w:r w:rsidRPr="009C6492">
        <w:rPr>
          <w:rFonts w:ascii="Arial" w:hAnsi="Arial" w:cs="Arial"/>
          <w:b/>
          <w:bCs/>
        </w:rPr>
        <w:lastRenderedPageBreak/>
        <w:t>EMENDAMENTO N……</w:t>
      </w:r>
    </w:p>
    <w:p w14:paraId="4DC52C7E" w14:textId="77777777" w:rsidR="00E46741" w:rsidRPr="003F5E3B" w:rsidRDefault="00E46741" w:rsidP="001046D2">
      <w:pPr>
        <w:spacing w:after="0" w:line="240" w:lineRule="exact"/>
        <w:jc w:val="center"/>
        <w:rPr>
          <w:rFonts w:ascii="Arial" w:hAnsi="Arial" w:cs="Arial"/>
          <w:b/>
          <w:bCs/>
        </w:rPr>
      </w:pPr>
      <w:r w:rsidRPr="009C6492">
        <w:rPr>
          <w:rFonts w:ascii="Arial" w:hAnsi="Arial" w:cs="Arial"/>
          <w:b/>
          <w:bCs/>
        </w:rPr>
        <w:t>ALLA PROPOSTA DI DELIBERA n.102/2023</w:t>
      </w:r>
    </w:p>
    <w:p w14:paraId="2048B3B8" w14:textId="77777777" w:rsidR="00E46741" w:rsidRDefault="00E46741" w:rsidP="001046D2">
      <w:pPr>
        <w:spacing w:after="0" w:line="240" w:lineRule="exact"/>
        <w:jc w:val="center"/>
        <w:rPr>
          <w:rFonts w:ascii="Arial" w:hAnsi="Arial" w:cs="Arial"/>
          <w:b/>
          <w:bCs/>
          <w:sz w:val="21"/>
          <w:szCs w:val="21"/>
        </w:rPr>
      </w:pPr>
    </w:p>
    <w:p w14:paraId="20235A6F" w14:textId="77777777" w:rsidR="00E46741" w:rsidRPr="006C3EB5" w:rsidRDefault="00E46741" w:rsidP="001046D2">
      <w:pPr>
        <w:spacing w:after="0" w:line="240" w:lineRule="exact"/>
        <w:jc w:val="center"/>
        <w:rPr>
          <w:rFonts w:ascii="Arial" w:hAnsi="Arial" w:cs="Arial"/>
          <w:b/>
          <w:bCs/>
          <w:sz w:val="21"/>
          <w:szCs w:val="21"/>
        </w:rPr>
      </w:pPr>
    </w:p>
    <w:p w14:paraId="07511DD5" w14:textId="77777777" w:rsidR="00E46741" w:rsidRDefault="00E46741" w:rsidP="001046D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4DF22F1F" w14:textId="77777777" w:rsidR="00E46741" w:rsidRPr="006C3EB5" w:rsidRDefault="00E46741" w:rsidP="001046D2">
      <w:pPr>
        <w:spacing w:after="0" w:line="240" w:lineRule="exact"/>
        <w:jc w:val="both"/>
        <w:rPr>
          <w:rFonts w:ascii="Arial" w:hAnsi="Arial" w:cs="Arial"/>
          <w:i/>
          <w:iCs/>
          <w:sz w:val="21"/>
          <w:szCs w:val="21"/>
        </w:rPr>
      </w:pPr>
    </w:p>
    <w:p w14:paraId="5F06A1AF" w14:textId="77777777" w:rsidR="00E46741" w:rsidRDefault="00E46741" w:rsidP="001046D2">
      <w:pPr>
        <w:spacing w:after="0" w:line="240" w:lineRule="exact"/>
        <w:ind w:right="11"/>
        <w:jc w:val="center"/>
        <w:rPr>
          <w:rFonts w:ascii="Arial" w:hAnsi="Arial" w:cs="Arial"/>
          <w:sz w:val="21"/>
          <w:szCs w:val="21"/>
        </w:rPr>
      </w:pPr>
    </w:p>
    <w:p w14:paraId="1C75A638" w14:textId="77777777" w:rsidR="00E46741" w:rsidRPr="006C3EB5" w:rsidRDefault="00E46741" w:rsidP="001046D2">
      <w:pPr>
        <w:spacing w:after="0" w:line="240" w:lineRule="exact"/>
        <w:ind w:right="11"/>
        <w:jc w:val="center"/>
        <w:rPr>
          <w:rFonts w:ascii="Arial" w:hAnsi="Arial" w:cs="Arial"/>
          <w:sz w:val="21"/>
          <w:szCs w:val="21"/>
        </w:rPr>
      </w:pPr>
      <w:r w:rsidRPr="006C3EB5">
        <w:rPr>
          <w:rFonts w:ascii="Arial" w:hAnsi="Arial" w:cs="Arial"/>
          <w:sz w:val="21"/>
          <w:szCs w:val="21"/>
        </w:rPr>
        <w:t>TESTO delle NORME TECNICHE di cui alla Deliberazione di A.C.n.102/2023 - Allegato “A”</w:t>
      </w:r>
    </w:p>
    <w:p w14:paraId="68767E8B" w14:textId="77777777" w:rsidR="00E46741" w:rsidRDefault="00E46741" w:rsidP="001046D2">
      <w:pPr>
        <w:pStyle w:val="NormaleWeb"/>
        <w:spacing w:before="0" w:beforeAutospacing="0" w:after="0" w:afterAutospacing="0" w:line="240" w:lineRule="exact"/>
        <w:jc w:val="both"/>
        <w:rPr>
          <w:rFonts w:ascii="Arial" w:hAnsi="Arial" w:cs="Arial"/>
          <w:sz w:val="21"/>
          <w:szCs w:val="21"/>
          <w:u w:val="single"/>
        </w:rPr>
      </w:pPr>
    </w:p>
    <w:p w14:paraId="7FEEF6CF" w14:textId="77777777" w:rsidR="00B35FB6" w:rsidRDefault="00B35FB6" w:rsidP="001046D2">
      <w:pPr>
        <w:pStyle w:val="NormaleWeb"/>
        <w:spacing w:before="0" w:beforeAutospacing="0" w:after="0" w:afterAutospacing="0" w:line="240" w:lineRule="exact"/>
        <w:jc w:val="both"/>
        <w:rPr>
          <w:rFonts w:ascii="Arial" w:hAnsi="Arial" w:cs="Arial"/>
          <w:sz w:val="21"/>
          <w:szCs w:val="21"/>
          <w:u w:val="single"/>
        </w:rPr>
      </w:pPr>
    </w:p>
    <w:p w14:paraId="28ADA322" w14:textId="6EE59D72" w:rsidR="004F663D" w:rsidRDefault="00E46741" w:rsidP="001046D2">
      <w:pPr>
        <w:autoSpaceDE w:val="0"/>
        <w:autoSpaceDN w:val="0"/>
        <w:adjustRightInd w:val="0"/>
        <w:spacing w:after="0" w:line="240" w:lineRule="exact"/>
        <w:rPr>
          <w:rFonts w:ascii="Arial" w:eastAsia="Calibri" w:hAnsi="Arial" w:cs="Arial"/>
          <w:sz w:val="21"/>
          <w:szCs w:val="21"/>
          <w:u w:val="single"/>
        </w:rPr>
      </w:pPr>
      <w:r w:rsidRPr="00E46741">
        <w:rPr>
          <w:rFonts w:ascii="Arial" w:hAnsi="Arial" w:cs="Arial"/>
          <w:sz w:val="21"/>
          <w:szCs w:val="21"/>
          <w:u w:val="single"/>
        </w:rPr>
        <w:t>ARTICOLO 34</w:t>
      </w:r>
      <w:r w:rsidR="004046D3">
        <w:rPr>
          <w:rFonts w:ascii="Arial" w:hAnsi="Arial" w:cs="Arial"/>
          <w:sz w:val="21"/>
          <w:szCs w:val="21"/>
          <w:u w:val="single"/>
        </w:rPr>
        <w:t xml:space="preserve">. </w:t>
      </w:r>
      <w:r w:rsidRPr="00E46741">
        <w:rPr>
          <w:rFonts w:ascii="Arial" w:hAnsi="Arial" w:cs="Arial"/>
          <w:sz w:val="21"/>
          <w:szCs w:val="21"/>
          <w:u w:val="single"/>
        </w:rPr>
        <w:t xml:space="preserve"> </w:t>
      </w:r>
      <w:r w:rsidRPr="00E46741">
        <w:rPr>
          <w:rFonts w:ascii="Arial" w:eastAsia="Calibri" w:hAnsi="Arial" w:cs="Arial"/>
          <w:sz w:val="21"/>
          <w:szCs w:val="21"/>
          <w:u w:val="single"/>
        </w:rPr>
        <w:t>Edifici isolati (T9</w:t>
      </w:r>
      <w:r w:rsidR="00690DC4">
        <w:rPr>
          <w:rFonts w:ascii="Arial" w:eastAsia="Calibri" w:hAnsi="Arial" w:cs="Arial"/>
          <w:sz w:val="21"/>
          <w:szCs w:val="21"/>
          <w:u w:val="single"/>
        </w:rPr>
        <w:t>)</w:t>
      </w:r>
    </w:p>
    <w:p w14:paraId="297E7466" w14:textId="77777777" w:rsidR="002D2F4B" w:rsidRDefault="002D2F4B" w:rsidP="001046D2">
      <w:pPr>
        <w:autoSpaceDE w:val="0"/>
        <w:autoSpaceDN w:val="0"/>
        <w:adjustRightInd w:val="0"/>
        <w:spacing w:after="0" w:line="240" w:lineRule="exact"/>
        <w:rPr>
          <w:rFonts w:ascii="Arial" w:eastAsia="Calibri" w:hAnsi="Arial" w:cs="Arial"/>
          <w:sz w:val="21"/>
          <w:szCs w:val="21"/>
          <w:u w:val="single"/>
        </w:rPr>
      </w:pPr>
    </w:p>
    <w:p w14:paraId="31119153" w14:textId="29852F2B" w:rsidR="00690DC4" w:rsidRPr="00690DC4" w:rsidRDefault="00690DC4" w:rsidP="001046D2">
      <w:pPr>
        <w:autoSpaceDE w:val="0"/>
        <w:autoSpaceDN w:val="0"/>
        <w:adjustRightInd w:val="0"/>
        <w:spacing w:after="0" w:line="240" w:lineRule="exact"/>
        <w:rPr>
          <w:rFonts w:ascii="Arial" w:eastAsia="Calibri" w:hAnsi="Arial" w:cs="Arial"/>
          <w:sz w:val="21"/>
          <w:szCs w:val="21"/>
        </w:rPr>
      </w:pPr>
      <w:r w:rsidRPr="00690DC4">
        <w:rPr>
          <w:rFonts w:ascii="Arial" w:eastAsia="Calibri" w:hAnsi="Arial" w:cs="Arial"/>
          <w:sz w:val="21"/>
          <w:szCs w:val="21"/>
        </w:rPr>
        <w:t xml:space="preserve">COMMA </w:t>
      </w:r>
      <w:r>
        <w:rPr>
          <w:rFonts w:ascii="Arial" w:eastAsia="Calibri" w:hAnsi="Arial" w:cs="Arial"/>
          <w:sz w:val="21"/>
          <w:szCs w:val="21"/>
        </w:rPr>
        <w:t>2</w:t>
      </w:r>
      <w:r w:rsidRPr="00690DC4">
        <w:rPr>
          <w:rFonts w:ascii="Arial" w:eastAsia="Calibri" w:hAnsi="Arial" w:cs="Arial"/>
          <w:sz w:val="21"/>
          <w:szCs w:val="21"/>
        </w:rPr>
        <w:t xml:space="preserve">. </w:t>
      </w:r>
      <w:r w:rsidRPr="00690DC4">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0A00DAD2" w14:textId="77777777" w:rsidR="00690DC4" w:rsidRPr="00690DC4" w:rsidRDefault="00690DC4" w:rsidP="001046D2">
      <w:pPr>
        <w:pStyle w:val="Paragrafoelenco"/>
        <w:numPr>
          <w:ilvl w:val="0"/>
          <w:numId w:val="41"/>
        </w:numPr>
        <w:suppressAutoHyphens/>
        <w:spacing w:after="0" w:line="240" w:lineRule="exact"/>
        <w:ind w:left="453" w:right="-1" w:hanging="425"/>
        <w:jc w:val="both"/>
        <w:rPr>
          <w:rFonts w:ascii="Arial" w:hAnsi="Arial" w:cs="Arial"/>
          <w:sz w:val="21"/>
          <w:szCs w:val="21"/>
        </w:rPr>
      </w:pPr>
      <w:r w:rsidRPr="00690DC4">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5DD77092" w14:textId="77777777" w:rsidR="00690DC4" w:rsidRPr="00690DC4" w:rsidRDefault="00690DC4" w:rsidP="001046D2">
      <w:pPr>
        <w:pStyle w:val="Paragrafoelenco"/>
        <w:numPr>
          <w:ilvl w:val="0"/>
          <w:numId w:val="41"/>
        </w:numPr>
        <w:suppressAutoHyphens/>
        <w:spacing w:after="0" w:line="240" w:lineRule="exact"/>
        <w:ind w:left="453" w:right="-1" w:hanging="425"/>
        <w:jc w:val="both"/>
        <w:rPr>
          <w:rFonts w:ascii="Arial" w:hAnsi="Arial" w:cs="Arial"/>
          <w:sz w:val="21"/>
          <w:szCs w:val="21"/>
        </w:rPr>
      </w:pPr>
      <w:r w:rsidRPr="00690DC4">
        <w:rPr>
          <w:rFonts w:ascii="Arial" w:hAnsi="Arial" w:cs="Arial"/>
          <w:sz w:val="21"/>
          <w:szCs w:val="21"/>
        </w:rPr>
        <w:t>è ammessa la Ristrutturazione Edilizia, anche con aumento di SUL, finalizzata al miglioramento della qualità architettonica, anche in rapporto al contesto e/o adeguamento funzionale di edifici o parti di essi;</w:t>
      </w:r>
    </w:p>
    <w:p w14:paraId="2D06796A" w14:textId="77777777" w:rsidR="00690DC4" w:rsidRPr="00690DC4" w:rsidRDefault="00690DC4" w:rsidP="001046D2">
      <w:pPr>
        <w:pStyle w:val="Paragrafoelenco"/>
        <w:numPr>
          <w:ilvl w:val="0"/>
          <w:numId w:val="41"/>
        </w:numPr>
        <w:suppressAutoHyphens/>
        <w:spacing w:after="0" w:line="240" w:lineRule="exact"/>
        <w:ind w:left="453" w:right="-1" w:hanging="425"/>
        <w:jc w:val="both"/>
        <w:rPr>
          <w:rFonts w:ascii="Arial" w:hAnsi="Arial" w:cs="Arial"/>
          <w:sz w:val="21"/>
          <w:szCs w:val="21"/>
        </w:rPr>
      </w:pPr>
      <w:r w:rsidRPr="00690DC4">
        <w:rPr>
          <w:rFonts w:ascii="Arial" w:hAnsi="Arial" w:cs="Arial"/>
          <w:sz w:val="21"/>
          <w:szCs w:val="21"/>
        </w:rPr>
        <w:t xml:space="preserve">è ammessa la Ristrutturazione Edilizia con interventi di demolizione e ricostruzione, anche con aumento di SUL, ma senza aumento di Vft, finalizzata al miglioramento della qualità architettonica, anche in rapporto al contesto, di edifici che presentino la perdita irreversibile dei caratteri tipologici, formali e costruttivi in  assenza di valore architettonico; </w:t>
      </w:r>
    </w:p>
    <w:p w14:paraId="6C6CB252" w14:textId="77777777" w:rsidR="00690DC4" w:rsidRPr="00690DC4" w:rsidRDefault="00690DC4" w:rsidP="001046D2">
      <w:pPr>
        <w:pStyle w:val="Paragrafoelenco"/>
        <w:numPr>
          <w:ilvl w:val="0"/>
          <w:numId w:val="41"/>
        </w:numPr>
        <w:suppressAutoHyphens/>
        <w:spacing w:after="0" w:line="240" w:lineRule="exact"/>
        <w:ind w:left="453" w:right="-1" w:hanging="425"/>
        <w:jc w:val="both"/>
        <w:rPr>
          <w:rFonts w:ascii="Arial" w:hAnsi="Arial" w:cs="Arial"/>
          <w:sz w:val="21"/>
          <w:szCs w:val="21"/>
        </w:rPr>
      </w:pPr>
      <w:r w:rsidRPr="00690DC4">
        <w:rPr>
          <w:rFonts w:ascii="Arial" w:hAnsi="Arial" w:cs="Arial"/>
          <w:sz w:val="21"/>
          <w:szCs w:val="21"/>
        </w:rPr>
        <w:t>è ammessa la demolizione senza ricostruzione di edifici, finalizzata alla riqualificazione ambientale o alla realizzazione di verde pubblico o servizi pubblici, previa valutazione degli effetti di alterazione dei caratteri di peculiare continuità del Tessuto;</w:t>
      </w:r>
    </w:p>
    <w:p w14:paraId="2101D353" w14:textId="77777777" w:rsidR="00690DC4" w:rsidRPr="00690DC4" w:rsidRDefault="00690DC4" w:rsidP="001046D2">
      <w:pPr>
        <w:pStyle w:val="Paragrafoelenco"/>
        <w:numPr>
          <w:ilvl w:val="0"/>
          <w:numId w:val="41"/>
        </w:numPr>
        <w:suppressAutoHyphens/>
        <w:spacing w:after="0" w:line="240" w:lineRule="exact"/>
        <w:ind w:left="453" w:right="-1" w:hanging="425"/>
        <w:jc w:val="both"/>
        <w:rPr>
          <w:rFonts w:ascii="Arial" w:hAnsi="Arial" w:cs="Arial"/>
          <w:sz w:val="21"/>
          <w:szCs w:val="21"/>
        </w:rPr>
      </w:pPr>
      <w:r w:rsidRPr="00690DC4">
        <w:rPr>
          <w:rFonts w:ascii="Arial" w:hAnsi="Arial" w:cs="Arial"/>
          <w:sz w:val="21"/>
          <w:szCs w:val="21"/>
        </w:rPr>
        <w:t>è ammessa la Ristrutturazione Edilizia anche con interventi di demolizione e ricostruzione, senza aumento di SUL, salvo il riuso di locali esistenti esclusi dal calcolo della SUL per effetto dell’art. 4, comma 1, e con aumento di Vft fino al 10%, finalizzata ad una migliore configurazione architettonica in rapporto al contesto - con riguardo ai piani specializzati (piani-terra, piani atipici intermedi, coronamenti).</w:t>
      </w:r>
    </w:p>
    <w:p w14:paraId="70275C6C" w14:textId="77777777" w:rsidR="00690DC4" w:rsidRDefault="00690DC4" w:rsidP="00B35FB6">
      <w:pPr>
        <w:spacing w:after="0" w:line="240" w:lineRule="exact"/>
        <w:jc w:val="center"/>
        <w:rPr>
          <w:rFonts w:ascii="Arial" w:hAnsi="Arial" w:cs="Arial"/>
          <w:sz w:val="21"/>
          <w:szCs w:val="21"/>
        </w:rPr>
      </w:pPr>
    </w:p>
    <w:p w14:paraId="6AD8DAF4" w14:textId="77777777" w:rsidR="00B35FB6" w:rsidRDefault="00B35FB6" w:rsidP="00B35FB6">
      <w:pPr>
        <w:spacing w:after="0" w:line="240" w:lineRule="exact"/>
        <w:jc w:val="center"/>
        <w:rPr>
          <w:rFonts w:ascii="Arial" w:hAnsi="Arial" w:cs="Arial"/>
          <w:sz w:val="21"/>
          <w:szCs w:val="21"/>
        </w:rPr>
      </w:pPr>
    </w:p>
    <w:p w14:paraId="73176B7A" w14:textId="77777777" w:rsidR="00690DC4" w:rsidRDefault="00690DC4" w:rsidP="001046D2">
      <w:pPr>
        <w:spacing w:after="0" w:line="240" w:lineRule="exact"/>
        <w:jc w:val="center"/>
        <w:rPr>
          <w:rFonts w:ascii="Arial" w:hAnsi="Arial" w:cs="Arial"/>
          <w:sz w:val="21"/>
          <w:szCs w:val="21"/>
        </w:rPr>
      </w:pPr>
      <w:r w:rsidRPr="006C3EB5">
        <w:rPr>
          <w:rFonts w:ascii="Arial" w:hAnsi="Arial" w:cs="Arial"/>
          <w:sz w:val="21"/>
          <w:szCs w:val="21"/>
        </w:rPr>
        <w:t>TESTO EMENDATO</w:t>
      </w:r>
    </w:p>
    <w:p w14:paraId="64832652" w14:textId="77777777" w:rsidR="00690DC4" w:rsidRDefault="00690DC4" w:rsidP="001046D2">
      <w:pPr>
        <w:spacing w:after="0" w:line="240" w:lineRule="exact"/>
        <w:jc w:val="center"/>
        <w:rPr>
          <w:rFonts w:ascii="Arial" w:hAnsi="Arial" w:cs="Arial"/>
          <w:sz w:val="21"/>
          <w:szCs w:val="21"/>
        </w:rPr>
      </w:pPr>
    </w:p>
    <w:p w14:paraId="7881E448" w14:textId="77777777" w:rsidR="00B35FB6" w:rsidRDefault="00B35FB6" w:rsidP="001046D2">
      <w:pPr>
        <w:spacing w:after="0" w:line="240" w:lineRule="exact"/>
        <w:jc w:val="center"/>
        <w:rPr>
          <w:rFonts w:ascii="Arial" w:hAnsi="Arial" w:cs="Arial"/>
          <w:sz w:val="21"/>
          <w:szCs w:val="21"/>
        </w:rPr>
      </w:pPr>
    </w:p>
    <w:p w14:paraId="1F1E9CED" w14:textId="0AEF0A1F" w:rsidR="00690DC4" w:rsidRDefault="00690DC4" w:rsidP="001046D2">
      <w:pPr>
        <w:autoSpaceDE w:val="0"/>
        <w:autoSpaceDN w:val="0"/>
        <w:adjustRightInd w:val="0"/>
        <w:spacing w:after="0" w:line="240" w:lineRule="exact"/>
        <w:rPr>
          <w:rFonts w:ascii="Arial" w:eastAsia="Calibri" w:hAnsi="Arial" w:cs="Arial"/>
          <w:sz w:val="21"/>
          <w:szCs w:val="21"/>
          <w:u w:val="single"/>
        </w:rPr>
      </w:pPr>
      <w:r>
        <w:rPr>
          <w:rFonts w:ascii="Arial" w:hAnsi="Arial" w:cs="Arial"/>
          <w:sz w:val="21"/>
          <w:szCs w:val="21"/>
          <w:u w:val="single"/>
        </w:rPr>
        <w:t>A</w:t>
      </w:r>
      <w:r w:rsidRPr="00CC6E06">
        <w:rPr>
          <w:rFonts w:ascii="Arial" w:hAnsi="Arial" w:cs="Arial"/>
          <w:sz w:val="21"/>
          <w:szCs w:val="21"/>
          <w:u w:val="single"/>
        </w:rPr>
        <w:t>RTICOLO</w:t>
      </w:r>
      <w:r>
        <w:rPr>
          <w:rFonts w:ascii="Arial" w:hAnsi="Arial" w:cs="Arial"/>
          <w:sz w:val="21"/>
          <w:szCs w:val="21"/>
          <w:u w:val="single"/>
        </w:rPr>
        <w:t xml:space="preserve"> </w:t>
      </w:r>
      <w:r w:rsidRPr="00E46741">
        <w:rPr>
          <w:rFonts w:ascii="Arial" w:hAnsi="Arial" w:cs="Arial"/>
          <w:sz w:val="21"/>
          <w:szCs w:val="21"/>
          <w:u w:val="single"/>
        </w:rPr>
        <w:t>3</w:t>
      </w:r>
      <w:r w:rsidR="004046D3">
        <w:rPr>
          <w:rFonts w:ascii="Arial" w:hAnsi="Arial" w:cs="Arial"/>
          <w:sz w:val="21"/>
          <w:szCs w:val="21"/>
          <w:u w:val="single"/>
        </w:rPr>
        <w:t>4.</w:t>
      </w:r>
      <w:r w:rsidRPr="00E46741">
        <w:rPr>
          <w:rFonts w:ascii="Arial" w:hAnsi="Arial" w:cs="Arial"/>
          <w:sz w:val="21"/>
          <w:szCs w:val="21"/>
          <w:u w:val="single"/>
        </w:rPr>
        <w:t xml:space="preserve"> </w:t>
      </w:r>
      <w:r w:rsidRPr="00E46741">
        <w:rPr>
          <w:rFonts w:ascii="Arial" w:eastAsia="Calibri" w:hAnsi="Arial" w:cs="Arial"/>
          <w:sz w:val="21"/>
          <w:szCs w:val="21"/>
          <w:u w:val="single"/>
        </w:rPr>
        <w:t>Edifici isolati (T9</w:t>
      </w:r>
      <w:r>
        <w:rPr>
          <w:rFonts w:ascii="Arial" w:eastAsia="Calibri" w:hAnsi="Arial" w:cs="Arial"/>
          <w:sz w:val="21"/>
          <w:szCs w:val="21"/>
          <w:u w:val="single"/>
        </w:rPr>
        <w:t>)</w:t>
      </w:r>
    </w:p>
    <w:p w14:paraId="3B7457B5" w14:textId="77777777" w:rsidR="001046D2" w:rsidRDefault="001046D2" w:rsidP="001046D2">
      <w:pPr>
        <w:autoSpaceDE w:val="0"/>
        <w:autoSpaceDN w:val="0"/>
        <w:adjustRightInd w:val="0"/>
        <w:spacing w:after="0" w:line="240" w:lineRule="exact"/>
        <w:rPr>
          <w:rFonts w:ascii="Arial" w:eastAsia="Calibri" w:hAnsi="Arial" w:cs="Arial"/>
          <w:sz w:val="21"/>
          <w:szCs w:val="21"/>
          <w:u w:val="single"/>
        </w:rPr>
      </w:pPr>
    </w:p>
    <w:p w14:paraId="4D5A807F" w14:textId="77777777" w:rsidR="00B1252C" w:rsidRPr="003B759A" w:rsidRDefault="00690DC4" w:rsidP="001046D2">
      <w:pPr>
        <w:spacing w:after="0" w:line="240" w:lineRule="exact"/>
        <w:jc w:val="both"/>
        <w:rPr>
          <w:rFonts w:ascii="Arial" w:hAnsi="Arial" w:cs="Arial"/>
          <w:sz w:val="21"/>
          <w:szCs w:val="21"/>
        </w:rPr>
      </w:pPr>
      <w:r w:rsidRPr="00581620">
        <w:rPr>
          <w:rFonts w:ascii="Arial" w:hAnsi="Arial" w:cs="Arial"/>
          <w:sz w:val="21"/>
          <w:szCs w:val="21"/>
        </w:rPr>
        <w:t xml:space="preserve">COMMA </w:t>
      </w:r>
      <w:r>
        <w:rPr>
          <w:rFonts w:ascii="Arial" w:hAnsi="Arial" w:cs="Arial"/>
          <w:sz w:val="21"/>
          <w:szCs w:val="21"/>
        </w:rPr>
        <w:t>2</w:t>
      </w:r>
      <w:r w:rsidRPr="00581620">
        <w:rPr>
          <w:rFonts w:ascii="Arial" w:hAnsi="Arial" w:cs="Arial"/>
          <w:b/>
          <w:bCs/>
          <w:sz w:val="21"/>
          <w:szCs w:val="21"/>
        </w:rPr>
        <w:t xml:space="preserve"> </w:t>
      </w:r>
      <w:r w:rsidR="00B1252C" w:rsidRPr="003B759A">
        <w:rPr>
          <w:rFonts w:ascii="Arial" w:hAnsi="Arial" w:cs="Arial"/>
          <w:sz w:val="21"/>
          <w:szCs w:val="21"/>
          <w:u w:val="single"/>
        </w:rPr>
        <w:t>è modificato</w:t>
      </w:r>
      <w:r w:rsidR="00B1252C" w:rsidRPr="003B759A">
        <w:rPr>
          <w:rFonts w:ascii="Arial" w:hAnsi="Arial" w:cs="Arial"/>
          <w:b/>
          <w:bCs/>
          <w:sz w:val="21"/>
          <w:szCs w:val="21"/>
        </w:rPr>
        <w:t xml:space="preserve"> </w:t>
      </w:r>
      <w:r w:rsidR="00B1252C" w:rsidRPr="003B759A">
        <w:rPr>
          <w:rFonts w:ascii="Arial" w:hAnsi="Arial" w:cs="Arial"/>
          <w:sz w:val="21"/>
          <w:szCs w:val="21"/>
        </w:rPr>
        <w:t>con l’eliminazione del testo barrato</w:t>
      </w:r>
      <w:r w:rsidR="00B1252C" w:rsidRPr="003B759A">
        <w:rPr>
          <w:rFonts w:ascii="Arial" w:hAnsi="Arial" w:cs="Arial"/>
          <w:b/>
          <w:bCs/>
          <w:sz w:val="21"/>
          <w:szCs w:val="21"/>
        </w:rPr>
        <w:t xml:space="preserve"> </w:t>
      </w:r>
      <w:r w:rsidR="00B1252C" w:rsidRPr="003B759A">
        <w:rPr>
          <w:rFonts w:ascii="Arial" w:hAnsi="Arial" w:cs="Arial"/>
          <w:sz w:val="21"/>
          <w:szCs w:val="21"/>
        </w:rPr>
        <w:t xml:space="preserve">e </w:t>
      </w:r>
      <w:r w:rsidR="00B1252C" w:rsidRPr="003B759A">
        <w:rPr>
          <w:rFonts w:ascii="Arial" w:hAnsi="Arial" w:cs="Arial"/>
          <w:sz w:val="21"/>
          <w:szCs w:val="21"/>
          <w:u w:val="single"/>
        </w:rPr>
        <w:t>integrato</w:t>
      </w:r>
      <w:r w:rsidR="00B1252C" w:rsidRPr="003B759A">
        <w:rPr>
          <w:rFonts w:ascii="Arial" w:hAnsi="Arial" w:cs="Arial"/>
          <w:b/>
          <w:bCs/>
          <w:sz w:val="21"/>
          <w:szCs w:val="21"/>
        </w:rPr>
        <w:t xml:space="preserve"> con il testo in grassetto</w:t>
      </w:r>
      <w:r w:rsidR="00B1252C" w:rsidRPr="003B759A">
        <w:rPr>
          <w:rFonts w:ascii="Arial" w:hAnsi="Arial" w:cs="Arial"/>
          <w:sz w:val="21"/>
          <w:szCs w:val="21"/>
        </w:rPr>
        <w:t>:</w:t>
      </w:r>
    </w:p>
    <w:p w14:paraId="434348CF" w14:textId="77777777" w:rsidR="004046D3" w:rsidRPr="004C43FA" w:rsidRDefault="004046D3" w:rsidP="001046D2">
      <w:pPr>
        <w:autoSpaceDE w:val="0"/>
        <w:autoSpaceDN w:val="0"/>
        <w:adjustRightInd w:val="0"/>
        <w:spacing w:after="0" w:line="240" w:lineRule="exact"/>
        <w:rPr>
          <w:rFonts w:ascii="Arial" w:hAnsi="Arial" w:cs="Arial"/>
          <w:sz w:val="21"/>
          <w:szCs w:val="21"/>
        </w:rPr>
      </w:pPr>
    </w:p>
    <w:p w14:paraId="2B2CC563" w14:textId="77777777" w:rsidR="00690DC4" w:rsidRPr="00F4408F" w:rsidRDefault="00690DC4" w:rsidP="001046D2">
      <w:pPr>
        <w:spacing w:after="0" w:line="240" w:lineRule="exact"/>
        <w:jc w:val="both"/>
        <w:rPr>
          <w:rFonts w:ascii="Arial" w:hAnsi="Arial" w:cs="Arial"/>
          <w:sz w:val="21"/>
          <w:szCs w:val="21"/>
        </w:rPr>
      </w:pPr>
      <w:r w:rsidRPr="00F4408F">
        <w:rPr>
          <w:rFonts w:ascii="Arial" w:hAnsi="Arial" w:cs="Arial"/>
          <w:sz w:val="21"/>
          <w:szCs w:val="21"/>
        </w:rPr>
        <w:t>Sono ammessi gli interventi edilizi di categoria Manutenzione Ordinaria, Manutenzione Straordinaria, Restauro e Risanamento Conservativo, Ristrutturazione Edilizia, come definiti dall’art.9, con le seguenti specifiche:</w:t>
      </w:r>
    </w:p>
    <w:p w14:paraId="39F6CB4B" w14:textId="77777777" w:rsidR="004046D3" w:rsidRPr="00F4408F" w:rsidRDefault="00690DC4" w:rsidP="001046D2">
      <w:pPr>
        <w:pStyle w:val="Paragrafoelenco"/>
        <w:numPr>
          <w:ilvl w:val="0"/>
          <w:numId w:val="42"/>
        </w:numPr>
        <w:suppressAutoHyphens/>
        <w:spacing w:after="0" w:line="240" w:lineRule="exact"/>
        <w:ind w:left="294" w:right="-1" w:hanging="294"/>
        <w:jc w:val="both"/>
        <w:rPr>
          <w:rFonts w:ascii="Arial" w:hAnsi="Arial" w:cs="Arial"/>
          <w:sz w:val="21"/>
          <w:szCs w:val="21"/>
        </w:rPr>
      </w:pPr>
      <w:r w:rsidRPr="00F4408F">
        <w:rPr>
          <w:rFonts w:ascii="Arial" w:hAnsi="Arial" w:cs="Arial"/>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18883A82" w14:textId="689A75C0" w:rsidR="000F64F0" w:rsidRPr="00F4408F" w:rsidRDefault="00690DC4" w:rsidP="001046D2">
      <w:pPr>
        <w:pStyle w:val="Paragrafoelenco"/>
        <w:numPr>
          <w:ilvl w:val="0"/>
          <w:numId w:val="42"/>
        </w:numPr>
        <w:suppressAutoHyphens/>
        <w:spacing w:after="0" w:line="240" w:lineRule="exact"/>
        <w:ind w:left="294" w:right="-1" w:hanging="294"/>
        <w:jc w:val="both"/>
        <w:rPr>
          <w:rFonts w:ascii="Arial" w:hAnsi="Arial" w:cs="Arial"/>
          <w:sz w:val="21"/>
          <w:szCs w:val="21"/>
        </w:rPr>
      </w:pPr>
      <w:r w:rsidRPr="00F4408F">
        <w:rPr>
          <w:rFonts w:ascii="Arial" w:hAnsi="Arial" w:cs="Arial"/>
          <w:strike/>
          <w:sz w:val="21"/>
          <w:szCs w:val="21"/>
        </w:rPr>
        <w:t>è ammessa la Ristrutturazione Edilizia, anche con aumento di SUL,</w:t>
      </w:r>
      <w:r w:rsidR="00C32FFE" w:rsidRPr="00F4408F">
        <w:rPr>
          <w:rFonts w:ascii="Arial" w:hAnsi="Arial" w:cs="Arial"/>
          <w:strike/>
          <w:sz w:val="21"/>
          <w:szCs w:val="21"/>
        </w:rPr>
        <w:t xml:space="preserve"> </w:t>
      </w:r>
      <w:r w:rsidR="004046D3" w:rsidRPr="00F4408F">
        <w:rPr>
          <w:rFonts w:ascii="Arial" w:hAnsi="Arial" w:cs="Arial"/>
          <w:strike/>
          <w:sz w:val="21"/>
          <w:szCs w:val="21"/>
        </w:rPr>
        <w:t>finalizzata al miglioramento della qualità architettonica, anche in rapporto al contesto e/o adeguamento funzionale di edifici o parti di essi;</w:t>
      </w:r>
    </w:p>
    <w:p w14:paraId="45FF1B0F" w14:textId="37889014" w:rsidR="000F64F0" w:rsidRPr="00CB65AF" w:rsidRDefault="000F64F0" w:rsidP="001046D2">
      <w:pPr>
        <w:pStyle w:val="Paragrafoelenco"/>
        <w:numPr>
          <w:ilvl w:val="0"/>
          <w:numId w:val="42"/>
        </w:numPr>
        <w:suppressAutoHyphens/>
        <w:spacing w:after="0" w:line="240" w:lineRule="exact"/>
        <w:ind w:left="294" w:right="-1" w:hanging="294"/>
        <w:jc w:val="both"/>
        <w:rPr>
          <w:rFonts w:ascii="Arial" w:hAnsi="Arial" w:cs="Arial"/>
          <w:color w:val="000000" w:themeColor="text1"/>
          <w:sz w:val="21"/>
          <w:szCs w:val="21"/>
        </w:rPr>
      </w:pPr>
      <w:r w:rsidRPr="00F4408F">
        <w:rPr>
          <w:rFonts w:ascii="Arial" w:hAnsi="Arial" w:cs="Arial"/>
          <w:sz w:val="21"/>
          <w:szCs w:val="21"/>
        </w:rPr>
        <w:t xml:space="preserve">è ammessa la </w:t>
      </w:r>
      <w:r w:rsidRPr="00CB65AF">
        <w:rPr>
          <w:rFonts w:ascii="Arial" w:hAnsi="Arial" w:cs="Arial"/>
          <w:color w:val="000000" w:themeColor="text1"/>
          <w:sz w:val="21"/>
          <w:szCs w:val="21"/>
        </w:rPr>
        <w:t>Ristrutturazione Edilizia</w:t>
      </w:r>
      <w:r w:rsidR="00F4408F" w:rsidRPr="00CB65AF">
        <w:rPr>
          <w:rFonts w:ascii="Arial" w:hAnsi="Arial" w:cs="Arial"/>
          <w:color w:val="000000" w:themeColor="text1"/>
          <w:sz w:val="21"/>
          <w:szCs w:val="21"/>
        </w:rPr>
        <w:t xml:space="preserve"> con </w:t>
      </w:r>
      <w:r w:rsidRPr="00CB65AF">
        <w:rPr>
          <w:rFonts w:ascii="Arial" w:hAnsi="Arial" w:cs="Arial"/>
          <w:color w:val="000000" w:themeColor="text1"/>
          <w:sz w:val="21"/>
          <w:szCs w:val="21"/>
        </w:rPr>
        <w:t xml:space="preserve">interventi di demolizione e ricostruzione, anche con aumento di SUL, ma senza aumento di Vft, </w:t>
      </w:r>
      <w:r w:rsidRPr="00CB65AF">
        <w:rPr>
          <w:rFonts w:ascii="Arial" w:hAnsi="Arial" w:cs="Arial"/>
          <w:strike/>
          <w:color w:val="000000" w:themeColor="text1"/>
          <w:sz w:val="21"/>
          <w:szCs w:val="21"/>
        </w:rPr>
        <w:t xml:space="preserve">finalizzata al miglioramento della qualità architettonica, anche in rapporto al contesto, di edifici che presentino la perdita irreversibile dei caratteri tipologici, formali e costruttivi in  assenza di valore architettonico; </w:t>
      </w:r>
      <w:r w:rsidRPr="00CB65AF">
        <w:rPr>
          <w:rFonts w:ascii="Arial" w:hAnsi="Arial" w:cs="Arial"/>
          <w:b/>
          <w:bCs/>
          <w:color w:val="000000" w:themeColor="text1"/>
          <w:sz w:val="21"/>
          <w:szCs w:val="21"/>
        </w:rPr>
        <w:t>con eventuale modifica della sagoma, prospetti sedime e caratteristiche planivolumetriche e tipologiche;</w:t>
      </w:r>
    </w:p>
    <w:p w14:paraId="53755BFC" w14:textId="104ACAAA" w:rsidR="00690DC4" w:rsidRPr="00CB65AF" w:rsidRDefault="00690DC4" w:rsidP="001046D2">
      <w:pPr>
        <w:spacing w:after="0" w:line="240" w:lineRule="exact"/>
        <w:ind w:right="-1"/>
        <w:jc w:val="both"/>
        <w:rPr>
          <w:rFonts w:ascii="Arial" w:hAnsi="Arial" w:cs="Arial"/>
          <w:b/>
          <w:bCs/>
          <w:color w:val="000000" w:themeColor="text1"/>
          <w:sz w:val="21"/>
          <w:szCs w:val="21"/>
        </w:rPr>
      </w:pPr>
    </w:p>
    <w:p w14:paraId="7B9E6069" w14:textId="77777777" w:rsidR="00400A58" w:rsidRPr="00CB65AF" w:rsidRDefault="00690DC4" w:rsidP="001046D2">
      <w:pPr>
        <w:spacing w:after="0" w:line="240" w:lineRule="exact"/>
        <w:ind w:left="238" w:hanging="238"/>
        <w:jc w:val="both"/>
        <w:rPr>
          <w:rFonts w:ascii="Arial" w:hAnsi="Arial" w:cs="Arial"/>
          <w:strike/>
          <w:color w:val="000000" w:themeColor="text1"/>
          <w:sz w:val="21"/>
          <w:szCs w:val="21"/>
        </w:rPr>
      </w:pPr>
      <w:r w:rsidRPr="00CB65AF">
        <w:rPr>
          <w:rFonts w:ascii="Arial" w:hAnsi="Arial" w:cs="Arial"/>
          <w:color w:val="000000" w:themeColor="text1"/>
          <w:sz w:val="21"/>
          <w:szCs w:val="21"/>
        </w:rPr>
        <w:t>d) è ammessa la demolizione senza ricostruzione di edifici, finalizzata alla riqualificazione ambientale o alla realizzazione di verde pubblico o servizi pubblici</w:t>
      </w:r>
      <w:r w:rsidRPr="00CB65AF">
        <w:rPr>
          <w:rFonts w:ascii="Arial" w:hAnsi="Arial" w:cs="Arial"/>
          <w:strike/>
          <w:color w:val="000000" w:themeColor="text1"/>
          <w:sz w:val="21"/>
          <w:szCs w:val="21"/>
        </w:rPr>
        <w:t>;</w:t>
      </w:r>
      <w:r w:rsidR="00400A58" w:rsidRPr="00CB65AF">
        <w:rPr>
          <w:rFonts w:ascii="Arial" w:hAnsi="Arial" w:cs="Arial"/>
          <w:strike/>
          <w:color w:val="000000" w:themeColor="text1"/>
          <w:sz w:val="21"/>
          <w:szCs w:val="21"/>
        </w:rPr>
        <w:t xml:space="preserve"> previa valutazione degli effetti di alterazione dei caratteri di peculiare continuità del Tessuto;</w:t>
      </w:r>
    </w:p>
    <w:p w14:paraId="79022FF7" w14:textId="641B066D" w:rsidR="00F4408F" w:rsidRPr="00CB65AF" w:rsidRDefault="00690DC4" w:rsidP="001046D2">
      <w:pPr>
        <w:spacing w:after="0" w:line="240" w:lineRule="exact"/>
        <w:ind w:left="238" w:hanging="238"/>
        <w:jc w:val="both"/>
        <w:rPr>
          <w:rFonts w:ascii="Arial" w:hAnsi="Arial" w:cs="Arial"/>
          <w:color w:val="000000" w:themeColor="text1"/>
          <w:sz w:val="21"/>
          <w:szCs w:val="21"/>
        </w:rPr>
      </w:pPr>
      <w:r w:rsidRPr="00CB65AF">
        <w:rPr>
          <w:rFonts w:ascii="Arial" w:hAnsi="Arial" w:cs="Arial"/>
          <w:color w:val="000000" w:themeColor="text1"/>
          <w:sz w:val="21"/>
          <w:szCs w:val="21"/>
        </w:rPr>
        <w:t>e)</w:t>
      </w:r>
      <w:r w:rsidRPr="00CB65AF">
        <w:rPr>
          <w:rFonts w:ascii="Arial" w:hAnsi="Arial" w:cs="Arial"/>
          <w:color w:val="000000" w:themeColor="text1"/>
          <w:sz w:val="21"/>
          <w:szCs w:val="21"/>
        </w:rPr>
        <w:tab/>
      </w:r>
      <w:r w:rsidR="00F4408F" w:rsidRPr="00CB65AF">
        <w:rPr>
          <w:rFonts w:ascii="Arial" w:hAnsi="Arial" w:cs="Arial"/>
          <w:color w:val="000000" w:themeColor="text1"/>
          <w:sz w:val="21"/>
          <w:szCs w:val="21"/>
        </w:rPr>
        <w:t xml:space="preserve">è ammessa la Ristrutturazione Edilizia o interventi di demolizione e ricostruzione, senza aumento di SUL, salvo il riuso di locali esistenti esclusi dal calcolo della SUL per effetto dell’art. 4, comma 1, e con aumento di Vft fino al 10%; </w:t>
      </w:r>
      <w:r w:rsidR="00F4408F" w:rsidRPr="00CB65AF">
        <w:rPr>
          <w:rFonts w:ascii="Arial" w:hAnsi="Arial" w:cs="Arial"/>
          <w:b/>
          <w:bCs/>
          <w:strike/>
          <w:color w:val="000000" w:themeColor="text1"/>
          <w:sz w:val="21"/>
          <w:szCs w:val="21"/>
        </w:rPr>
        <w:t>f</w:t>
      </w:r>
      <w:r w:rsidR="00F4408F" w:rsidRPr="00CB65AF">
        <w:rPr>
          <w:rFonts w:ascii="Arial" w:hAnsi="Arial" w:cs="Arial"/>
          <w:b/>
          <w:bCs/>
          <w:color w:val="000000" w:themeColor="text1"/>
          <w:sz w:val="21"/>
          <w:szCs w:val="21"/>
        </w:rPr>
        <w:t>inalizzati ad assicurare</w:t>
      </w:r>
      <w:r w:rsidR="00F4408F" w:rsidRPr="00CB65AF">
        <w:rPr>
          <w:rFonts w:ascii="Arial" w:hAnsi="Arial" w:cs="Arial"/>
          <w:color w:val="000000" w:themeColor="text1"/>
          <w:sz w:val="21"/>
          <w:szCs w:val="21"/>
        </w:rPr>
        <w:t xml:space="preserve"> </w:t>
      </w:r>
      <w:r w:rsidR="00F4408F" w:rsidRPr="00CB65AF">
        <w:rPr>
          <w:rFonts w:ascii="Arial" w:hAnsi="Arial" w:cs="Arial"/>
          <w:strike/>
          <w:color w:val="000000" w:themeColor="text1"/>
          <w:sz w:val="21"/>
          <w:szCs w:val="21"/>
        </w:rPr>
        <w:t xml:space="preserve">ad </w:t>
      </w:r>
      <w:r w:rsidR="00F4408F" w:rsidRPr="00CB65AF">
        <w:rPr>
          <w:rFonts w:ascii="Arial" w:hAnsi="Arial" w:cs="Arial"/>
          <w:b/>
          <w:bCs/>
          <w:color w:val="000000" w:themeColor="text1"/>
          <w:sz w:val="21"/>
          <w:szCs w:val="21"/>
        </w:rPr>
        <w:t>una migliore configurazione</w:t>
      </w:r>
      <w:r w:rsidR="00F4408F" w:rsidRPr="00CB65AF">
        <w:rPr>
          <w:rFonts w:ascii="Arial" w:hAnsi="Arial" w:cs="Arial"/>
          <w:color w:val="000000" w:themeColor="text1"/>
          <w:sz w:val="21"/>
          <w:szCs w:val="21"/>
        </w:rPr>
        <w:t xml:space="preserve"> </w:t>
      </w:r>
      <w:r w:rsidR="00F4408F" w:rsidRPr="00CB65AF">
        <w:rPr>
          <w:rFonts w:ascii="Arial" w:hAnsi="Arial" w:cs="Arial"/>
          <w:b/>
          <w:bCs/>
          <w:color w:val="000000" w:themeColor="text1"/>
          <w:sz w:val="21"/>
          <w:szCs w:val="21"/>
        </w:rPr>
        <w:t>spaziale</w:t>
      </w:r>
      <w:r w:rsidR="00F4408F" w:rsidRPr="00CB65AF">
        <w:rPr>
          <w:rFonts w:ascii="Arial" w:hAnsi="Arial" w:cs="Arial"/>
          <w:strike/>
          <w:color w:val="000000" w:themeColor="text1"/>
          <w:sz w:val="21"/>
          <w:szCs w:val="21"/>
        </w:rPr>
        <w:t xml:space="preserve"> architettonica in rapporto al contesto -</w:t>
      </w:r>
      <w:r w:rsidR="00F4408F" w:rsidRPr="00CB65AF">
        <w:rPr>
          <w:rFonts w:ascii="Arial" w:hAnsi="Arial" w:cs="Arial"/>
          <w:color w:val="000000" w:themeColor="text1"/>
          <w:sz w:val="21"/>
          <w:szCs w:val="21"/>
        </w:rPr>
        <w:t>con riguardo ai piani specializzati (piani-terra, piani atipici intermedi, coronamenti).</w:t>
      </w:r>
    </w:p>
    <w:p w14:paraId="347A549A" w14:textId="63F708EB" w:rsidR="00400A58" w:rsidRPr="00CB65AF" w:rsidRDefault="00400A58" w:rsidP="001046D2">
      <w:pPr>
        <w:spacing w:after="0" w:line="240" w:lineRule="exact"/>
        <w:ind w:left="238" w:hanging="238"/>
        <w:jc w:val="both"/>
        <w:rPr>
          <w:rFonts w:ascii="Arial" w:hAnsi="Arial" w:cs="Arial"/>
          <w:strike/>
          <w:color w:val="000000" w:themeColor="text1"/>
          <w:sz w:val="21"/>
          <w:szCs w:val="21"/>
        </w:rPr>
      </w:pPr>
    </w:p>
    <w:p w14:paraId="52A3ACB7" w14:textId="540C77B4" w:rsidR="00690DC4" w:rsidRPr="00F4408F" w:rsidRDefault="00690DC4" w:rsidP="00690DC4">
      <w:pPr>
        <w:spacing w:line="240" w:lineRule="exact"/>
        <w:ind w:left="238" w:right="-1" w:hanging="238"/>
        <w:jc w:val="both"/>
        <w:rPr>
          <w:rFonts w:ascii="Arial" w:hAnsi="Arial" w:cs="Arial"/>
          <w:sz w:val="21"/>
          <w:szCs w:val="21"/>
        </w:rPr>
      </w:pPr>
    </w:p>
    <w:p w14:paraId="2FACBC94" w14:textId="77777777" w:rsidR="00690DC4" w:rsidRDefault="00690DC4">
      <w:pPr>
        <w:rPr>
          <w:rFonts w:ascii="Arial" w:hAnsi="Arial" w:cs="Arial"/>
          <w:sz w:val="21"/>
          <w:szCs w:val="21"/>
        </w:rPr>
      </w:pPr>
      <w:r>
        <w:rPr>
          <w:rFonts w:ascii="Arial" w:hAnsi="Arial" w:cs="Arial"/>
          <w:sz w:val="21"/>
          <w:szCs w:val="21"/>
        </w:rPr>
        <w:br w:type="page"/>
      </w:r>
    </w:p>
    <w:p w14:paraId="0059A03A" w14:textId="77777777" w:rsidR="00326826" w:rsidRPr="009C6492" w:rsidRDefault="00326826" w:rsidP="001046D2">
      <w:pPr>
        <w:spacing w:after="0" w:line="240" w:lineRule="exact"/>
        <w:jc w:val="center"/>
        <w:rPr>
          <w:rFonts w:ascii="Arial" w:hAnsi="Arial" w:cs="Arial"/>
          <w:b/>
          <w:bCs/>
        </w:rPr>
      </w:pPr>
      <w:r w:rsidRPr="009C6492">
        <w:rPr>
          <w:rFonts w:ascii="Arial" w:hAnsi="Arial" w:cs="Arial"/>
          <w:b/>
          <w:bCs/>
        </w:rPr>
        <w:lastRenderedPageBreak/>
        <w:t>EMENDAMENTO N……</w:t>
      </w:r>
    </w:p>
    <w:p w14:paraId="09648F57" w14:textId="77777777" w:rsidR="00326826" w:rsidRPr="003F5E3B" w:rsidRDefault="00326826" w:rsidP="001046D2">
      <w:pPr>
        <w:spacing w:after="0" w:line="240" w:lineRule="exact"/>
        <w:jc w:val="center"/>
        <w:rPr>
          <w:rFonts w:ascii="Arial" w:hAnsi="Arial" w:cs="Arial"/>
          <w:b/>
          <w:bCs/>
        </w:rPr>
      </w:pPr>
      <w:r w:rsidRPr="009C6492">
        <w:rPr>
          <w:rFonts w:ascii="Arial" w:hAnsi="Arial" w:cs="Arial"/>
          <w:b/>
          <w:bCs/>
        </w:rPr>
        <w:t>ALLA PROPOSTA DI DELIBERA n.102/2023</w:t>
      </w:r>
    </w:p>
    <w:p w14:paraId="71DBADE8" w14:textId="77777777" w:rsidR="00326826" w:rsidRDefault="00326826" w:rsidP="001046D2">
      <w:pPr>
        <w:spacing w:after="0" w:line="240" w:lineRule="exact"/>
        <w:jc w:val="center"/>
        <w:rPr>
          <w:rFonts w:ascii="Arial" w:hAnsi="Arial" w:cs="Arial"/>
          <w:b/>
          <w:bCs/>
          <w:sz w:val="21"/>
          <w:szCs w:val="21"/>
        </w:rPr>
      </w:pPr>
    </w:p>
    <w:p w14:paraId="13AB996E" w14:textId="77777777" w:rsidR="00326826" w:rsidRPr="006C3EB5" w:rsidRDefault="00326826" w:rsidP="001046D2">
      <w:pPr>
        <w:spacing w:after="0" w:line="240" w:lineRule="exact"/>
        <w:jc w:val="center"/>
        <w:rPr>
          <w:rFonts w:ascii="Arial" w:hAnsi="Arial" w:cs="Arial"/>
          <w:b/>
          <w:bCs/>
          <w:sz w:val="21"/>
          <w:szCs w:val="21"/>
        </w:rPr>
      </w:pPr>
    </w:p>
    <w:p w14:paraId="3929DAC4" w14:textId="77777777" w:rsidR="00326826" w:rsidRDefault="00326826" w:rsidP="001046D2">
      <w:pPr>
        <w:spacing w:after="0" w:line="240" w:lineRule="exact"/>
        <w:jc w:val="both"/>
        <w:rPr>
          <w:rFonts w:ascii="Arial" w:hAnsi="Arial" w:cs="Arial"/>
          <w:i/>
          <w:iCs/>
          <w:sz w:val="21"/>
          <w:szCs w:val="21"/>
        </w:rPr>
      </w:pPr>
      <w:r w:rsidRPr="006C3EB5">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15BA67D3" w14:textId="77777777" w:rsidR="00326826" w:rsidRPr="006C3EB5" w:rsidRDefault="00326826" w:rsidP="001046D2">
      <w:pPr>
        <w:spacing w:after="0" w:line="240" w:lineRule="exact"/>
        <w:jc w:val="both"/>
        <w:rPr>
          <w:rFonts w:ascii="Arial" w:hAnsi="Arial" w:cs="Arial"/>
          <w:i/>
          <w:iCs/>
          <w:sz w:val="21"/>
          <w:szCs w:val="21"/>
        </w:rPr>
      </w:pPr>
    </w:p>
    <w:p w14:paraId="2B2DBC3B" w14:textId="77777777" w:rsidR="00326826" w:rsidRDefault="00326826" w:rsidP="001046D2">
      <w:pPr>
        <w:spacing w:after="0" w:line="240" w:lineRule="exact"/>
        <w:ind w:right="11"/>
        <w:jc w:val="center"/>
        <w:rPr>
          <w:rFonts w:ascii="Arial" w:hAnsi="Arial" w:cs="Arial"/>
          <w:sz w:val="21"/>
          <w:szCs w:val="21"/>
        </w:rPr>
      </w:pPr>
    </w:p>
    <w:p w14:paraId="149AEE37" w14:textId="77777777" w:rsidR="00326826" w:rsidRPr="00514847" w:rsidRDefault="00326826" w:rsidP="001046D2">
      <w:pPr>
        <w:spacing w:after="0" w:line="240" w:lineRule="exact"/>
        <w:ind w:right="11"/>
        <w:jc w:val="center"/>
        <w:rPr>
          <w:rFonts w:ascii="Arial" w:hAnsi="Arial" w:cs="Arial"/>
          <w:sz w:val="21"/>
          <w:szCs w:val="21"/>
        </w:rPr>
      </w:pPr>
      <w:r w:rsidRPr="00514847">
        <w:rPr>
          <w:rFonts w:ascii="Arial" w:hAnsi="Arial" w:cs="Arial"/>
          <w:sz w:val="21"/>
          <w:szCs w:val="21"/>
        </w:rPr>
        <w:t>TESTO delle NORME TECNICHE di cui alla Deliberazione di A.C.n.102/2023 - Allegato “A”</w:t>
      </w:r>
    </w:p>
    <w:p w14:paraId="16B17219" w14:textId="77777777" w:rsidR="00326826" w:rsidRDefault="00326826" w:rsidP="001046D2">
      <w:pPr>
        <w:pStyle w:val="NormaleWeb"/>
        <w:spacing w:before="0" w:beforeAutospacing="0" w:after="0" w:afterAutospacing="0" w:line="240" w:lineRule="exact"/>
        <w:jc w:val="both"/>
        <w:rPr>
          <w:rFonts w:ascii="Arial" w:hAnsi="Arial" w:cs="Arial"/>
          <w:sz w:val="21"/>
          <w:szCs w:val="21"/>
          <w:u w:val="single"/>
        </w:rPr>
      </w:pPr>
    </w:p>
    <w:p w14:paraId="1D4BEDEF" w14:textId="77777777" w:rsidR="00514847" w:rsidRPr="00514847" w:rsidRDefault="00514847" w:rsidP="001046D2">
      <w:pPr>
        <w:pStyle w:val="NormaleWeb"/>
        <w:spacing w:before="0" w:beforeAutospacing="0" w:after="0" w:afterAutospacing="0" w:line="240" w:lineRule="exact"/>
        <w:jc w:val="both"/>
        <w:rPr>
          <w:rFonts w:ascii="Arial" w:hAnsi="Arial" w:cs="Arial"/>
          <w:sz w:val="21"/>
          <w:szCs w:val="21"/>
          <w:u w:val="single"/>
        </w:rPr>
      </w:pPr>
    </w:p>
    <w:p w14:paraId="380CFC4E" w14:textId="168586CB" w:rsidR="00690DC4" w:rsidRDefault="00326826" w:rsidP="001046D2">
      <w:pPr>
        <w:autoSpaceDE w:val="0"/>
        <w:autoSpaceDN w:val="0"/>
        <w:adjustRightInd w:val="0"/>
        <w:spacing w:after="0" w:line="240" w:lineRule="exact"/>
        <w:rPr>
          <w:rFonts w:ascii="Arial" w:eastAsia="Calibri" w:hAnsi="Arial" w:cs="Arial"/>
          <w:sz w:val="21"/>
          <w:szCs w:val="21"/>
          <w:u w:val="single"/>
        </w:rPr>
      </w:pPr>
      <w:bookmarkStart w:id="54" w:name="_Hlk173755546"/>
      <w:r w:rsidRPr="00514847">
        <w:rPr>
          <w:rFonts w:ascii="Arial" w:hAnsi="Arial" w:cs="Arial"/>
          <w:sz w:val="21"/>
          <w:szCs w:val="21"/>
          <w:u w:val="single"/>
        </w:rPr>
        <w:t>ARTICOLO 3</w:t>
      </w:r>
      <w:r w:rsidR="008318AC">
        <w:rPr>
          <w:rFonts w:ascii="Arial" w:hAnsi="Arial" w:cs="Arial"/>
          <w:sz w:val="21"/>
          <w:szCs w:val="21"/>
          <w:u w:val="single"/>
        </w:rPr>
        <w:t>5.</w:t>
      </w:r>
      <w:r w:rsidRPr="00514847">
        <w:rPr>
          <w:rFonts w:ascii="Arial" w:hAnsi="Arial" w:cs="Arial"/>
          <w:sz w:val="21"/>
          <w:szCs w:val="21"/>
          <w:u w:val="single"/>
        </w:rPr>
        <w:t xml:space="preserve"> </w:t>
      </w:r>
      <w:r w:rsidRPr="00514847">
        <w:rPr>
          <w:rFonts w:ascii="Arial" w:eastAsia="Calibri" w:hAnsi="Arial" w:cs="Arial"/>
          <w:sz w:val="21"/>
          <w:szCs w:val="21"/>
          <w:u w:val="single"/>
        </w:rPr>
        <w:t>Nuclei storici isolati (T10)</w:t>
      </w:r>
    </w:p>
    <w:p w14:paraId="1A9D70AE" w14:textId="77777777" w:rsidR="002D2F4B" w:rsidRPr="00514847" w:rsidRDefault="002D2F4B" w:rsidP="001046D2">
      <w:pPr>
        <w:autoSpaceDE w:val="0"/>
        <w:autoSpaceDN w:val="0"/>
        <w:adjustRightInd w:val="0"/>
        <w:spacing w:after="0" w:line="240" w:lineRule="exact"/>
        <w:rPr>
          <w:rFonts w:ascii="Arial" w:eastAsia="Calibri" w:hAnsi="Arial" w:cs="Arial"/>
          <w:sz w:val="21"/>
          <w:szCs w:val="21"/>
          <w:u w:val="single"/>
        </w:rPr>
      </w:pPr>
    </w:p>
    <w:bookmarkEnd w:id="54"/>
    <w:p w14:paraId="1B172E3E" w14:textId="44AF163D" w:rsidR="00F5144F" w:rsidRPr="00F5144F" w:rsidRDefault="00326826" w:rsidP="001046D2">
      <w:pPr>
        <w:autoSpaceDE w:val="0"/>
        <w:autoSpaceDN w:val="0"/>
        <w:adjustRightInd w:val="0"/>
        <w:spacing w:after="0" w:line="240" w:lineRule="exact"/>
        <w:jc w:val="both"/>
        <w:rPr>
          <w:rFonts w:ascii="Arial" w:eastAsia="Calibri" w:hAnsi="Arial" w:cs="Arial"/>
          <w:b/>
          <w:bCs/>
          <w:strike/>
          <w:sz w:val="21"/>
          <w:szCs w:val="21"/>
        </w:rPr>
      </w:pPr>
      <w:r w:rsidRPr="00514847">
        <w:rPr>
          <w:rFonts w:ascii="Arial" w:hAnsi="Arial" w:cs="Arial"/>
          <w:sz w:val="21"/>
          <w:szCs w:val="21"/>
        </w:rPr>
        <w:t xml:space="preserve">COMMA 2. </w:t>
      </w:r>
      <w:r w:rsidR="00F5144F" w:rsidRPr="00514847">
        <w:rPr>
          <w:rFonts w:ascii="Arial" w:eastAsia="Calibri" w:hAnsi="Arial" w:cs="Arial"/>
          <w:sz w:val="21"/>
          <w:szCs w:val="21"/>
        </w:rPr>
        <w:t>Riguardo alle categorie d’intervento ammesse, alle relative prescrizioni particolari e alle destinazioni d’uso consentite, si applicano rispettivamente i dispositivi di cui all’art. 27, commi 2, 3, 4. Sono consentite altresì le funzioni Agricole.</w:t>
      </w:r>
    </w:p>
    <w:p w14:paraId="1CC60D14" w14:textId="77777777" w:rsidR="00326826" w:rsidRDefault="00326826" w:rsidP="001046D2">
      <w:pPr>
        <w:autoSpaceDE w:val="0"/>
        <w:autoSpaceDN w:val="0"/>
        <w:adjustRightInd w:val="0"/>
        <w:spacing w:after="0" w:line="240" w:lineRule="exact"/>
        <w:rPr>
          <w:rFonts w:ascii="Arial" w:hAnsi="Arial" w:cs="Arial"/>
          <w:sz w:val="21"/>
          <w:szCs w:val="21"/>
          <w:highlight w:val="cyan"/>
          <w:u w:val="single"/>
        </w:rPr>
      </w:pPr>
    </w:p>
    <w:p w14:paraId="7B5ED806" w14:textId="77777777" w:rsidR="001046D2" w:rsidRPr="00F5144F" w:rsidRDefault="001046D2" w:rsidP="001046D2">
      <w:pPr>
        <w:autoSpaceDE w:val="0"/>
        <w:autoSpaceDN w:val="0"/>
        <w:adjustRightInd w:val="0"/>
        <w:spacing w:after="0" w:line="240" w:lineRule="exact"/>
        <w:rPr>
          <w:rFonts w:ascii="Arial" w:hAnsi="Arial" w:cs="Arial"/>
          <w:sz w:val="21"/>
          <w:szCs w:val="21"/>
          <w:highlight w:val="cyan"/>
          <w:u w:val="single"/>
        </w:rPr>
      </w:pPr>
    </w:p>
    <w:p w14:paraId="18CA6399" w14:textId="77777777" w:rsidR="00F5144F" w:rsidRPr="00F5144F" w:rsidRDefault="00F5144F" w:rsidP="001046D2">
      <w:pPr>
        <w:spacing w:after="0" w:line="240" w:lineRule="exact"/>
        <w:jc w:val="center"/>
        <w:rPr>
          <w:rFonts w:ascii="Arial" w:hAnsi="Arial" w:cs="Arial"/>
          <w:sz w:val="21"/>
          <w:szCs w:val="21"/>
        </w:rPr>
      </w:pPr>
      <w:r w:rsidRPr="00F5144F">
        <w:rPr>
          <w:rFonts w:ascii="Arial" w:hAnsi="Arial" w:cs="Arial"/>
          <w:sz w:val="21"/>
          <w:szCs w:val="21"/>
        </w:rPr>
        <w:t>TESTO EMENDATO</w:t>
      </w:r>
    </w:p>
    <w:p w14:paraId="275BB4FB" w14:textId="77777777" w:rsidR="00F5144F" w:rsidRDefault="00F5144F" w:rsidP="001046D2">
      <w:pPr>
        <w:spacing w:after="0" w:line="240" w:lineRule="exact"/>
        <w:jc w:val="center"/>
        <w:rPr>
          <w:rFonts w:ascii="Arial" w:hAnsi="Arial" w:cs="Arial"/>
          <w:sz w:val="21"/>
          <w:szCs w:val="21"/>
        </w:rPr>
      </w:pPr>
    </w:p>
    <w:p w14:paraId="7D39787F" w14:textId="77777777" w:rsidR="001046D2" w:rsidRPr="00F5144F" w:rsidRDefault="001046D2" w:rsidP="001046D2">
      <w:pPr>
        <w:spacing w:after="0" w:line="240" w:lineRule="exact"/>
        <w:jc w:val="center"/>
        <w:rPr>
          <w:rFonts w:ascii="Arial" w:hAnsi="Arial" w:cs="Arial"/>
          <w:sz w:val="21"/>
          <w:szCs w:val="21"/>
        </w:rPr>
      </w:pPr>
    </w:p>
    <w:p w14:paraId="4C05FB4F" w14:textId="476045E3" w:rsidR="00F5144F" w:rsidRDefault="00F5144F" w:rsidP="001046D2">
      <w:pPr>
        <w:autoSpaceDE w:val="0"/>
        <w:autoSpaceDN w:val="0"/>
        <w:adjustRightInd w:val="0"/>
        <w:spacing w:after="0" w:line="240" w:lineRule="exact"/>
        <w:rPr>
          <w:rFonts w:ascii="Arial" w:eastAsia="Calibri" w:hAnsi="Arial" w:cs="Arial"/>
          <w:sz w:val="21"/>
          <w:szCs w:val="21"/>
          <w:u w:val="single"/>
        </w:rPr>
      </w:pPr>
      <w:r w:rsidRPr="00F5144F">
        <w:rPr>
          <w:rFonts w:ascii="Arial" w:hAnsi="Arial" w:cs="Arial"/>
          <w:sz w:val="21"/>
          <w:szCs w:val="21"/>
          <w:u w:val="single"/>
        </w:rPr>
        <w:t>ARTICOLO 35</w:t>
      </w:r>
      <w:r w:rsidR="008318AC">
        <w:rPr>
          <w:rFonts w:ascii="Arial" w:hAnsi="Arial" w:cs="Arial"/>
          <w:sz w:val="21"/>
          <w:szCs w:val="21"/>
          <w:u w:val="single"/>
        </w:rPr>
        <w:t xml:space="preserve">. </w:t>
      </w:r>
      <w:r w:rsidRPr="00F5144F">
        <w:rPr>
          <w:rFonts w:ascii="Arial" w:eastAsia="Calibri" w:hAnsi="Arial" w:cs="Arial"/>
          <w:sz w:val="21"/>
          <w:szCs w:val="21"/>
          <w:u w:val="single"/>
        </w:rPr>
        <w:t>Nuclei storici isolati (T10)</w:t>
      </w:r>
    </w:p>
    <w:p w14:paraId="0A35E79C" w14:textId="77777777" w:rsidR="001046D2" w:rsidRPr="00F5144F" w:rsidRDefault="001046D2" w:rsidP="001046D2">
      <w:pPr>
        <w:autoSpaceDE w:val="0"/>
        <w:autoSpaceDN w:val="0"/>
        <w:adjustRightInd w:val="0"/>
        <w:spacing w:after="0" w:line="240" w:lineRule="exact"/>
        <w:rPr>
          <w:rFonts w:ascii="Arial" w:eastAsia="Calibri" w:hAnsi="Arial" w:cs="Arial"/>
          <w:sz w:val="21"/>
          <w:szCs w:val="21"/>
          <w:u w:val="single"/>
        </w:rPr>
      </w:pPr>
    </w:p>
    <w:p w14:paraId="2484A672" w14:textId="33D13BB1" w:rsidR="00F5144F" w:rsidRPr="00F5144F" w:rsidRDefault="00F5144F" w:rsidP="001046D2">
      <w:pPr>
        <w:autoSpaceDE w:val="0"/>
        <w:autoSpaceDN w:val="0"/>
        <w:adjustRightInd w:val="0"/>
        <w:spacing w:after="0" w:line="240" w:lineRule="exact"/>
        <w:rPr>
          <w:rFonts w:ascii="Arial" w:hAnsi="Arial" w:cs="Arial"/>
          <w:b/>
          <w:bCs/>
          <w:sz w:val="21"/>
          <w:szCs w:val="21"/>
        </w:rPr>
      </w:pPr>
      <w:r w:rsidRPr="00F5144F">
        <w:rPr>
          <w:rFonts w:ascii="Arial" w:hAnsi="Arial" w:cs="Arial"/>
          <w:sz w:val="21"/>
          <w:szCs w:val="21"/>
        </w:rPr>
        <w:t>COMMA 2</w:t>
      </w:r>
      <w:r w:rsidRPr="00F5144F">
        <w:rPr>
          <w:rFonts w:ascii="Arial" w:hAnsi="Arial" w:cs="Arial"/>
          <w:b/>
          <w:bCs/>
          <w:sz w:val="21"/>
          <w:szCs w:val="21"/>
        </w:rPr>
        <w:t xml:space="preserve"> </w:t>
      </w:r>
      <w:r w:rsidRPr="00F5144F">
        <w:rPr>
          <w:rFonts w:ascii="Arial" w:hAnsi="Arial" w:cs="Arial"/>
          <w:sz w:val="21"/>
          <w:szCs w:val="21"/>
          <w:u w:val="single"/>
        </w:rPr>
        <w:t>è modificato</w:t>
      </w:r>
      <w:r w:rsidRPr="00F5144F">
        <w:rPr>
          <w:rFonts w:ascii="Arial" w:hAnsi="Arial" w:cs="Arial"/>
          <w:b/>
          <w:bCs/>
          <w:sz w:val="21"/>
          <w:szCs w:val="21"/>
        </w:rPr>
        <w:t xml:space="preserve"> con il testo in grassetto:</w:t>
      </w:r>
    </w:p>
    <w:p w14:paraId="31989744" w14:textId="77777777" w:rsidR="00514847" w:rsidRDefault="00514847" w:rsidP="001046D2">
      <w:pPr>
        <w:tabs>
          <w:tab w:val="num" w:pos="426"/>
        </w:tabs>
        <w:spacing w:after="0" w:line="240" w:lineRule="exact"/>
        <w:ind w:right="-1"/>
        <w:rPr>
          <w:rFonts w:ascii="Arial" w:hAnsi="Arial" w:cs="Arial"/>
          <w:sz w:val="21"/>
          <w:szCs w:val="21"/>
          <w:u w:val="single"/>
        </w:rPr>
      </w:pPr>
    </w:p>
    <w:p w14:paraId="56F498A1" w14:textId="561653C5" w:rsidR="00F5144F" w:rsidRPr="00F5144F" w:rsidRDefault="00F5144F" w:rsidP="001046D2">
      <w:pPr>
        <w:tabs>
          <w:tab w:val="num" w:pos="426"/>
        </w:tabs>
        <w:spacing w:after="0" w:line="240" w:lineRule="exact"/>
        <w:ind w:right="-1"/>
        <w:jc w:val="both"/>
        <w:rPr>
          <w:rFonts w:ascii="Arial" w:hAnsi="Arial" w:cs="Arial"/>
          <w:b/>
          <w:bCs/>
          <w:sz w:val="21"/>
          <w:szCs w:val="21"/>
        </w:rPr>
      </w:pPr>
      <w:r w:rsidRPr="00F5144F">
        <w:rPr>
          <w:rFonts w:ascii="Arial" w:hAnsi="Arial" w:cs="Arial"/>
          <w:b/>
          <w:bCs/>
          <w:sz w:val="21"/>
          <w:szCs w:val="21"/>
        </w:rPr>
        <w:t>Sono ammessi gli interventi di categoria Manutenzione Ordinaria, Manutenzione Straordinaria, Restauro e Risanamento Conservativo, Ristrutturazione Edilizia, come definiti dall’art.9, con le seguenti specifiche:</w:t>
      </w:r>
    </w:p>
    <w:p w14:paraId="00902E49" w14:textId="77777777" w:rsidR="00F5144F" w:rsidRPr="00F5144F" w:rsidRDefault="00F5144F" w:rsidP="001046D2">
      <w:pPr>
        <w:pStyle w:val="Paragrafoelenco"/>
        <w:numPr>
          <w:ilvl w:val="0"/>
          <w:numId w:val="43"/>
        </w:numPr>
        <w:suppressAutoHyphens/>
        <w:spacing w:after="0" w:line="240" w:lineRule="exact"/>
        <w:ind w:left="294" w:right="-1" w:hanging="284"/>
        <w:jc w:val="both"/>
        <w:rPr>
          <w:rFonts w:ascii="Arial" w:hAnsi="Arial" w:cs="Arial"/>
          <w:b/>
          <w:bCs/>
          <w:sz w:val="21"/>
          <w:szCs w:val="21"/>
        </w:rPr>
      </w:pPr>
      <w:r w:rsidRPr="00F5144F">
        <w:rPr>
          <w:rFonts w:ascii="Arial" w:hAnsi="Arial" w:cs="Arial"/>
          <w:b/>
          <w:bCs/>
          <w:sz w:val="21"/>
          <w:szCs w:val="21"/>
        </w:rPr>
        <w:t>è ammessa la Ristrutturazione Edilizia finalizzata alla preservazione, ripristino e valorizzazione – anche mediante adeguamento funzionale – dei caratteri tipologici, formali e costruttivi che concorrono all’interesse storico-architettonico dell’edificio; per le finalità di ripristino, sono consentite le necessarie e conseguenti variazioni di sagoma e sedime;</w:t>
      </w:r>
    </w:p>
    <w:p w14:paraId="364C592C" w14:textId="77777777" w:rsidR="00F5144F" w:rsidRPr="00F5144F" w:rsidRDefault="00F5144F" w:rsidP="001046D2">
      <w:pPr>
        <w:suppressAutoHyphens/>
        <w:spacing w:after="0" w:line="240" w:lineRule="exact"/>
        <w:ind w:left="285" w:right="-1" w:hanging="285"/>
        <w:jc w:val="both"/>
        <w:rPr>
          <w:rFonts w:ascii="Arial" w:hAnsi="Arial" w:cs="Arial"/>
          <w:b/>
          <w:bCs/>
          <w:strike/>
          <w:sz w:val="21"/>
          <w:szCs w:val="21"/>
        </w:rPr>
      </w:pPr>
      <w:r w:rsidRPr="00F5144F">
        <w:rPr>
          <w:rFonts w:ascii="Arial" w:hAnsi="Arial" w:cs="Arial"/>
          <w:b/>
          <w:bCs/>
          <w:sz w:val="21"/>
          <w:szCs w:val="21"/>
        </w:rPr>
        <w:t xml:space="preserve">b) è ammessa la Ristrutturazione Edilizia con interventi di demolizione e ricostruzione, anche con aumento di SUL, ma senza aumento di Vft, purché siano mantenuti sagoma, prospetti, sedime e caratteristiche planivolumetriche e tipologiche dell’edificio preesistente di edifici realizzati successivamente al piano regolatore del 1883; </w:t>
      </w:r>
    </w:p>
    <w:p w14:paraId="2A05BEBC" w14:textId="77777777" w:rsidR="00F5144F" w:rsidRPr="00F5144F" w:rsidRDefault="00F5144F" w:rsidP="001046D2">
      <w:pPr>
        <w:spacing w:after="0" w:line="240" w:lineRule="exact"/>
        <w:ind w:left="238" w:right="-1" w:hanging="238"/>
        <w:jc w:val="both"/>
        <w:rPr>
          <w:rFonts w:ascii="Arial" w:hAnsi="Arial" w:cs="Arial"/>
          <w:b/>
          <w:bCs/>
          <w:color w:val="FF0000"/>
          <w:sz w:val="21"/>
          <w:szCs w:val="21"/>
        </w:rPr>
      </w:pPr>
      <w:r w:rsidRPr="00F5144F">
        <w:rPr>
          <w:rFonts w:ascii="Arial" w:hAnsi="Arial" w:cs="Arial"/>
          <w:b/>
          <w:bCs/>
          <w:sz w:val="21"/>
          <w:szCs w:val="21"/>
        </w:rPr>
        <w:t>c) è ammessa la demolizione senza ricostruzione di edifici, finalizzata alla riqualificazione ambientale o alla realizzazione di verde pubblico o servizi pubblici;</w:t>
      </w:r>
    </w:p>
    <w:p w14:paraId="3972F7C2" w14:textId="77777777" w:rsidR="00F5144F" w:rsidRPr="00F5144F" w:rsidRDefault="00F5144F" w:rsidP="001046D2">
      <w:pPr>
        <w:suppressAutoHyphens/>
        <w:spacing w:after="0" w:line="240" w:lineRule="exact"/>
        <w:ind w:left="294" w:right="-1" w:hanging="282"/>
        <w:jc w:val="both"/>
        <w:rPr>
          <w:rFonts w:ascii="Arial" w:eastAsia="Calibri" w:hAnsi="Arial" w:cs="Arial"/>
          <w:b/>
          <w:bCs/>
          <w:iCs/>
          <w:strike/>
          <w:color w:val="FF0000"/>
          <w:sz w:val="21"/>
          <w:szCs w:val="21"/>
        </w:rPr>
      </w:pPr>
      <w:r w:rsidRPr="00F5144F">
        <w:rPr>
          <w:rFonts w:ascii="Arial" w:hAnsi="Arial" w:cs="Arial"/>
          <w:b/>
          <w:bCs/>
          <w:sz w:val="21"/>
          <w:szCs w:val="21"/>
        </w:rPr>
        <w:t xml:space="preserve">d) è ammessa la Ristrutturazione Edilizia sui singoli lotti liberi o parzialmente edificati, interposti tra lotti edificati dello stesso isolato, volti al ripristino di edifici, o parti di essi, eventualmente crollati o demoliti, attraverso la loro ricostruzione fino alla SUL e al Vft preesistenti purché sia possibile accertarne la legittimità della preesistenza e la loro consistenza. </w:t>
      </w:r>
    </w:p>
    <w:p w14:paraId="0A978F91" w14:textId="77777777" w:rsidR="00F5144F" w:rsidRPr="00F5144F" w:rsidRDefault="00F5144F" w:rsidP="001046D2">
      <w:pPr>
        <w:tabs>
          <w:tab w:val="num" w:pos="426"/>
        </w:tabs>
        <w:spacing w:after="0" w:line="240" w:lineRule="exact"/>
        <w:ind w:right="-1"/>
        <w:jc w:val="both"/>
        <w:rPr>
          <w:rFonts w:ascii="Arial" w:hAnsi="Arial" w:cs="Arial"/>
          <w:b/>
          <w:bCs/>
          <w:sz w:val="21"/>
          <w:szCs w:val="21"/>
        </w:rPr>
      </w:pPr>
      <w:r w:rsidRPr="00F5144F">
        <w:rPr>
          <w:rFonts w:ascii="Arial" w:hAnsi="Arial" w:cs="Arial"/>
          <w:b/>
          <w:bCs/>
          <w:sz w:val="21"/>
          <w:szCs w:val="21"/>
        </w:rPr>
        <w:t>Per le prescrizioni particolari e alle destinazioni d’uso consentite, si applicano rispettivamente i dispositivi di cui all’art.27, commi 3, 4. Sono consentite altresì le funzioni Rurali.</w:t>
      </w:r>
    </w:p>
    <w:p w14:paraId="65F18F38" w14:textId="0F70E9AF" w:rsidR="00D52999" w:rsidRDefault="00D52999" w:rsidP="0089358E">
      <w:pPr>
        <w:jc w:val="both"/>
        <w:rPr>
          <w:rFonts w:ascii="Arial" w:hAnsi="Arial" w:cs="Arial"/>
          <w:b/>
          <w:bCs/>
          <w:sz w:val="21"/>
          <w:szCs w:val="21"/>
          <w:u w:val="single"/>
        </w:rPr>
      </w:pPr>
      <w:r>
        <w:rPr>
          <w:rFonts w:ascii="Arial" w:hAnsi="Arial" w:cs="Arial"/>
          <w:b/>
          <w:bCs/>
          <w:sz w:val="21"/>
          <w:szCs w:val="21"/>
          <w:u w:val="single"/>
        </w:rPr>
        <w:br w:type="page"/>
      </w:r>
    </w:p>
    <w:p w14:paraId="1340608F" w14:textId="77777777" w:rsidR="00D52999" w:rsidRPr="00D52999" w:rsidRDefault="00D52999" w:rsidP="001046D2">
      <w:pPr>
        <w:spacing w:after="0" w:line="240" w:lineRule="exact"/>
        <w:jc w:val="center"/>
        <w:rPr>
          <w:rFonts w:ascii="Arial" w:hAnsi="Arial" w:cs="Arial"/>
          <w:b/>
          <w:bCs/>
        </w:rPr>
      </w:pPr>
      <w:r w:rsidRPr="00D52999">
        <w:rPr>
          <w:rFonts w:ascii="Arial" w:hAnsi="Arial" w:cs="Arial"/>
          <w:b/>
          <w:bCs/>
        </w:rPr>
        <w:lastRenderedPageBreak/>
        <w:t>EMENDAMENTO N……</w:t>
      </w:r>
    </w:p>
    <w:p w14:paraId="27C51475" w14:textId="77777777" w:rsidR="00D52999" w:rsidRPr="00D52999" w:rsidRDefault="00D52999" w:rsidP="001046D2">
      <w:pPr>
        <w:spacing w:after="0" w:line="240" w:lineRule="exact"/>
        <w:jc w:val="center"/>
        <w:rPr>
          <w:rFonts w:ascii="Arial" w:hAnsi="Arial" w:cs="Arial"/>
          <w:b/>
          <w:bCs/>
        </w:rPr>
      </w:pPr>
      <w:r w:rsidRPr="00D52999">
        <w:rPr>
          <w:rFonts w:ascii="Arial" w:hAnsi="Arial" w:cs="Arial"/>
          <w:b/>
          <w:bCs/>
        </w:rPr>
        <w:t>ALLA PROPOSTA DI DELIBERA n.102/2023</w:t>
      </w:r>
    </w:p>
    <w:p w14:paraId="4EAEA36C" w14:textId="77777777" w:rsidR="00D52999" w:rsidRPr="00D52999" w:rsidRDefault="00D52999" w:rsidP="001046D2">
      <w:pPr>
        <w:spacing w:after="0" w:line="240" w:lineRule="exact"/>
        <w:jc w:val="center"/>
        <w:rPr>
          <w:rFonts w:ascii="Arial" w:hAnsi="Arial" w:cs="Arial"/>
          <w:b/>
          <w:bCs/>
          <w:sz w:val="21"/>
          <w:szCs w:val="21"/>
        </w:rPr>
      </w:pPr>
    </w:p>
    <w:p w14:paraId="1CC034B0" w14:textId="77777777" w:rsidR="00D52999" w:rsidRPr="00D52999" w:rsidRDefault="00D52999" w:rsidP="001046D2">
      <w:pPr>
        <w:spacing w:after="0" w:line="240" w:lineRule="exact"/>
        <w:jc w:val="center"/>
        <w:rPr>
          <w:rFonts w:ascii="Arial" w:hAnsi="Arial" w:cs="Arial"/>
          <w:b/>
          <w:bCs/>
          <w:sz w:val="21"/>
          <w:szCs w:val="21"/>
        </w:rPr>
      </w:pPr>
    </w:p>
    <w:p w14:paraId="14B1FE3C" w14:textId="77777777" w:rsidR="00D52999" w:rsidRPr="00D52999" w:rsidRDefault="00D52999" w:rsidP="001046D2">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0B73036A" w14:textId="77777777" w:rsidR="00D52999" w:rsidRPr="00D52999" w:rsidRDefault="00D52999" w:rsidP="001046D2">
      <w:pPr>
        <w:spacing w:after="0" w:line="240" w:lineRule="exact"/>
        <w:jc w:val="both"/>
        <w:rPr>
          <w:rFonts w:ascii="Arial" w:hAnsi="Arial" w:cs="Arial"/>
          <w:i/>
          <w:iCs/>
          <w:sz w:val="21"/>
          <w:szCs w:val="21"/>
        </w:rPr>
      </w:pPr>
    </w:p>
    <w:p w14:paraId="5656B526" w14:textId="77777777" w:rsidR="00D52999" w:rsidRPr="00D52999" w:rsidRDefault="00D52999" w:rsidP="001046D2">
      <w:pPr>
        <w:spacing w:after="0" w:line="240" w:lineRule="exact"/>
        <w:ind w:right="11"/>
        <w:jc w:val="center"/>
        <w:rPr>
          <w:rFonts w:ascii="Arial" w:hAnsi="Arial" w:cs="Arial"/>
          <w:sz w:val="21"/>
          <w:szCs w:val="21"/>
        </w:rPr>
      </w:pPr>
    </w:p>
    <w:p w14:paraId="5770631F" w14:textId="77777777" w:rsidR="00D52999" w:rsidRPr="00D52999" w:rsidRDefault="00D52999" w:rsidP="001046D2">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0D9780D2" w14:textId="77777777" w:rsidR="00D52999" w:rsidRDefault="00D52999" w:rsidP="001046D2">
      <w:pPr>
        <w:pStyle w:val="NormaleWeb"/>
        <w:spacing w:before="0" w:beforeAutospacing="0" w:after="0" w:afterAutospacing="0" w:line="240" w:lineRule="exact"/>
        <w:jc w:val="both"/>
        <w:rPr>
          <w:rFonts w:ascii="Arial" w:hAnsi="Arial" w:cs="Arial"/>
          <w:sz w:val="21"/>
          <w:szCs w:val="21"/>
          <w:u w:val="single"/>
        </w:rPr>
      </w:pPr>
    </w:p>
    <w:p w14:paraId="667A30AD" w14:textId="77777777" w:rsidR="001046D2" w:rsidRPr="00D52999" w:rsidRDefault="001046D2" w:rsidP="001046D2">
      <w:pPr>
        <w:pStyle w:val="NormaleWeb"/>
        <w:spacing w:before="0" w:beforeAutospacing="0" w:after="0" w:afterAutospacing="0" w:line="240" w:lineRule="exact"/>
        <w:jc w:val="both"/>
        <w:rPr>
          <w:rFonts w:ascii="Arial" w:hAnsi="Arial" w:cs="Arial"/>
          <w:sz w:val="21"/>
          <w:szCs w:val="21"/>
          <w:u w:val="single"/>
        </w:rPr>
      </w:pPr>
    </w:p>
    <w:p w14:paraId="63AC06DF" w14:textId="0853138F" w:rsidR="00D52999" w:rsidRDefault="00D52999" w:rsidP="001046D2">
      <w:pPr>
        <w:tabs>
          <w:tab w:val="left" w:pos="426"/>
        </w:tabs>
        <w:spacing w:after="0" w:line="240" w:lineRule="exact"/>
        <w:ind w:right="-28"/>
        <w:jc w:val="both"/>
        <w:rPr>
          <w:rFonts w:ascii="Arial" w:hAnsi="Arial" w:cs="Arial"/>
          <w:bCs/>
          <w:sz w:val="21"/>
          <w:szCs w:val="21"/>
          <w:u w:val="single"/>
        </w:rPr>
      </w:pPr>
      <w:r w:rsidRPr="00D52999">
        <w:rPr>
          <w:rFonts w:ascii="Arial" w:hAnsi="Arial" w:cs="Arial"/>
          <w:sz w:val="21"/>
          <w:szCs w:val="21"/>
          <w:u w:val="single"/>
        </w:rPr>
        <w:t xml:space="preserve">ARTICOLO </w:t>
      </w:r>
      <w:r>
        <w:rPr>
          <w:rFonts w:ascii="Arial" w:hAnsi="Arial" w:cs="Arial"/>
          <w:sz w:val="21"/>
          <w:szCs w:val="21"/>
          <w:u w:val="single"/>
        </w:rPr>
        <w:t>36</w:t>
      </w:r>
      <w:r w:rsidR="003274BB">
        <w:rPr>
          <w:rFonts w:ascii="Arial" w:hAnsi="Arial" w:cs="Arial"/>
          <w:sz w:val="21"/>
          <w:szCs w:val="21"/>
          <w:u w:val="single"/>
        </w:rPr>
        <w:t xml:space="preserve">. </w:t>
      </w:r>
      <w:r w:rsidRPr="00D52999">
        <w:rPr>
          <w:rFonts w:ascii="Arial" w:hAnsi="Arial" w:cs="Arial"/>
          <w:bCs/>
          <w:sz w:val="21"/>
          <w:szCs w:val="21"/>
          <w:u w:val="single"/>
        </w:rPr>
        <w:t xml:space="preserve">Edifici e complessi speciali. Norme Generali </w:t>
      </w:r>
    </w:p>
    <w:p w14:paraId="4747951A" w14:textId="77777777" w:rsidR="001046D2" w:rsidRPr="00D52999" w:rsidRDefault="001046D2" w:rsidP="001046D2">
      <w:pPr>
        <w:tabs>
          <w:tab w:val="left" w:pos="426"/>
        </w:tabs>
        <w:spacing w:after="0" w:line="240" w:lineRule="exact"/>
        <w:ind w:right="-28"/>
        <w:jc w:val="both"/>
        <w:rPr>
          <w:rFonts w:ascii="Arial" w:hAnsi="Arial" w:cs="Arial"/>
          <w:bCs/>
          <w:sz w:val="21"/>
          <w:szCs w:val="21"/>
          <w:u w:val="single"/>
        </w:rPr>
      </w:pPr>
    </w:p>
    <w:p w14:paraId="662727A4" w14:textId="0C49AF32" w:rsidR="00DC7F32" w:rsidRPr="00DC7F32" w:rsidRDefault="00DC7F32" w:rsidP="00DC7F32">
      <w:pPr>
        <w:autoSpaceDE w:val="0"/>
        <w:autoSpaceDN w:val="0"/>
        <w:adjustRightInd w:val="0"/>
        <w:spacing w:after="0" w:line="240" w:lineRule="exact"/>
        <w:jc w:val="both"/>
        <w:rPr>
          <w:rFonts w:ascii="Arial" w:eastAsia="Calibri" w:hAnsi="Arial" w:cs="Arial"/>
          <w:sz w:val="21"/>
          <w:szCs w:val="21"/>
        </w:rPr>
      </w:pPr>
      <w:r w:rsidRPr="00D52999">
        <w:rPr>
          <w:rFonts w:ascii="Arial" w:hAnsi="Arial" w:cs="Arial"/>
          <w:sz w:val="21"/>
          <w:szCs w:val="21"/>
        </w:rPr>
        <w:t xml:space="preserve">COMMA </w:t>
      </w:r>
      <w:r>
        <w:rPr>
          <w:rFonts w:ascii="Arial" w:hAnsi="Arial" w:cs="Arial"/>
          <w:sz w:val="21"/>
          <w:szCs w:val="21"/>
        </w:rPr>
        <w:t>2</w:t>
      </w:r>
      <w:r w:rsidRPr="00D76A32">
        <w:rPr>
          <w:rFonts w:ascii="Arial" w:hAnsi="Arial" w:cs="Arial"/>
          <w:sz w:val="21"/>
          <w:szCs w:val="21"/>
        </w:rPr>
        <w:t>.</w:t>
      </w:r>
      <w:r w:rsidRPr="00D76A32">
        <w:rPr>
          <w:rFonts w:ascii="Arial" w:eastAsia="Calibri" w:hAnsi="Arial" w:cs="Arial"/>
          <w:b/>
          <w:bCs/>
          <w:sz w:val="21"/>
          <w:szCs w:val="21"/>
        </w:rPr>
        <w:t xml:space="preserve"> </w:t>
      </w:r>
      <w:r w:rsidRPr="00DC7F32">
        <w:rPr>
          <w:rFonts w:ascii="Arial" w:eastAsia="Calibri" w:hAnsi="Arial" w:cs="Arial"/>
          <w:sz w:val="21"/>
          <w:szCs w:val="21"/>
        </w:rPr>
        <w:t xml:space="preserve">Gli Edifici e complessi speciali sono individuati nell’elaborato 2.“Sistemi e Regole”, rapp. 1:5.000, e si articolano in: </w:t>
      </w:r>
    </w:p>
    <w:p w14:paraId="0728A875"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CAM-Centro archeologico monumentale; </w:t>
      </w:r>
    </w:p>
    <w:p w14:paraId="3DD336DE"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C1-Capisaldi architettonici e urbani; </w:t>
      </w:r>
    </w:p>
    <w:p w14:paraId="6AECBC7C"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C2-Ville storiche; </w:t>
      </w:r>
    </w:p>
    <w:p w14:paraId="1707D916"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C3-Grandi attrezzature e impianti post-unitari; </w:t>
      </w:r>
    </w:p>
    <w:p w14:paraId="171B51C9" w14:textId="72DA2D49"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C4-Edifici speciali isolati di interesse storico, architettonico e monumentale </w:t>
      </w:r>
    </w:p>
    <w:p w14:paraId="557E49ED" w14:textId="77777777" w:rsidR="00DC7F32" w:rsidRDefault="00DC7F32" w:rsidP="00DC7F32">
      <w:pPr>
        <w:autoSpaceDE w:val="0"/>
        <w:autoSpaceDN w:val="0"/>
        <w:adjustRightInd w:val="0"/>
        <w:spacing w:after="0" w:line="240" w:lineRule="exact"/>
        <w:ind w:firstLine="142"/>
        <w:jc w:val="both"/>
        <w:rPr>
          <w:rFonts w:ascii="Arial" w:hAnsi="Arial" w:cs="Arial"/>
          <w:sz w:val="21"/>
          <w:szCs w:val="21"/>
        </w:rPr>
      </w:pPr>
    </w:p>
    <w:p w14:paraId="3BCD96C2" w14:textId="45186F9A" w:rsidR="00D52999" w:rsidRDefault="00D52999" w:rsidP="001046D2">
      <w:pPr>
        <w:autoSpaceDE w:val="0"/>
        <w:autoSpaceDN w:val="0"/>
        <w:adjustRightInd w:val="0"/>
        <w:spacing w:after="0" w:line="240" w:lineRule="exact"/>
        <w:jc w:val="both"/>
        <w:rPr>
          <w:rFonts w:ascii="Arial" w:eastAsia="Calibri" w:hAnsi="Arial" w:cs="Arial"/>
          <w:sz w:val="21"/>
          <w:szCs w:val="21"/>
        </w:rPr>
      </w:pPr>
      <w:r w:rsidRPr="00D52999">
        <w:rPr>
          <w:rFonts w:ascii="Arial" w:hAnsi="Arial" w:cs="Arial"/>
          <w:sz w:val="21"/>
          <w:szCs w:val="21"/>
        </w:rPr>
        <w:t xml:space="preserve">COMMA </w:t>
      </w:r>
      <w:r>
        <w:rPr>
          <w:rFonts w:ascii="Arial" w:hAnsi="Arial" w:cs="Arial"/>
          <w:sz w:val="21"/>
          <w:szCs w:val="21"/>
        </w:rPr>
        <w:t>3</w:t>
      </w:r>
      <w:r w:rsidRPr="00D76A32">
        <w:rPr>
          <w:rFonts w:ascii="Arial" w:hAnsi="Arial" w:cs="Arial"/>
          <w:sz w:val="21"/>
          <w:szCs w:val="21"/>
        </w:rPr>
        <w:t>.</w:t>
      </w:r>
      <w:r w:rsidRPr="00D76A32">
        <w:rPr>
          <w:rFonts w:ascii="Arial" w:eastAsia="Calibri" w:hAnsi="Arial" w:cs="Arial"/>
          <w:b/>
          <w:bCs/>
          <w:sz w:val="21"/>
          <w:szCs w:val="21"/>
        </w:rPr>
        <w:t xml:space="preserve"> </w:t>
      </w:r>
      <w:r w:rsidRPr="00D76A32">
        <w:rPr>
          <w:rFonts w:ascii="Arial" w:eastAsia="Calibri" w:hAnsi="Arial" w:cs="Arial"/>
          <w:sz w:val="21"/>
          <w:szCs w:val="21"/>
        </w:rPr>
        <w:t xml:space="preserve">Gli interventi ammessi devono tendere, oltre agli obiettivi generali di cui all’art. 24, comma 2, alla conservazione dei caratteri peculiari e agli obiettivi specifici delle diverse componenti, come </w:t>
      </w:r>
      <w:r w:rsidRPr="00D76A32">
        <w:rPr>
          <w:rFonts w:ascii="Arial" w:eastAsia="Calibri" w:hAnsi="Arial" w:cs="Arial"/>
          <w:b/>
          <w:bCs/>
          <w:sz w:val="21"/>
          <w:szCs w:val="21"/>
        </w:rPr>
        <w:t>indicati</w:t>
      </w:r>
      <w:r w:rsidRPr="00D76A32">
        <w:rPr>
          <w:rFonts w:ascii="Arial" w:eastAsia="Calibri" w:hAnsi="Arial" w:cs="Arial"/>
          <w:sz w:val="21"/>
          <w:szCs w:val="21"/>
        </w:rPr>
        <w:t xml:space="preserve"> nell’Elaborato G2.“Guida per la qualità degli interventi”: le prescrizioni particolari ivi riportate possono essere modificate o integrate, in sede di revisione e aggiornamento dell’elaborato G2, ai sensi dell’art. 2, comma 5.</w:t>
      </w:r>
    </w:p>
    <w:p w14:paraId="6A791B9E" w14:textId="77777777" w:rsidR="00DC7F32" w:rsidRDefault="00DC7F32" w:rsidP="001046D2">
      <w:pPr>
        <w:autoSpaceDE w:val="0"/>
        <w:autoSpaceDN w:val="0"/>
        <w:adjustRightInd w:val="0"/>
        <w:spacing w:after="0" w:line="240" w:lineRule="exact"/>
        <w:jc w:val="both"/>
        <w:rPr>
          <w:rFonts w:ascii="Arial" w:eastAsia="Calibri" w:hAnsi="Arial" w:cs="Arial"/>
          <w:sz w:val="21"/>
          <w:szCs w:val="21"/>
        </w:rPr>
      </w:pPr>
    </w:p>
    <w:p w14:paraId="561DFC56" w14:textId="43256CDE" w:rsidR="009002AB" w:rsidRDefault="009002AB" w:rsidP="001046D2">
      <w:pPr>
        <w:tabs>
          <w:tab w:val="num" w:pos="426"/>
        </w:tabs>
        <w:spacing w:after="0" w:line="240" w:lineRule="exact"/>
        <w:ind w:right="-1"/>
        <w:jc w:val="both"/>
        <w:rPr>
          <w:rFonts w:ascii="Arial" w:hAnsi="Arial" w:cs="Arial"/>
          <w:sz w:val="21"/>
          <w:szCs w:val="21"/>
        </w:rPr>
      </w:pPr>
      <w:r>
        <w:rPr>
          <w:rFonts w:ascii="Arial" w:eastAsia="Calibri" w:hAnsi="Arial" w:cs="Arial"/>
          <w:sz w:val="21"/>
          <w:szCs w:val="21"/>
        </w:rPr>
        <w:t xml:space="preserve">COMMA 5. </w:t>
      </w:r>
      <w:r w:rsidRPr="00D76A32">
        <w:rPr>
          <w:rFonts w:ascii="Arial" w:hAnsi="Arial" w:cs="Arial"/>
          <w:sz w:val="21"/>
          <w:szCs w:val="21"/>
        </w:rPr>
        <w:t xml:space="preserve">Negli interventi di categoria </w:t>
      </w:r>
      <w:r w:rsidRPr="009002AB">
        <w:rPr>
          <w:rFonts w:ascii="Arial" w:hAnsi="Arial" w:cs="Arial"/>
          <w:sz w:val="21"/>
          <w:szCs w:val="21"/>
        </w:rPr>
        <w:t>Risanamento conservativo e Ristrutturazione edilizia</w:t>
      </w:r>
      <w:r w:rsidRPr="00D76A32">
        <w:rPr>
          <w:rFonts w:ascii="Arial" w:hAnsi="Arial" w:cs="Arial"/>
          <w:color w:val="FF0000"/>
          <w:sz w:val="21"/>
          <w:szCs w:val="21"/>
        </w:rPr>
        <w:t xml:space="preserve">, </w:t>
      </w:r>
      <w:r w:rsidRPr="00D76A32">
        <w:rPr>
          <w:rFonts w:ascii="Arial" w:hAnsi="Arial" w:cs="Arial"/>
          <w:color w:val="000000"/>
          <w:sz w:val="21"/>
          <w:szCs w:val="21"/>
        </w:rPr>
        <w:t xml:space="preserve">finalizzati alla valorizzazione funzionale degli edifici, </w:t>
      </w:r>
      <w:r w:rsidRPr="00D76A32">
        <w:rPr>
          <w:rFonts w:ascii="Arial" w:hAnsi="Arial" w:cs="Arial"/>
          <w:sz w:val="21"/>
          <w:szCs w:val="21"/>
        </w:rPr>
        <w:t>sono possibili aumenti di SUL strettamente conseguenti al riuso di locali esistenti esclusi dal computo della SUL per effetto dell’art. 4, comma 1; le destinazioni d’uso della SUL aggiuntiva devono essere compatibili con le esigenze di preservazione dei caratteri d’interesse storico-architettonico degli edifici; i predetti locali, se interrati o semi-interrati, non possono essere destinati ad abitazioni o pubblici esercizi.</w:t>
      </w:r>
    </w:p>
    <w:p w14:paraId="0DCE4CC7" w14:textId="77777777" w:rsidR="00DC7F32" w:rsidRPr="00D76A32" w:rsidRDefault="00DC7F32" w:rsidP="001046D2">
      <w:pPr>
        <w:tabs>
          <w:tab w:val="num" w:pos="426"/>
        </w:tabs>
        <w:spacing w:after="0" w:line="240" w:lineRule="exact"/>
        <w:ind w:right="-1"/>
        <w:jc w:val="both"/>
        <w:rPr>
          <w:rFonts w:ascii="Arial" w:hAnsi="Arial" w:cs="Arial"/>
          <w:sz w:val="21"/>
          <w:szCs w:val="21"/>
        </w:rPr>
      </w:pPr>
    </w:p>
    <w:p w14:paraId="59F46173" w14:textId="3E6436C0" w:rsidR="00E15ABE" w:rsidRDefault="00E15ABE" w:rsidP="001046D2">
      <w:pPr>
        <w:tabs>
          <w:tab w:val="left" w:pos="426"/>
        </w:tabs>
        <w:spacing w:after="0" w:line="240" w:lineRule="exact"/>
        <w:ind w:right="-27"/>
        <w:jc w:val="both"/>
        <w:rPr>
          <w:rFonts w:ascii="Arial" w:eastAsia="Calibri" w:hAnsi="Arial" w:cs="Arial"/>
          <w:sz w:val="21"/>
          <w:szCs w:val="21"/>
        </w:rPr>
      </w:pPr>
      <w:r>
        <w:rPr>
          <w:rFonts w:ascii="Arial" w:eastAsia="Calibri" w:hAnsi="Arial" w:cs="Arial"/>
          <w:sz w:val="21"/>
          <w:szCs w:val="21"/>
        </w:rPr>
        <w:t xml:space="preserve">COMMA 12. </w:t>
      </w:r>
      <w:r w:rsidRPr="00E15ABE">
        <w:rPr>
          <w:rFonts w:ascii="Arial" w:eastAsia="Calibri" w:hAnsi="Arial" w:cs="Arial"/>
          <w:sz w:val="21"/>
          <w:szCs w:val="21"/>
        </w:rPr>
        <w:t>Sono soggetti a contributo straordinario gli interventi di riconversione d’uso, come espressamente previsti dall’art. 38, comma 5 e dall’art. 40, comma 4, e alla SUL aggiuntiva che ecceda gli incentivi di cui all’art.21, ridotti della metà.</w:t>
      </w:r>
    </w:p>
    <w:p w14:paraId="25953007" w14:textId="77777777" w:rsidR="00DC7F32" w:rsidRPr="00E15ABE" w:rsidRDefault="00DC7F32" w:rsidP="001046D2">
      <w:pPr>
        <w:tabs>
          <w:tab w:val="left" w:pos="426"/>
        </w:tabs>
        <w:spacing w:after="0" w:line="240" w:lineRule="exact"/>
        <w:ind w:right="-27"/>
        <w:jc w:val="both"/>
        <w:rPr>
          <w:rFonts w:ascii="Arial" w:eastAsia="Calibri" w:hAnsi="Arial" w:cs="Arial"/>
          <w:sz w:val="21"/>
          <w:szCs w:val="21"/>
        </w:rPr>
      </w:pPr>
    </w:p>
    <w:p w14:paraId="45E0AE43" w14:textId="77777777" w:rsidR="00E15ABE" w:rsidRPr="00D76A32" w:rsidRDefault="00E15ABE" w:rsidP="001046D2">
      <w:pPr>
        <w:tabs>
          <w:tab w:val="left" w:pos="426"/>
        </w:tabs>
        <w:spacing w:after="0" w:line="240" w:lineRule="exact"/>
        <w:ind w:right="-27"/>
        <w:jc w:val="both"/>
        <w:rPr>
          <w:rFonts w:ascii="Arial" w:hAnsi="Arial" w:cs="Arial"/>
          <w:color w:val="000000"/>
          <w:sz w:val="21"/>
          <w:szCs w:val="21"/>
        </w:rPr>
      </w:pPr>
      <w:r>
        <w:rPr>
          <w:rFonts w:ascii="Arial" w:eastAsia="Calibri" w:hAnsi="Arial" w:cs="Arial"/>
          <w:sz w:val="21"/>
          <w:szCs w:val="21"/>
        </w:rPr>
        <w:t xml:space="preserve">COMMA13. </w:t>
      </w:r>
      <w:r w:rsidRPr="00D76A32">
        <w:rPr>
          <w:rFonts w:ascii="Arial" w:hAnsi="Arial" w:cs="Arial"/>
          <w:color w:val="000000"/>
          <w:sz w:val="21"/>
          <w:szCs w:val="21"/>
        </w:rPr>
        <w:t xml:space="preserve">Negli Edifici e complessi speciali le destinazioni d’uso compatibili sono prioritariamente quelle originarie; sono comunque consentite, salvo le ulteriori limitazioni contenute nella specifica disciplina degli </w:t>
      </w:r>
      <w:r w:rsidRPr="00D76A32">
        <w:rPr>
          <w:rFonts w:ascii="Arial" w:hAnsi="Arial" w:cs="Arial"/>
          <w:i/>
          <w:color w:val="000000"/>
          <w:sz w:val="21"/>
          <w:szCs w:val="21"/>
        </w:rPr>
        <w:t>Edifici e complessi speciali</w:t>
      </w:r>
      <w:r w:rsidRPr="00D76A32">
        <w:rPr>
          <w:rFonts w:ascii="Arial" w:hAnsi="Arial" w:cs="Arial"/>
          <w:color w:val="000000"/>
          <w:sz w:val="21"/>
          <w:szCs w:val="21"/>
        </w:rPr>
        <w:t>, le seguenti destinazioni d’uso, come definite dall’art. 6</w:t>
      </w:r>
      <w:r w:rsidRPr="00D76A32">
        <w:rPr>
          <w:rFonts w:ascii="Arial" w:hAnsi="Arial" w:cs="Arial"/>
          <w:color w:val="FF0000"/>
          <w:sz w:val="21"/>
          <w:szCs w:val="21"/>
        </w:rPr>
        <w:t>:</w:t>
      </w:r>
    </w:p>
    <w:p w14:paraId="578A1575" w14:textId="77777777" w:rsidR="00E15ABE" w:rsidRPr="00E15ABE" w:rsidRDefault="00E15ABE" w:rsidP="001046D2">
      <w:pPr>
        <w:tabs>
          <w:tab w:val="left" w:pos="426"/>
        </w:tabs>
        <w:spacing w:after="0" w:line="240" w:lineRule="exact"/>
        <w:ind w:right="-27"/>
        <w:jc w:val="both"/>
        <w:rPr>
          <w:rFonts w:ascii="Arial" w:hAnsi="Arial" w:cs="Arial"/>
          <w:i/>
          <w:iCs/>
          <w:sz w:val="21"/>
          <w:szCs w:val="21"/>
        </w:rPr>
      </w:pPr>
      <w:r w:rsidRPr="00E15ABE">
        <w:rPr>
          <w:rFonts w:ascii="Arial" w:hAnsi="Arial" w:cs="Arial"/>
          <w:sz w:val="21"/>
          <w:szCs w:val="21"/>
        </w:rPr>
        <w:t xml:space="preserve">a) </w:t>
      </w:r>
      <w:r w:rsidRPr="00E15ABE">
        <w:rPr>
          <w:rFonts w:ascii="Arial" w:hAnsi="Arial" w:cs="Arial"/>
          <w:i/>
          <w:iCs/>
          <w:sz w:val="21"/>
          <w:szCs w:val="21"/>
        </w:rPr>
        <w:t>Residenziale;</w:t>
      </w:r>
    </w:p>
    <w:p w14:paraId="67661087" w14:textId="77777777" w:rsidR="00E15ABE" w:rsidRPr="00D76A32" w:rsidRDefault="00E15ABE" w:rsidP="001046D2">
      <w:pPr>
        <w:tabs>
          <w:tab w:val="left" w:pos="426"/>
        </w:tabs>
        <w:spacing w:after="0" w:line="240" w:lineRule="exact"/>
        <w:ind w:left="284" w:right="-27" w:hanging="284"/>
        <w:jc w:val="both"/>
        <w:rPr>
          <w:rFonts w:ascii="Arial" w:hAnsi="Arial" w:cs="Arial"/>
          <w:sz w:val="21"/>
          <w:szCs w:val="21"/>
        </w:rPr>
      </w:pPr>
      <w:r w:rsidRPr="00D76A32">
        <w:rPr>
          <w:rFonts w:ascii="Arial" w:hAnsi="Arial" w:cs="Arial"/>
          <w:sz w:val="21"/>
          <w:szCs w:val="21"/>
        </w:rPr>
        <w:t>b)</w:t>
      </w:r>
      <w:r w:rsidRPr="00D76A32">
        <w:rPr>
          <w:rFonts w:ascii="Arial" w:eastAsia="Calibri" w:hAnsi="Arial" w:cs="Arial"/>
          <w:i/>
          <w:iCs/>
          <w:sz w:val="21"/>
          <w:szCs w:val="21"/>
        </w:rPr>
        <w:t xml:space="preserve"> Turistico</w:t>
      </w:r>
      <w:r w:rsidRPr="00E15ABE">
        <w:rPr>
          <w:rFonts w:ascii="Arial" w:eastAsia="Calibri" w:hAnsi="Arial" w:cs="Arial"/>
          <w:i/>
          <w:iCs/>
          <w:sz w:val="21"/>
          <w:szCs w:val="21"/>
        </w:rPr>
        <w:t>-ricettiva</w:t>
      </w:r>
      <w:r w:rsidRPr="00E15ABE">
        <w:rPr>
          <w:rFonts w:ascii="Arial" w:eastAsia="Calibri" w:hAnsi="Arial" w:cs="Arial"/>
          <w:sz w:val="21"/>
          <w:szCs w:val="21"/>
        </w:rPr>
        <w:t>,</w:t>
      </w:r>
      <w:r w:rsidRPr="00D76A32">
        <w:rPr>
          <w:rFonts w:ascii="Arial" w:eastAsia="Calibri" w:hAnsi="Arial" w:cs="Arial"/>
          <w:sz w:val="21"/>
          <w:szCs w:val="21"/>
        </w:rPr>
        <w:t xml:space="preserve"> limitatamente alle “strutture ricettive alberghiere ed extra-alberghiere” </w:t>
      </w:r>
      <w:r w:rsidRPr="00D76A32">
        <w:rPr>
          <w:rFonts w:ascii="Arial" w:hAnsi="Arial" w:cs="Arial"/>
          <w:sz w:val="21"/>
          <w:szCs w:val="21"/>
        </w:rPr>
        <w:t>(esclusi i motels);</w:t>
      </w:r>
    </w:p>
    <w:p w14:paraId="519501E1" w14:textId="77777777" w:rsidR="00E15ABE" w:rsidRPr="00E15ABE" w:rsidRDefault="00E15ABE" w:rsidP="001046D2">
      <w:pPr>
        <w:tabs>
          <w:tab w:val="left" w:pos="426"/>
        </w:tabs>
        <w:spacing w:after="0" w:line="240" w:lineRule="exact"/>
        <w:ind w:right="-27"/>
        <w:jc w:val="both"/>
        <w:rPr>
          <w:rFonts w:ascii="Arial" w:eastAsia="Calibri" w:hAnsi="Arial" w:cs="Arial"/>
          <w:sz w:val="21"/>
          <w:szCs w:val="21"/>
        </w:rPr>
      </w:pPr>
      <w:r w:rsidRPr="00E15ABE">
        <w:rPr>
          <w:rFonts w:ascii="Arial" w:hAnsi="Arial" w:cs="Arial"/>
          <w:sz w:val="21"/>
          <w:szCs w:val="21"/>
        </w:rPr>
        <w:t xml:space="preserve">c) </w:t>
      </w:r>
      <w:r w:rsidRPr="00E15ABE">
        <w:rPr>
          <w:rFonts w:ascii="Arial" w:hAnsi="Arial" w:cs="Arial"/>
          <w:i/>
          <w:sz w:val="21"/>
          <w:szCs w:val="21"/>
        </w:rPr>
        <w:t>Produttiva e Direzionale</w:t>
      </w:r>
      <w:r w:rsidRPr="00E15ABE">
        <w:rPr>
          <w:rFonts w:ascii="Arial" w:hAnsi="Arial" w:cs="Arial"/>
          <w:sz w:val="21"/>
          <w:szCs w:val="21"/>
        </w:rPr>
        <w:t>, con esclusione</w:t>
      </w:r>
      <w:r w:rsidRPr="00E15ABE">
        <w:rPr>
          <w:rFonts w:ascii="Arial" w:eastAsia="Calibri" w:hAnsi="Arial" w:cs="Arial"/>
          <w:sz w:val="21"/>
          <w:szCs w:val="21"/>
        </w:rPr>
        <w:t xml:space="preserve"> delle destinazioni “industria, commercio all’ingrosso, depositi e magazzini e logistica”;</w:t>
      </w:r>
    </w:p>
    <w:p w14:paraId="5C75F1B9" w14:textId="77777777" w:rsidR="00E15ABE" w:rsidRPr="00D76A32" w:rsidRDefault="00E15ABE" w:rsidP="001046D2">
      <w:pPr>
        <w:tabs>
          <w:tab w:val="left" w:pos="426"/>
        </w:tabs>
        <w:spacing w:after="0" w:line="240" w:lineRule="exact"/>
        <w:ind w:right="-27"/>
        <w:jc w:val="both"/>
        <w:rPr>
          <w:rFonts w:ascii="Arial" w:hAnsi="Arial" w:cs="Arial"/>
          <w:sz w:val="21"/>
          <w:szCs w:val="21"/>
        </w:rPr>
      </w:pPr>
      <w:r w:rsidRPr="00D76A32">
        <w:rPr>
          <w:rFonts w:ascii="Arial" w:hAnsi="Arial" w:cs="Arial"/>
          <w:i/>
          <w:sz w:val="21"/>
          <w:szCs w:val="21"/>
        </w:rPr>
        <w:t>d) Commercial</w:t>
      </w:r>
      <w:r w:rsidRPr="00D76A32">
        <w:rPr>
          <w:rFonts w:ascii="Arial" w:hAnsi="Arial" w:cs="Arial"/>
          <w:b/>
          <w:bCs/>
          <w:i/>
          <w:sz w:val="21"/>
          <w:szCs w:val="21"/>
        </w:rPr>
        <w:t>e;</w:t>
      </w:r>
    </w:p>
    <w:p w14:paraId="33C73002" w14:textId="77777777" w:rsidR="00E15ABE" w:rsidRPr="00D76A32" w:rsidRDefault="00E15ABE" w:rsidP="001046D2">
      <w:pPr>
        <w:tabs>
          <w:tab w:val="left" w:pos="426"/>
        </w:tabs>
        <w:spacing w:after="0" w:line="240" w:lineRule="exact"/>
        <w:ind w:right="-27"/>
        <w:jc w:val="both"/>
        <w:rPr>
          <w:rFonts w:ascii="Arial" w:hAnsi="Arial" w:cs="Arial"/>
          <w:sz w:val="21"/>
          <w:szCs w:val="21"/>
        </w:rPr>
      </w:pPr>
      <w:r w:rsidRPr="00D76A32">
        <w:rPr>
          <w:rFonts w:ascii="Arial" w:hAnsi="Arial" w:cs="Arial"/>
          <w:sz w:val="21"/>
          <w:szCs w:val="21"/>
        </w:rPr>
        <w:t xml:space="preserve">e) </w:t>
      </w:r>
      <w:r w:rsidRPr="00E15ABE">
        <w:rPr>
          <w:rFonts w:ascii="Arial" w:hAnsi="Arial" w:cs="Arial"/>
          <w:i/>
          <w:sz w:val="21"/>
          <w:szCs w:val="21"/>
        </w:rPr>
        <w:t>Rurale</w:t>
      </w:r>
      <w:r w:rsidRPr="00D76A32">
        <w:rPr>
          <w:rFonts w:ascii="Arial" w:hAnsi="Arial" w:cs="Arial"/>
          <w:i/>
          <w:sz w:val="21"/>
          <w:szCs w:val="21"/>
        </w:rPr>
        <w:t xml:space="preserve">, </w:t>
      </w:r>
      <w:r w:rsidRPr="00D76A32">
        <w:rPr>
          <w:rFonts w:ascii="Arial" w:hAnsi="Arial" w:cs="Arial"/>
          <w:sz w:val="21"/>
          <w:szCs w:val="21"/>
        </w:rPr>
        <w:t>limitatamente alle “abitazioni agricole”.</w:t>
      </w:r>
    </w:p>
    <w:p w14:paraId="33C47EEE" w14:textId="7B89827B" w:rsidR="009002AB" w:rsidRDefault="009002AB" w:rsidP="001046D2">
      <w:pPr>
        <w:autoSpaceDE w:val="0"/>
        <w:autoSpaceDN w:val="0"/>
        <w:adjustRightInd w:val="0"/>
        <w:spacing w:after="0" w:line="240" w:lineRule="exact"/>
        <w:jc w:val="both"/>
        <w:rPr>
          <w:rFonts w:ascii="Arial" w:eastAsia="Calibri" w:hAnsi="Arial" w:cs="Arial"/>
          <w:sz w:val="21"/>
          <w:szCs w:val="21"/>
        </w:rPr>
      </w:pPr>
    </w:p>
    <w:p w14:paraId="3FAD04D2" w14:textId="77777777" w:rsidR="00E15ABE" w:rsidRPr="00D76A32" w:rsidRDefault="00E15ABE" w:rsidP="001046D2">
      <w:pPr>
        <w:autoSpaceDE w:val="0"/>
        <w:autoSpaceDN w:val="0"/>
        <w:adjustRightInd w:val="0"/>
        <w:spacing w:after="0" w:line="240" w:lineRule="exact"/>
        <w:jc w:val="both"/>
        <w:rPr>
          <w:rFonts w:ascii="Arial" w:eastAsia="Calibri" w:hAnsi="Arial" w:cs="Arial"/>
          <w:sz w:val="21"/>
          <w:szCs w:val="21"/>
        </w:rPr>
      </w:pPr>
    </w:p>
    <w:p w14:paraId="5EB36B4D" w14:textId="77777777" w:rsidR="00D52999" w:rsidRPr="00F5144F" w:rsidRDefault="00D52999" w:rsidP="001046D2">
      <w:pPr>
        <w:spacing w:after="0" w:line="240" w:lineRule="exact"/>
        <w:jc w:val="center"/>
        <w:rPr>
          <w:rFonts w:ascii="Arial" w:hAnsi="Arial" w:cs="Arial"/>
          <w:sz w:val="21"/>
          <w:szCs w:val="21"/>
        </w:rPr>
      </w:pPr>
      <w:r w:rsidRPr="00F5144F">
        <w:rPr>
          <w:rFonts w:ascii="Arial" w:hAnsi="Arial" w:cs="Arial"/>
          <w:sz w:val="21"/>
          <w:szCs w:val="21"/>
        </w:rPr>
        <w:t>TESTO EMENDATO</w:t>
      </w:r>
    </w:p>
    <w:p w14:paraId="5C94E957" w14:textId="77777777" w:rsidR="00D52999" w:rsidRPr="00F5144F" w:rsidRDefault="00D52999" w:rsidP="00D52999">
      <w:pPr>
        <w:spacing w:after="0" w:line="240" w:lineRule="exact"/>
        <w:jc w:val="center"/>
        <w:rPr>
          <w:rFonts w:ascii="Arial" w:hAnsi="Arial" w:cs="Arial"/>
          <w:sz w:val="21"/>
          <w:szCs w:val="21"/>
        </w:rPr>
      </w:pPr>
    </w:p>
    <w:p w14:paraId="6AABDA11" w14:textId="77777777" w:rsidR="00D52999" w:rsidRDefault="00D52999" w:rsidP="00D52999">
      <w:pPr>
        <w:tabs>
          <w:tab w:val="left" w:pos="426"/>
        </w:tabs>
        <w:ind w:right="-28"/>
        <w:jc w:val="both"/>
        <w:rPr>
          <w:rFonts w:ascii="Arial" w:hAnsi="Arial" w:cs="Arial"/>
          <w:bCs/>
          <w:sz w:val="21"/>
          <w:szCs w:val="21"/>
          <w:u w:val="single"/>
        </w:rPr>
      </w:pPr>
      <w:r w:rsidRPr="00D52999">
        <w:rPr>
          <w:rFonts w:ascii="Arial" w:hAnsi="Arial" w:cs="Arial"/>
          <w:sz w:val="21"/>
          <w:szCs w:val="21"/>
          <w:u w:val="single"/>
        </w:rPr>
        <w:t xml:space="preserve">ARTICOLO </w:t>
      </w:r>
      <w:r>
        <w:rPr>
          <w:rFonts w:ascii="Arial" w:hAnsi="Arial" w:cs="Arial"/>
          <w:sz w:val="21"/>
          <w:szCs w:val="21"/>
          <w:u w:val="single"/>
        </w:rPr>
        <w:t xml:space="preserve">36 </w:t>
      </w:r>
      <w:r w:rsidRPr="00D52999">
        <w:rPr>
          <w:rFonts w:ascii="Arial" w:hAnsi="Arial" w:cs="Arial"/>
          <w:bCs/>
          <w:sz w:val="21"/>
          <w:szCs w:val="21"/>
          <w:u w:val="single"/>
        </w:rPr>
        <w:t xml:space="preserve">Edifici e complessi speciali. Norme Generali </w:t>
      </w:r>
    </w:p>
    <w:p w14:paraId="7224F255" w14:textId="2BBC1DC0" w:rsidR="00D52999" w:rsidRDefault="00D52999" w:rsidP="00D52999">
      <w:pPr>
        <w:pStyle w:val="NormaleWeb"/>
        <w:spacing w:before="0" w:beforeAutospacing="0" w:after="0" w:afterAutospacing="0" w:line="240" w:lineRule="exact"/>
        <w:jc w:val="both"/>
        <w:rPr>
          <w:rFonts w:ascii="Arial" w:hAnsi="Arial" w:cs="Arial"/>
          <w:bCs/>
          <w:sz w:val="21"/>
          <w:szCs w:val="21"/>
          <w:u w:val="single"/>
        </w:rPr>
      </w:pPr>
    </w:p>
    <w:p w14:paraId="656BE72A" w14:textId="3E94ADF5" w:rsidR="00DC7F32" w:rsidRDefault="00DC7F32" w:rsidP="00DC7F32">
      <w:pPr>
        <w:autoSpaceDE w:val="0"/>
        <w:autoSpaceDN w:val="0"/>
        <w:adjustRightInd w:val="0"/>
        <w:spacing w:after="0" w:line="240" w:lineRule="exact"/>
        <w:jc w:val="both"/>
        <w:rPr>
          <w:rFonts w:ascii="Arial" w:eastAsia="Calibri" w:hAnsi="Arial" w:cs="Arial"/>
          <w:b/>
          <w:bCs/>
          <w:sz w:val="21"/>
          <w:szCs w:val="21"/>
        </w:rPr>
      </w:pPr>
      <w:r w:rsidRPr="00D52999">
        <w:rPr>
          <w:rFonts w:ascii="Arial" w:hAnsi="Arial" w:cs="Arial"/>
          <w:sz w:val="21"/>
          <w:szCs w:val="21"/>
        </w:rPr>
        <w:t>C</w:t>
      </w:r>
      <w:commentRangeStart w:id="55"/>
      <w:r w:rsidRPr="00D52999">
        <w:rPr>
          <w:rFonts w:ascii="Arial" w:hAnsi="Arial" w:cs="Arial"/>
          <w:sz w:val="21"/>
          <w:szCs w:val="21"/>
        </w:rPr>
        <w:t xml:space="preserve">OMMA </w:t>
      </w:r>
      <w:r>
        <w:rPr>
          <w:rFonts w:ascii="Arial" w:hAnsi="Arial" w:cs="Arial"/>
          <w:sz w:val="21"/>
          <w:szCs w:val="21"/>
        </w:rPr>
        <w:t xml:space="preserve">2 </w:t>
      </w:r>
      <w:r w:rsidRPr="003B759A">
        <w:rPr>
          <w:rFonts w:ascii="Arial" w:hAnsi="Arial" w:cs="Arial"/>
          <w:sz w:val="21"/>
          <w:szCs w:val="21"/>
          <w:u w:val="single"/>
        </w:rPr>
        <w:t>è modificato</w:t>
      </w:r>
      <w:r w:rsidRPr="003B759A">
        <w:rPr>
          <w:rFonts w:ascii="Arial" w:hAnsi="Arial" w:cs="Arial"/>
          <w:b/>
          <w:bCs/>
          <w:sz w:val="21"/>
          <w:szCs w:val="21"/>
        </w:rPr>
        <w:t xml:space="preserve"> </w:t>
      </w:r>
      <w:r w:rsidRPr="003B759A">
        <w:rPr>
          <w:rFonts w:ascii="Arial" w:hAnsi="Arial" w:cs="Arial"/>
          <w:sz w:val="21"/>
          <w:szCs w:val="21"/>
        </w:rPr>
        <w:t>con l’eliminazione del testo barrato</w:t>
      </w:r>
      <w:r w:rsidRPr="003B759A">
        <w:rPr>
          <w:rFonts w:ascii="Arial" w:hAnsi="Arial" w:cs="Arial"/>
          <w:b/>
          <w:bCs/>
          <w:sz w:val="21"/>
          <w:szCs w:val="21"/>
        </w:rPr>
        <w:t xml:space="preserve"> </w:t>
      </w:r>
      <w:r w:rsidRPr="003B759A">
        <w:rPr>
          <w:rFonts w:ascii="Arial" w:hAnsi="Arial" w:cs="Arial"/>
          <w:sz w:val="21"/>
          <w:szCs w:val="21"/>
        </w:rPr>
        <w:t xml:space="preserve">e </w:t>
      </w:r>
      <w:r w:rsidRPr="003B759A">
        <w:rPr>
          <w:rFonts w:ascii="Arial" w:hAnsi="Arial" w:cs="Arial"/>
          <w:sz w:val="21"/>
          <w:szCs w:val="21"/>
          <w:u w:val="single"/>
        </w:rPr>
        <w:t>integrato</w:t>
      </w:r>
      <w:r w:rsidRPr="003B759A">
        <w:rPr>
          <w:rFonts w:ascii="Arial" w:hAnsi="Arial" w:cs="Arial"/>
          <w:b/>
          <w:bCs/>
          <w:sz w:val="21"/>
          <w:szCs w:val="21"/>
        </w:rPr>
        <w:t xml:space="preserve"> con il testo in grassetto</w:t>
      </w:r>
      <w:r>
        <w:rPr>
          <w:rFonts w:ascii="Arial" w:hAnsi="Arial" w:cs="Arial"/>
          <w:b/>
          <w:bCs/>
          <w:sz w:val="21"/>
          <w:szCs w:val="21"/>
        </w:rPr>
        <w:t>:</w:t>
      </w:r>
    </w:p>
    <w:p w14:paraId="6ECEA958" w14:textId="77777777" w:rsidR="00DC7F32" w:rsidRDefault="00DC7F32" w:rsidP="00DC7F32">
      <w:pPr>
        <w:autoSpaceDE w:val="0"/>
        <w:autoSpaceDN w:val="0"/>
        <w:adjustRightInd w:val="0"/>
        <w:spacing w:after="0" w:line="240" w:lineRule="exact"/>
        <w:jc w:val="both"/>
        <w:rPr>
          <w:rFonts w:ascii="Arial" w:eastAsia="Calibri" w:hAnsi="Arial" w:cs="Arial"/>
          <w:sz w:val="21"/>
          <w:szCs w:val="21"/>
        </w:rPr>
      </w:pPr>
    </w:p>
    <w:p w14:paraId="52989F4A" w14:textId="77901DA8" w:rsidR="00DC7F32" w:rsidRPr="00DC7F32" w:rsidRDefault="00DC7F32" w:rsidP="00DC7F32">
      <w:pPr>
        <w:autoSpaceDE w:val="0"/>
        <w:autoSpaceDN w:val="0"/>
        <w:adjustRightInd w:val="0"/>
        <w:spacing w:after="0" w:line="240" w:lineRule="exact"/>
        <w:jc w:val="both"/>
        <w:rPr>
          <w:rFonts w:ascii="Arial" w:eastAsia="Calibri" w:hAnsi="Arial" w:cs="Arial"/>
          <w:sz w:val="21"/>
          <w:szCs w:val="21"/>
        </w:rPr>
      </w:pPr>
      <w:r w:rsidRPr="00DC7F32">
        <w:rPr>
          <w:rFonts w:ascii="Arial" w:eastAsia="Calibri" w:hAnsi="Arial" w:cs="Arial"/>
          <w:sz w:val="21"/>
          <w:szCs w:val="21"/>
        </w:rPr>
        <w:t xml:space="preserve">Gli Edifici e complessi speciali sono individuati nell’elaborato 2.“Sistemi e Regole”, rapp. 1:5.000, e si articolano in: </w:t>
      </w:r>
    </w:p>
    <w:p w14:paraId="4423B49F" w14:textId="0986BAC9"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lastRenderedPageBreak/>
        <w:t>-  </w:t>
      </w:r>
      <w:r w:rsidRPr="00DC7F32">
        <w:rPr>
          <w:rFonts w:ascii="Arial" w:eastAsia="Calibri" w:hAnsi="Arial" w:cs="Arial"/>
          <w:strike/>
          <w:sz w:val="21"/>
          <w:szCs w:val="21"/>
        </w:rPr>
        <w:t>CAM</w:t>
      </w:r>
      <w:r w:rsidRPr="00DC7F32">
        <w:rPr>
          <w:rFonts w:ascii="Arial" w:eastAsia="Calibri" w:hAnsi="Arial" w:cs="Arial"/>
          <w:sz w:val="21"/>
          <w:szCs w:val="21"/>
        </w:rPr>
        <w:t>-</w:t>
      </w:r>
      <w:r w:rsidRPr="00DC7F32">
        <w:rPr>
          <w:rFonts w:ascii="Arial" w:eastAsia="Calibri" w:hAnsi="Arial" w:cs="Arial"/>
          <w:b/>
          <w:sz w:val="21"/>
          <w:szCs w:val="21"/>
        </w:rPr>
        <w:t>CArME</w:t>
      </w:r>
      <w:r>
        <w:rPr>
          <w:rFonts w:ascii="Arial" w:eastAsia="Calibri" w:hAnsi="Arial" w:cs="Arial"/>
          <w:sz w:val="21"/>
          <w:szCs w:val="21"/>
        </w:rPr>
        <w:t>-</w:t>
      </w:r>
      <w:r w:rsidRPr="00DC7F32">
        <w:rPr>
          <w:rFonts w:ascii="Arial" w:eastAsia="Calibri" w:hAnsi="Arial" w:cs="Arial"/>
          <w:sz w:val="21"/>
          <w:szCs w:val="21"/>
        </w:rPr>
        <w:t xml:space="preserve">Centro archeologico monumentale; </w:t>
      </w:r>
    </w:p>
    <w:p w14:paraId="28D51054"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C1-Capisaldi architettonici e urbani; </w:t>
      </w:r>
    </w:p>
    <w:p w14:paraId="10E034D2"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C2-Ville storiche; </w:t>
      </w:r>
    </w:p>
    <w:p w14:paraId="045708A7"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C3-Grandi attrezzature e impianti post-unitari; </w:t>
      </w:r>
    </w:p>
    <w:p w14:paraId="19F3902A" w14:textId="77777777" w:rsidR="00DC7F32" w:rsidRPr="00DC7F32" w:rsidRDefault="00DC7F32" w:rsidP="00DC7F32">
      <w:pPr>
        <w:autoSpaceDE w:val="0"/>
        <w:autoSpaceDN w:val="0"/>
        <w:adjustRightInd w:val="0"/>
        <w:spacing w:after="0" w:line="240" w:lineRule="exact"/>
        <w:ind w:firstLine="142"/>
        <w:jc w:val="both"/>
        <w:rPr>
          <w:rFonts w:ascii="Arial" w:eastAsia="Calibri" w:hAnsi="Arial" w:cs="Arial"/>
          <w:sz w:val="21"/>
          <w:szCs w:val="21"/>
        </w:rPr>
      </w:pPr>
      <w:r w:rsidRPr="00DC7F32">
        <w:rPr>
          <w:rFonts w:ascii="Arial" w:eastAsia="Calibri" w:hAnsi="Arial" w:cs="Arial"/>
          <w:sz w:val="21"/>
          <w:szCs w:val="21"/>
        </w:rPr>
        <w:t xml:space="preserve">-  C4-Edifici speciali isolati di interesse storico, architettonico e monumentale </w:t>
      </w:r>
      <w:commentRangeEnd w:id="55"/>
      <w:r>
        <w:rPr>
          <w:rStyle w:val="Rimandocommento"/>
          <w:rFonts w:ascii="Calibri" w:eastAsia="Calibri" w:hAnsi="Calibri"/>
        </w:rPr>
        <w:commentReference w:id="55"/>
      </w:r>
    </w:p>
    <w:p w14:paraId="6ACE0C44" w14:textId="7DB96B69" w:rsidR="00DC7F32" w:rsidRDefault="00DC7F32" w:rsidP="00D52999">
      <w:pPr>
        <w:pStyle w:val="NormaleWeb"/>
        <w:spacing w:before="0" w:beforeAutospacing="0" w:after="0" w:afterAutospacing="0" w:line="240" w:lineRule="exact"/>
        <w:jc w:val="both"/>
        <w:rPr>
          <w:rFonts w:ascii="Arial" w:hAnsi="Arial" w:cs="Arial"/>
          <w:bCs/>
          <w:sz w:val="21"/>
          <w:szCs w:val="21"/>
          <w:u w:val="single"/>
        </w:rPr>
      </w:pPr>
    </w:p>
    <w:p w14:paraId="441E1F03" w14:textId="77777777" w:rsidR="00DC7F32" w:rsidRPr="00D52999" w:rsidRDefault="00DC7F32" w:rsidP="00D52999">
      <w:pPr>
        <w:pStyle w:val="NormaleWeb"/>
        <w:spacing w:before="0" w:beforeAutospacing="0" w:after="0" w:afterAutospacing="0" w:line="240" w:lineRule="exact"/>
        <w:jc w:val="both"/>
        <w:rPr>
          <w:rFonts w:ascii="Arial" w:hAnsi="Arial" w:cs="Arial"/>
          <w:bCs/>
          <w:sz w:val="21"/>
          <w:szCs w:val="21"/>
          <w:u w:val="single"/>
        </w:rPr>
      </w:pPr>
    </w:p>
    <w:p w14:paraId="52A47EAB" w14:textId="77777777" w:rsidR="00B1252C" w:rsidRDefault="00D52999" w:rsidP="00B1252C">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3</w:t>
      </w:r>
      <w:r w:rsidRPr="00F5144F">
        <w:rPr>
          <w:rFonts w:ascii="Arial" w:hAnsi="Arial" w:cs="Arial"/>
          <w:b/>
          <w:bCs/>
          <w:sz w:val="21"/>
          <w:szCs w:val="21"/>
        </w:rPr>
        <w:t xml:space="preserve"> </w:t>
      </w:r>
      <w:r w:rsidR="00B1252C" w:rsidRPr="006C3EB5">
        <w:rPr>
          <w:rFonts w:ascii="Arial" w:hAnsi="Arial" w:cs="Arial"/>
          <w:sz w:val="21"/>
          <w:szCs w:val="21"/>
        </w:rPr>
        <w:t xml:space="preserve">si </w:t>
      </w:r>
      <w:r w:rsidR="00B1252C" w:rsidRPr="006C3EB5">
        <w:rPr>
          <w:rFonts w:ascii="Arial" w:hAnsi="Arial" w:cs="Arial"/>
          <w:sz w:val="21"/>
          <w:szCs w:val="21"/>
          <w:u w:val="single"/>
        </w:rPr>
        <w:t>integra</w:t>
      </w:r>
      <w:r w:rsidR="00B1252C" w:rsidRPr="006C3EB5">
        <w:rPr>
          <w:rFonts w:ascii="Arial" w:hAnsi="Arial" w:cs="Arial"/>
          <w:b/>
          <w:bCs/>
          <w:sz w:val="21"/>
          <w:szCs w:val="21"/>
        </w:rPr>
        <w:t xml:space="preserve"> con il testo in grassetto</w:t>
      </w:r>
      <w:r w:rsidR="00B1252C">
        <w:rPr>
          <w:rFonts w:ascii="Arial" w:hAnsi="Arial" w:cs="Arial"/>
          <w:b/>
          <w:bCs/>
          <w:sz w:val="21"/>
          <w:szCs w:val="21"/>
        </w:rPr>
        <w:t>:</w:t>
      </w:r>
    </w:p>
    <w:p w14:paraId="175163CC" w14:textId="0B9C4F40" w:rsidR="00D52999" w:rsidRPr="00F5144F" w:rsidRDefault="00D52999" w:rsidP="00D52999">
      <w:pPr>
        <w:autoSpaceDE w:val="0"/>
        <w:autoSpaceDN w:val="0"/>
        <w:adjustRightInd w:val="0"/>
        <w:spacing w:after="0" w:line="240" w:lineRule="exact"/>
        <w:rPr>
          <w:rFonts w:ascii="Arial" w:hAnsi="Arial" w:cs="Arial"/>
          <w:b/>
          <w:bCs/>
          <w:sz w:val="21"/>
          <w:szCs w:val="21"/>
        </w:rPr>
      </w:pPr>
    </w:p>
    <w:p w14:paraId="166878B4" w14:textId="40EB58F3" w:rsidR="00D52999" w:rsidRDefault="00D52999" w:rsidP="00D52999">
      <w:pPr>
        <w:autoSpaceDE w:val="0"/>
        <w:autoSpaceDN w:val="0"/>
        <w:adjustRightInd w:val="0"/>
        <w:jc w:val="both"/>
        <w:rPr>
          <w:rFonts w:ascii="Arial" w:hAnsi="Arial" w:cs="Arial"/>
          <w:b/>
          <w:sz w:val="21"/>
          <w:szCs w:val="21"/>
        </w:rPr>
      </w:pPr>
      <w:r w:rsidRPr="00D76A32">
        <w:rPr>
          <w:rFonts w:ascii="Arial" w:eastAsia="Calibri" w:hAnsi="Arial" w:cs="Arial"/>
          <w:sz w:val="21"/>
          <w:szCs w:val="21"/>
        </w:rPr>
        <w:t xml:space="preserve">Gli interventi ammessi devono tendere, oltre agli obiettivi generali di cui all’art. 24, comma 2, alla conservazione dei caratteri peculiari e agli obiettivi specifici dei diversi </w:t>
      </w:r>
      <w:r w:rsidRPr="00D52999">
        <w:rPr>
          <w:rFonts w:ascii="Arial" w:eastAsia="Calibri" w:hAnsi="Arial" w:cs="Arial"/>
          <w:b/>
          <w:i/>
          <w:iCs/>
          <w:sz w:val="21"/>
          <w:szCs w:val="21"/>
        </w:rPr>
        <w:t>Edifici e complessi</w:t>
      </w:r>
      <w:r w:rsidRPr="00D52999">
        <w:rPr>
          <w:rFonts w:ascii="Arial" w:hAnsi="Arial" w:cs="Arial"/>
          <w:b/>
          <w:sz w:val="21"/>
          <w:szCs w:val="21"/>
        </w:rPr>
        <w:t xml:space="preserve"> </w:t>
      </w:r>
      <w:r w:rsidRPr="00D52999">
        <w:rPr>
          <w:rFonts w:ascii="Arial" w:hAnsi="Arial" w:cs="Arial"/>
          <w:b/>
          <w:i/>
          <w:iCs/>
          <w:sz w:val="21"/>
          <w:szCs w:val="21"/>
        </w:rPr>
        <w:t xml:space="preserve">speciali </w:t>
      </w:r>
      <w:r w:rsidRPr="00D52999">
        <w:rPr>
          <w:rFonts w:ascii="Arial" w:hAnsi="Arial" w:cs="Arial"/>
          <w:b/>
          <w:sz w:val="21"/>
          <w:szCs w:val="21"/>
        </w:rPr>
        <w:t>così come definiti nelle relative norme.</w:t>
      </w:r>
    </w:p>
    <w:p w14:paraId="3EE0AC9C" w14:textId="77777777" w:rsidR="00222A36" w:rsidRDefault="00222A36" w:rsidP="00D747B3">
      <w:pPr>
        <w:autoSpaceDE w:val="0"/>
        <w:autoSpaceDN w:val="0"/>
        <w:adjustRightInd w:val="0"/>
        <w:spacing w:after="0" w:line="240" w:lineRule="exact"/>
        <w:rPr>
          <w:rFonts w:ascii="Arial" w:hAnsi="Arial" w:cs="Arial"/>
          <w:b/>
          <w:sz w:val="21"/>
          <w:szCs w:val="21"/>
        </w:rPr>
      </w:pPr>
    </w:p>
    <w:p w14:paraId="2E1B7325" w14:textId="77777777" w:rsidR="00B1252C" w:rsidRDefault="009002AB" w:rsidP="00B1252C">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5</w:t>
      </w:r>
      <w:r w:rsidRPr="00F5144F">
        <w:rPr>
          <w:rFonts w:ascii="Arial" w:hAnsi="Arial" w:cs="Arial"/>
          <w:b/>
          <w:bCs/>
          <w:sz w:val="21"/>
          <w:szCs w:val="21"/>
        </w:rPr>
        <w:t xml:space="preserve"> </w:t>
      </w:r>
      <w:r w:rsidR="00B1252C" w:rsidRPr="006C3EB5">
        <w:rPr>
          <w:rFonts w:ascii="Arial" w:hAnsi="Arial" w:cs="Arial"/>
          <w:sz w:val="21"/>
          <w:szCs w:val="21"/>
        </w:rPr>
        <w:t xml:space="preserve">si </w:t>
      </w:r>
      <w:r w:rsidR="00B1252C" w:rsidRPr="006C3EB5">
        <w:rPr>
          <w:rFonts w:ascii="Arial" w:hAnsi="Arial" w:cs="Arial"/>
          <w:sz w:val="21"/>
          <w:szCs w:val="21"/>
          <w:u w:val="single"/>
        </w:rPr>
        <w:t>integra</w:t>
      </w:r>
      <w:r w:rsidR="00B1252C" w:rsidRPr="006C3EB5">
        <w:rPr>
          <w:rFonts w:ascii="Arial" w:hAnsi="Arial" w:cs="Arial"/>
          <w:b/>
          <w:bCs/>
          <w:sz w:val="21"/>
          <w:szCs w:val="21"/>
        </w:rPr>
        <w:t xml:space="preserve"> con il testo in grassetto</w:t>
      </w:r>
      <w:r w:rsidR="00B1252C">
        <w:rPr>
          <w:rFonts w:ascii="Arial" w:hAnsi="Arial" w:cs="Arial"/>
          <w:b/>
          <w:bCs/>
          <w:sz w:val="21"/>
          <w:szCs w:val="21"/>
        </w:rPr>
        <w:t>:</w:t>
      </w:r>
    </w:p>
    <w:p w14:paraId="73F8D00D" w14:textId="77777777" w:rsidR="009002AB" w:rsidRDefault="009002AB" w:rsidP="009002AB">
      <w:pPr>
        <w:autoSpaceDE w:val="0"/>
        <w:autoSpaceDN w:val="0"/>
        <w:adjustRightInd w:val="0"/>
        <w:spacing w:after="0" w:line="240" w:lineRule="exact"/>
        <w:rPr>
          <w:rFonts w:ascii="Arial" w:hAnsi="Arial" w:cs="Arial"/>
          <w:b/>
          <w:bCs/>
          <w:sz w:val="21"/>
          <w:szCs w:val="21"/>
        </w:rPr>
      </w:pPr>
    </w:p>
    <w:p w14:paraId="05019B8A" w14:textId="56F3C711" w:rsidR="00D747B3" w:rsidRDefault="009002AB" w:rsidP="003274BB">
      <w:pPr>
        <w:tabs>
          <w:tab w:val="num" w:pos="426"/>
        </w:tabs>
        <w:ind w:right="-1"/>
        <w:jc w:val="both"/>
        <w:rPr>
          <w:rFonts w:ascii="Arial" w:hAnsi="Arial" w:cs="Arial"/>
          <w:sz w:val="21"/>
          <w:szCs w:val="21"/>
        </w:rPr>
      </w:pPr>
      <w:r w:rsidRPr="00D76A32">
        <w:rPr>
          <w:rFonts w:ascii="Arial" w:hAnsi="Arial" w:cs="Arial"/>
          <w:sz w:val="21"/>
          <w:szCs w:val="21"/>
        </w:rPr>
        <w:t xml:space="preserve">Negli interventi di categoria </w:t>
      </w:r>
      <w:r w:rsidRPr="009002AB">
        <w:rPr>
          <w:rFonts w:ascii="Arial" w:hAnsi="Arial" w:cs="Arial"/>
          <w:sz w:val="21"/>
          <w:szCs w:val="21"/>
        </w:rPr>
        <w:t>Risanamento conservativo e Ristrutturazione edilizia</w:t>
      </w:r>
      <w:r w:rsidRPr="00D76A32">
        <w:rPr>
          <w:rFonts w:ascii="Arial" w:hAnsi="Arial" w:cs="Arial"/>
          <w:color w:val="FF0000"/>
          <w:sz w:val="21"/>
          <w:szCs w:val="21"/>
        </w:rPr>
        <w:t xml:space="preserve">, </w:t>
      </w:r>
      <w:r w:rsidRPr="00D76A32">
        <w:rPr>
          <w:rFonts w:ascii="Arial" w:hAnsi="Arial" w:cs="Arial"/>
          <w:color w:val="000000"/>
          <w:sz w:val="21"/>
          <w:szCs w:val="21"/>
        </w:rPr>
        <w:t xml:space="preserve">finalizzati alla valorizzazione funzionale degli edifici, </w:t>
      </w:r>
      <w:r w:rsidRPr="00D76A32">
        <w:rPr>
          <w:rFonts w:ascii="Arial" w:hAnsi="Arial" w:cs="Arial"/>
          <w:sz w:val="21"/>
          <w:szCs w:val="21"/>
        </w:rPr>
        <w:t xml:space="preserve">sono possibili aumenti di SUL strettamente conseguenti al riuso di locali esistenti esclusi dal computo della SUL per effetto dell’art. 4, comma 1; le destinazioni d’uso della SUL aggiuntiva devono essere compatibili con le esigenze di preservazione dei caratteri d’interesse storico-architettonico degli edifici; i predetti locali, se interrati o semi-interrati, </w:t>
      </w:r>
      <w:r w:rsidRPr="009002AB">
        <w:rPr>
          <w:rFonts w:ascii="Arial" w:hAnsi="Arial" w:cs="Arial"/>
          <w:b/>
          <w:bCs/>
          <w:sz w:val="21"/>
          <w:szCs w:val="21"/>
        </w:rPr>
        <w:t xml:space="preserve">possono essere destinati a servizi complementari allo svolgimento dell’attività fondamentale e pertanto, considerati quali spazi accessori ad essa collegata e/o correlata e sottoposti al contributo straordinario di cui all’art.20, </w:t>
      </w:r>
      <w:r w:rsidRPr="00D76A32">
        <w:rPr>
          <w:rFonts w:ascii="Arial" w:hAnsi="Arial" w:cs="Arial"/>
          <w:sz w:val="21"/>
          <w:szCs w:val="21"/>
        </w:rPr>
        <w:t>non possono essere destinati ad abitazioni o pubblici esercizi</w:t>
      </w:r>
      <w:r w:rsidR="000201EB">
        <w:rPr>
          <w:rFonts w:ascii="Arial" w:hAnsi="Arial" w:cs="Arial"/>
          <w:sz w:val="21"/>
          <w:szCs w:val="21"/>
        </w:rPr>
        <w:t>.</w:t>
      </w:r>
    </w:p>
    <w:p w14:paraId="6651B367" w14:textId="77777777" w:rsidR="00222A36" w:rsidRDefault="00222A36" w:rsidP="00D747B3">
      <w:pPr>
        <w:autoSpaceDE w:val="0"/>
        <w:autoSpaceDN w:val="0"/>
        <w:adjustRightInd w:val="0"/>
        <w:spacing w:after="0" w:line="240" w:lineRule="exact"/>
        <w:rPr>
          <w:rFonts w:ascii="Arial" w:hAnsi="Arial" w:cs="Arial"/>
          <w:sz w:val="21"/>
          <w:szCs w:val="21"/>
        </w:rPr>
      </w:pPr>
    </w:p>
    <w:p w14:paraId="496ABC1F" w14:textId="77777777" w:rsidR="00B1252C" w:rsidRDefault="00D747B3" w:rsidP="00B1252C">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12</w:t>
      </w:r>
      <w:r w:rsidRPr="00F5144F">
        <w:rPr>
          <w:rFonts w:ascii="Arial" w:hAnsi="Arial" w:cs="Arial"/>
          <w:b/>
          <w:bCs/>
          <w:sz w:val="21"/>
          <w:szCs w:val="21"/>
        </w:rPr>
        <w:t xml:space="preserve"> </w:t>
      </w:r>
      <w:r w:rsidR="00B1252C" w:rsidRPr="006C3EB5">
        <w:rPr>
          <w:rFonts w:ascii="Arial" w:hAnsi="Arial" w:cs="Arial"/>
          <w:sz w:val="21"/>
          <w:szCs w:val="21"/>
        </w:rPr>
        <w:t xml:space="preserve">si </w:t>
      </w:r>
      <w:r w:rsidR="00B1252C" w:rsidRPr="006C3EB5">
        <w:rPr>
          <w:rFonts w:ascii="Arial" w:hAnsi="Arial" w:cs="Arial"/>
          <w:sz w:val="21"/>
          <w:szCs w:val="21"/>
          <w:u w:val="single"/>
        </w:rPr>
        <w:t>integra</w:t>
      </w:r>
      <w:r w:rsidR="00B1252C" w:rsidRPr="006C3EB5">
        <w:rPr>
          <w:rFonts w:ascii="Arial" w:hAnsi="Arial" w:cs="Arial"/>
          <w:b/>
          <w:bCs/>
          <w:sz w:val="21"/>
          <w:szCs w:val="21"/>
        </w:rPr>
        <w:t xml:space="preserve"> con il testo in grassetto</w:t>
      </w:r>
      <w:r w:rsidR="00B1252C">
        <w:rPr>
          <w:rFonts w:ascii="Arial" w:hAnsi="Arial" w:cs="Arial"/>
          <w:b/>
          <w:bCs/>
          <w:sz w:val="21"/>
          <w:szCs w:val="21"/>
        </w:rPr>
        <w:t>:</w:t>
      </w:r>
    </w:p>
    <w:p w14:paraId="5EA44549" w14:textId="1EBFD225" w:rsidR="00D747B3" w:rsidRDefault="00D747B3" w:rsidP="00D747B3">
      <w:pPr>
        <w:autoSpaceDE w:val="0"/>
        <w:autoSpaceDN w:val="0"/>
        <w:adjustRightInd w:val="0"/>
        <w:spacing w:after="0" w:line="240" w:lineRule="exact"/>
        <w:rPr>
          <w:rFonts w:ascii="Arial" w:hAnsi="Arial" w:cs="Arial"/>
          <w:sz w:val="21"/>
          <w:szCs w:val="21"/>
        </w:rPr>
      </w:pPr>
    </w:p>
    <w:p w14:paraId="5CFE9C54" w14:textId="11E3B832" w:rsidR="00D747B3" w:rsidRPr="003274BB" w:rsidRDefault="00D747B3" w:rsidP="003274BB">
      <w:pPr>
        <w:tabs>
          <w:tab w:val="left" w:pos="426"/>
        </w:tabs>
        <w:ind w:right="-27"/>
        <w:jc w:val="both"/>
        <w:rPr>
          <w:rFonts w:ascii="Arial" w:eastAsia="Calibri" w:hAnsi="Arial" w:cs="Arial"/>
          <w:b/>
          <w:bCs/>
          <w:sz w:val="21"/>
          <w:szCs w:val="21"/>
        </w:rPr>
      </w:pPr>
      <w:r w:rsidRPr="00D76A32">
        <w:rPr>
          <w:rFonts w:ascii="Arial" w:eastAsia="Calibri" w:hAnsi="Arial" w:cs="Arial"/>
          <w:sz w:val="21"/>
          <w:szCs w:val="21"/>
        </w:rPr>
        <w:t>Sono soggetti a contributo straordinario gli interventi di riconversione d’uso, come espressamente previsti dall’art. 38, comma 5 e dall’art. 40, comma 4,</w:t>
      </w:r>
      <w:r w:rsidRPr="00D747B3">
        <w:rPr>
          <w:rFonts w:ascii="Arial" w:eastAsia="Calibri" w:hAnsi="Arial" w:cs="Arial"/>
          <w:sz w:val="21"/>
          <w:szCs w:val="21"/>
        </w:rPr>
        <w:t xml:space="preserve"> e</w:t>
      </w:r>
      <w:r w:rsidRPr="00D76A32">
        <w:rPr>
          <w:rFonts w:ascii="Arial" w:eastAsia="Calibri" w:hAnsi="Arial" w:cs="Arial"/>
          <w:b/>
          <w:bCs/>
          <w:sz w:val="21"/>
          <w:szCs w:val="21"/>
        </w:rPr>
        <w:t xml:space="preserve"> </w:t>
      </w:r>
      <w:r w:rsidRPr="00D747B3">
        <w:rPr>
          <w:rFonts w:ascii="Arial" w:eastAsia="Calibri" w:hAnsi="Arial" w:cs="Arial"/>
          <w:b/>
          <w:bCs/>
          <w:sz w:val="21"/>
          <w:szCs w:val="21"/>
        </w:rPr>
        <w:t xml:space="preserve">gli interventi che comportano </w:t>
      </w:r>
      <w:r w:rsidRPr="003274BB">
        <w:rPr>
          <w:rFonts w:ascii="Arial" w:eastAsia="Calibri" w:hAnsi="Arial" w:cs="Arial"/>
          <w:b/>
          <w:bCs/>
          <w:sz w:val="21"/>
          <w:szCs w:val="21"/>
        </w:rPr>
        <w:t>SUL aggiuntiva.</w:t>
      </w:r>
    </w:p>
    <w:p w14:paraId="5D7F6EA0" w14:textId="77777777" w:rsidR="00222A36" w:rsidRDefault="00222A36" w:rsidP="00D747B3">
      <w:pPr>
        <w:autoSpaceDE w:val="0"/>
        <w:autoSpaceDN w:val="0"/>
        <w:adjustRightInd w:val="0"/>
        <w:spacing w:after="0" w:line="240" w:lineRule="exact"/>
        <w:rPr>
          <w:rFonts w:ascii="Arial" w:hAnsi="Arial" w:cs="Arial"/>
          <w:sz w:val="21"/>
          <w:szCs w:val="21"/>
        </w:rPr>
      </w:pPr>
    </w:p>
    <w:p w14:paraId="2539F3F1" w14:textId="42B87302" w:rsidR="00B1252C" w:rsidRDefault="00D747B3" w:rsidP="00B1252C">
      <w:pPr>
        <w:spacing w:after="0" w:line="240" w:lineRule="exact"/>
        <w:jc w:val="both"/>
        <w:rPr>
          <w:rFonts w:ascii="Arial" w:hAnsi="Arial" w:cs="Arial"/>
          <w:b/>
          <w:bCs/>
          <w:sz w:val="21"/>
          <w:szCs w:val="21"/>
        </w:rPr>
      </w:pPr>
      <w:r>
        <w:rPr>
          <w:rFonts w:ascii="Arial" w:hAnsi="Arial" w:cs="Arial"/>
          <w:sz w:val="21"/>
          <w:szCs w:val="21"/>
        </w:rPr>
        <w:t>COMMA 13</w:t>
      </w:r>
      <w:r w:rsidRPr="00F5144F">
        <w:rPr>
          <w:rFonts w:ascii="Arial" w:hAnsi="Arial" w:cs="Arial"/>
          <w:b/>
          <w:bCs/>
          <w:sz w:val="21"/>
          <w:szCs w:val="21"/>
        </w:rPr>
        <w:t xml:space="preserve"> </w:t>
      </w:r>
      <w:r w:rsidR="001046D2" w:rsidRPr="003B759A">
        <w:rPr>
          <w:rFonts w:ascii="Arial" w:hAnsi="Arial" w:cs="Arial"/>
          <w:sz w:val="21"/>
          <w:szCs w:val="21"/>
          <w:u w:val="single"/>
        </w:rPr>
        <w:t>è modificato</w:t>
      </w:r>
      <w:r w:rsidR="001046D2" w:rsidRPr="003B759A">
        <w:rPr>
          <w:rFonts w:ascii="Arial" w:hAnsi="Arial" w:cs="Arial"/>
          <w:b/>
          <w:bCs/>
          <w:sz w:val="21"/>
          <w:szCs w:val="21"/>
        </w:rPr>
        <w:t xml:space="preserve"> </w:t>
      </w:r>
      <w:r w:rsidR="001046D2" w:rsidRPr="003B759A">
        <w:rPr>
          <w:rFonts w:ascii="Arial" w:hAnsi="Arial" w:cs="Arial"/>
          <w:sz w:val="21"/>
          <w:szCs w:val="21"/>
        </w:rPr>
        <w:t>con l’eliminazione del testo barrato</w:t>
      </w:r>
      <w:r w:rsidR="001046D2" w:rsidRPr="003B759A">
        <w:rPr>
          <w:rFonts w:ascii="Arial" w:hAnsi="Arial" w:cs="Arial"/>
          <w:b/>
          <w:bCs/>
          <w:sz w:val="21"/>
          <w:szCs w:val="21"/>
        </w:rPr>
        <w:t xml:space="preserve"> </w:t>
      </w:r>
      <w:r w:rsidR="001046D2" w:rsidRPr="003B759A">
        <w:rPr>
          <w:rFonts w:ascii="Arial" w:hAnsi="Arial" w:cs="Arial"/>
          <w:sz w:val="21"/>
          <w:szCs w:val="21"/>
        </w:rPr>
        <w:t xml:space="preserve">e </w:t>
      </w:r>
      <w:r w:rsidR="001046D2" w:rsidRPr="003B759A">
        <w:rPr>
          <w:rFonts w:ascii="Arial" w:hAnsi="Arial" w:cs="Arial"/>
          <w:sz w:val="21"/>
          <w:szCs w:val="21"/>
          <w:u w:val="single"/>
        </w:rPr>
        <w:t>integrato</w:t>
      </w:r>
      <w:r w:rsidR="001046D2" w:rsidRPr="003B759A">
        <w:rPr>
          <w:rFonts w:ascii="Arial" w:hAnsi="Arial" w:cs="Arial"/>
          <w:b/>
          <w:bCs/>
          <w:sz w:val="21"/>
          <w:szCs w:val="21"/>
        </w:rPr>
        <w:t xml:space="preserve"> con il testo in grassetto</w:t>
      </w:r>
      <w:r w:rsidR="00B1252C">
        <w:rPr>
          <w:rFonts w:ascii="Arial" w:hAnsi="Arial" w:cs="Arial"/>
          <w:b/>
          <w:bCs/>
          <w:sz w:val="21"/>
          <w:szCs w:val="21"/>
        </w:rPr>
        <w:t>:</w:t>
      </w:r>
    </w:p>
    <w:p w14:paraId="0F29E19E" w14:textId="3B502AD6" w:rsidR="00D747B3" w:rsidRDefault="00D747B3" w:rsidP="00D747B3">
      <w:pPr>
        <w:autoSpaceDE w:val="0"/>
        <w:autoSpaceDN w:val="0"/>
        <w:adjustRightInd w:val="0"/>
        <w:spacing w:after="0" w:line="240" w:lineRule="exact"/>
        <w:rPr>
          <w:rFonts w:ascii="Arial" w:hAnsi="Arial" w:cs="Arial"/>
          <w:sz w:val="21"/>
          <w:szCs w:val="21"/>
        </w:rPr>
      </w:pPr>
    </w:p>
    <w:p w14:paraId="3AF8C1A3" w14:textId="77777777" w:rsidR="00D747B3" w:rsidRPr="00D76A32" w:rsidRDefault="00D747B3" w:rsidP="00D747B3">
      <w:pPr>
        <w:tabs>
          <w:tab w:val="left" w:pos="426"/>
        </w:tabs>
        <w:spacing w:after="0" w:line="240" w:lineRule="exact"/>
        <w:ind w:right="-28"/>
        <w:jc w:val="both"/>
        <w:rPr>
          <w:rFonts w:ascii="Arial" w:hAnsi="Arial" w:cs="Arial"/>
          <w:color w:val="000000"/>
          <w:sz w:val="21"/>
          <w:szCs w:val="21"/>
        </w:rPr>
      </w:pPr>
      <w:r w:rsidRPr="00D76A32">
        <w:rPr>
          <w:rFonts w:ascii="Arial" w:hAnsi="Arial" w:cs="Arial"/>
          <w:color w:val="000000"/>
          <w:sz w:val="21"/>
          <w:szCs w:val="21"/>
        </w:rPr>
        <w:t xml:space="preserve">Negli Edifici e complessi speciali le destinazioni d’uso compatibili sono prioritariamente quelle originarie; sono comunque consentite, salvo le ulteriori limitazioni contenute nella specifica disciplina degli </w:t>
      </w:r>
      <w:r w:rsidRPr="00D76A32">
        <w:rPr>
          <w:rFonts w:ascii="Arial" w:hAnsi="Arial" w:cs="Arial"/>
          <w:i/>
          <w:color w:val="000000"/>
          <w:sz w:val="21"/>
          <w:szCs w:val="21"/>
        </w:rPr>
        <w:t>Edifici e complessi speciali</w:t>
      </w:r>
      <w:r w:rsidRPr="00D76A32">
        <w:rPr>
          <w:rFonts w:ascii="Arial" w:hAnsi="Arial" w:cs="Arial"/>
          <w:color w:val="000000"/>
          <w:sz w:val="21"/>
          <w:szCs w:val="21"/>
        </w:rPr>
        <w:t>, le seguenti destinazioni d’uso, come definite dall’art. 6</w:t>
      </w:r>
      <w:r w:rsidRPr="00D76A32">
        <w:rPr>
          <w:rFonts w:ascii="Arial" w:hAnsi="Arial" w:cs="Arial"/>
          <w:color w:val="FF0000"/>
          <w:sz w:val="21"/>
          <w:szCs w:val="21"/>
        </w:rPr>
        <w:t>:</w:t>
      </w:r>
    </w:p>
    <w:p w14:paraId="7429566A" w14:textId="77777777" w:rsidR="00D747B3" w:rsidRPr="00D747B3" w:rsidRDefault="00D747B3" w:rsidP="00D747B3">
      <w:pPr>
        <w:tabs>
          <w:tab w:val="left" w:pos="426"/>
        </w:tabs>
        <w:spacing w:after="0" w:line="240" w:lineRule="exact"/>
        <w:ind w:right="-28"/>
        <w:jc w:val="both"/>
        <w:rPr>
          <w:rFonts w:ascii="Arial" w:hAnsi="Arial" w:cs="Arial"/>
          <w:i/>
          <w:iCs/>
          <w:sz w:val="21"/>
          <w:szCs w:val="21"/>
        </w:rPr>
      </w:pPr>
      <w:r w:rsidRPr="00D747B3">
        <w:rPr>
          <w:rFonts w:ascii="Arial" w:hAnsi="Arial" w:cs="Arial"/>
          <w:sz w:val="21"/>
          <w:szCs w:val="21"/>
        </w:rPr>
        <w:t xml:space="preserve">a) </w:t>
      </w:r>
      <w:r w:rsidRPr="00D747B3">
        <w:rPr>
          <w:rFonts w:ascii="Arial" w:hAnsi="Arial" w:cs="Arial"/>
          <w:i/>
          <w:iCs/>
          <w:sz w:val="21"/>
          <w:szCs w:val="21"/>
        </w:rPr>
        <w:t>Residenziale;</w:t>
      </w:r>
    </w:p>
    <w:p w14:paraId="70E5164B" w14:textId="77777777" w:rsidR="00D747B3" w:rsidRPr="001046D2" w:rsidRDefault="00D747B3" w:rsidP="00D747B3">
      <w:pPr>
        <w:tabs>
          <w:tab w:val="left" w:pos="426"/>
        </w:tabs>
        <w:spacing w:after="0" w:line="240" w:lineRule="exact"/>
        <w:ind w:right="-28"/>
        <w:jc w:val="both"/>
        <w:rPr>
          <w:rFonts w:ascii="Arial" w:hAnsi="Arial" w:cs="Arial"/>
          <w:strike/>
          <w:sz w:val="21"/>
          <w:szCs w:val="21"/>
        </w:rPr>
      </w:pPr>
      <w:r w:rsidRPr="00D76A32">
        <w:rPr>
          <w:rFonts w:ascii="Arial" w:hAnsi="Arial" w:cs="Arial"/>
          <w:sz w:val="21"/>
          <w:szCs w:val="21"/>
        </w:rPr>
        <w:t>b)</w:t>
      </w:r>
      <w:r w:rsidRPr="00D76A32">
        <w:rPr>
          <w:rFonts w:ascii="Arial" w:eastAsia="Calibri" w:hAnsi="Arial" w:cs="Arial"/>
          <w:i/>
          <w:iCs/>
          <w:sz w:val="21"/>
          <w:szCs w:val="21"/>
        </w:rPr>
        <w:t xml:space="preserve"> Turistico-</w:t>
      </w:r>
      <w:r w:rsidRPr="00D747B3">
        <w:rPr>
          <w:rFonts w:ascii="Arial" w:eastAsia="Calibri" w:hAnsi="Arial" w:cs="Arial"/>
          <w:i/>
          <w:iCs/>
          <w:sz w:val="21"/>
          <w:szCs w:val="21"/>
        </w:rPr>
        <w:t>ricettivo</w:t>
      </w:r>
      <w:r w:rsidRPr="00D747B3">
        <w:rPr>
          <w:rFonts w:ascii="Arial" w:eastAsia="Calibri" w:hAnsi="Arial" w:cs="Arial"/>
          <w:sz w:val="21"/>
          <w:szCs w:val="21"/>
        </w:rPr>
        <w:t>,</w:t>
      </w:r>
      <w:r w:rsidRPr="00D76A32">
        <w:rPr>
          <w:rFonts w:ascii="Arial" w:eastAsia="Calibri" w:hAnsi="Arial" w:cs="Arial"/>
          <w:sz w:val="21"/>
          <w:szCs w:val="21"/>
        </w:rPr>
        <w:t xml:space="preserve"> limitatamente alle “strutture ricettive alberghiere ed extra-alberghiere” </w:t>
      </w:r>
      <w:r w:rsidRPr="001046D2">
        <w:rPr>
          <w:rFonts w:ascii="Arial" w:hAnsi="Arial" w:cs="Arial"/>
          <w:strike/>
          <w:sz w:val="21"/>
          <w:szCs w:val="21"/>
        </w:rPr>
        <w:t>(esclusi i motels);</w:t>
      </w:r>
    </w:p>
    <w:p w14:paraId="1F9529C5" w14:textId="77777777" w:rsidR="00D747B3" w:rsidRPr="00D76A32" w:rsidRDefault="00D747B3" w:rsidP="00D747B3">
      <w:pPr>
        <w:tabs>
          <w:tab w:val="left" w:pos="426"/>
        </w:tabs>
        <w:spacing w:after="0" w:line="240" w:lineRule="exact"/>
        <w:ind w:right="-28"/>
        <w:jc w:val="both"/>
        <w:rPr>
          <w:rFonts w:ascii="Arial" w:eastAsia="Calibri" w:hAnsi="Arial" w:cs="Arial"/>
          <w:b/>
          <w:bCs/>
          <w:sz w:val="21"/>
          <w:szCs w:val="21"/>
        </w:rPr>
      </w:pPr>
      <w:r w:rsidRPr="00D747B3">
        <w:rPr>
          <w:rFonts w:ascii="Arial" w:hAnsi="Arial" w:cs="Arial"/>
          <w:sz w:val="21"/>
          <w:szCs w:val="21"/>
        </w:rPr>
        <w:t xml:space="preserve">c) </w:t>
      </w:r>
      <w:r w:rsidRPr="00D747B3">
        <w:rPr>
          <w:rFonts w:ascii="Arial" w:hAnsi="Arial" w:cs="Arial"/>
          <w:i/>
          <w:sz w:val="21"/>
          <w:szCs w:val="21"/>
        </w:rPr>
        <w:t>Produttivo e Direzionale</w:t>
      </w:r>
      <w:r w:rsidRPr="00D747B3">
        <w:rPr>
          <w:rFonts w:ascii="Arial" w:hAnsi="Arial" w:cs="Arial"/>
          <w:sz w:val="21"/>
          <w:szCs w:val="21"/>
        </w:rPr>
        <w:t>, con esclusione</w:t>
      </w:r>
      <w:r w:rsidRPr="00D747B3">
        <w:rPr>
          <w:rFonts w:ascii="Arial" w:eastAsia="Calibri" w:hAnsi="Arial" w:cs="Arial"/>
          <w:sz w:val="21"/>
          <w:szCs w:val="21"/>
        </w:rPr>
        <w:t xml:space="preserve"> delle destinazioni “industria, commercio all’ingrosso, depositi e magazzini, logistica</w:t>
      </w:r>
      <w:r w:rsidRPr="00D76A32">
        <w:rPr>
          <w:rFonts w:ascii="Arial" w:eastAsia="Calibri" w:hAnsi="Arial" w:cs="Arial"/>
          <w:b/>
          <w:bCs/>
          <w:sz w:val="21"/>
          <w:szCs w:val="21"/>
        </w:rPr>
        <w:t xml:space="preserve"> </w:t>
      </w:r>
      <w:r w:rsidRPr="00D747B3">
        <w:rPr>
          <w:rFonts w:ascii="Arial" w:eastAsia="Calibri" w:hAnsi="Arial" w:cs="Arial"/>
          <w:b/>
          <w:bCs/>
          <w:sz w:val="21"/>
          <w:szCs w:val="21"/>
        </w:rPr>
        <w:t>e data center;</w:t>
      </w:r>
    </w:p>
    <w:p w14:paraId="38701B0C" w14:textId="77777777" w:rsidR="00D747B3" w:rsidRPr="00D76A32" w:rsidRDefault="00D747B3" w:rsidP="00D747B3">
      <w:pPr>
        <w:tabs>
          <w:tab w:val="left" w:pos="426"/>
        </w:tabs>
        <w:spacing w:after="0" w:line="240" w:lineRule="exact"/>
        <w:ind w:right="-28"/>
        <w:jc w:val="both"/>
        <w:rPr>
          <w:rFonts w:ascii="Arial" w:hAnsi="Arial" w:cs="Arial"/>
          <w:sz w:val="21"/>
          <w:szCs w:val="21"/>
        </w:rPr>
      </w:pPr>
      <w:r w:rsidRPr="0062076E">
        <w:rPr>
          <w:rFonts w:ascii="Arial" w:hAnsi="Arial" w:cs="Arial"/>
          <w:i/>
          <w:sz w:val="21"/>
          <w:szCs w:val="21"/>
        </w:rPr>
        <w:t>d) Commercial</w:t>
      </w:r>
      <w:r w:rsidRPr="0062076E">
        <w:rPr>
          <w:rFonts w:ascii="Arial" w:hAnsi="Arial" w:cs="Arial"/>
          <w:iCs/>
          <w:sz w:val="21"/>
          <w:szCs w:val="21"/>
        </w:rPr>
        <w:t>e</w:t>
      </w:r>
      <w:r w:rsidRPr="0062076E">
        <w:rPr>
          <w:rFonts w:ascii="Arial" w:hAnsi="Arial" w:cs="Arial"/>
          <w:b/>
          <w:bCs/>
          <w:i/>
          <w:sz w:val="21"/>
          <w:szCs w:val="21"/>
        </w:rPr>
        <w:t>;</w:t>
      </w:r>
    </w:p>
    <w:p w14:paraId="3FCA62D7" w14:textId="77777777" w:rsidR="00D747B3" w:rsidRPr="00D76A32" w:rsidRDefault="00D747B3" w:rsidP="00D747B3">
      <w:pPr>
        <w:tabs>
          <w:tab w:val="left" w:pos="426"/>
        </w:tabs>
        <w:spacing w:after="0" w:line="240" w:lineRule="exact"/>
        <w:ind w:right="-28"/>
        <w:jc w:val="both"/>
        <w:rPr>
          <w:rFonts w:ascii="Arial" w:hAnsi="Arial" w:cs="Arial"/>
          <w:sz w:val="21"/>
          <w:szCs w:val="21"/>
        </w:rPr>
      </w:pPr>
      <w:r w:rsidRPr="00D76A32">
        <w:rPr>
          <w:rFonts w:ascii="Arial" w:hAnsi="Arial" w:cs="Arial"/>
          <w:sz w:val="21"/>
          <w:szCs w:val="21"/>
        </w:rPr>
        <w:t>e</w:t>
      </w:r>
      <w:r w:rsidRPr="00D747B3">
        <w:rPr>
          <w:rFonts w:ascii="Arial" w:hAnsi="Arial" w:cs="Arial"/>
          <w:sz w:val="21"/>
          <w:szCs w:val="21"/>
        </w:rPr>
        <w:t xml:space="preserve">) </w:t>
      </w:r>
      <w:r w:rsidRPr="00D747B3">
        <w:rPr>
          <w:rFonts w:ascii="Arial" w:hAnsi="Arial" w:cs="Arial"/>
          <w:i/>
          <w:sz w:val="21"/>
          <w:szCs w:val="21"/>
        </w:rPr>
        <w:t>Rurale,</w:t>
      </w:r>
      <w:r w:rsidRPr="00D76A32">
        <w:rPr>
          <w:rFonts w:ascii="Arial" w:hAnsi="Arial" w:cs="Arial"/>
          <w:i/>
          <w:sz w:val="21"/>
          <w:szCs w:val="21"/>
        </w:rPr>
        <w:t xml:space="preserve"> </w:t>
      </w:r>
      <w:r w:rsidRPr="00D76A32">
        <w:rPr>
          <w:rFonts w:ascii="Arial" w:hAnsi="Arial" w:cs="Arial"/>
          <w:sz w:val="21"/>
          <w:szCs w:val="21"/>
        </w:rPr>
        <w:t>limitatamente alle “abitazioni agricole”.</w:t>
      </w:r>
    </w:p>
    <w:p w14:paraId="5E31C0C5" w14:textId="4443B35D" w:rsidR="00DC7F32" w:rsidRDefault="00DC7F32">
      <w:pPr>
        <w:rPr>
          <w:rFonts w:ascii="Arial" w:hAnsi="Arial" w:cs="Arial"/>
          <w:sz w:val="21"/>
          <w:szCs w:val="21"/>
        </w:rPr>
      </w:pPr>
      <w:r>
        <w:rPr>
          <w:rFonts w:ascii="Arial" w:hAnsi="Arial" w:cs="Arial"/>
          <w:sz w:val="21"/>
          <w:szCs w:val="21"/>
        </w:rPr>
        <w:br w:type="page"/>
      </w:r>
    </w:p>
    <w:p w14:paraId="42319672" w14:textId="77777777" w:rsidR="00DC7F32" w:rsidRDefault="00DC7F32" w:rsidP="00DC7F32">
      <w:pPr>
        <w:pStyle w:val="NormaleWeb"/>
        <w:spacing w:before="0" w:beforeAutospacing="0" w:after="0" w:afterAutospacing="0" w:line="240" w:lineRule="exact"/>
        <w:jc w:val="both"/>
        <w:rPr>
          <w:rFonts w:ascii="Arial" w:hAnsi="Arial" w:cs="Arial"/>
          <w:sz w:val="21"/>
          <w:szCs w:val="21"/>
          <w:u w:val="single"/>
        </w:rPr>
      </w:pPr>
    </w:p>
    <w:p w14:paraId="2F40D57F" w14:textId="77777777" w:rsidR="00DC7F32" w:rsidRPr="00D52999" w:rsidRDefault="00DC7F32" w:rsidP="00DC7F32">
      <w:pPr>
        <w:spacing w:after="0" w:line="240" w:lineRule="exact"/>
        <w:jc w:val="center"/>
        <w:rPr>
          <w:rFonts w:ascii="Arial" w:hAnsi="Arial" w:cs="Arial"/>
          <w:b/>
          <w:bCs/>
        </w:rPr>
      </w:pPr>
      <w:r w:rsidRPr="00D52999">
        <w:rPr>
          <w:rFonts w:ascii="Arial" w:hAnsi="Arial" w:cs="Arial"/>
          <w:b/>
          <w:bCs/>
        </w:rPr>
        <w:t>EMENDAMENTO N……</w:t>
      </w:r>
    </w:p>
    <w:p w14:paraId="654B388F" w14:textId="77777777" w:rsidR="00DC7F32" w:rsidRPr="00D52999" w:rsidRDefault="00DC7F32" w:rsidP="00DC7F32">
      <w:pPr>
        <w:spacing w:after="0" w:line="240" w:lineRule="exact"/>
        <w:jc w:val="center"/>
        <w:rPr>
          <w:rFonts w:ascii="Arial" w:hAnsi="Arial" w:cs="Arial"/>
          <w:b/>
          <w:bCs/>
        </w:rPr>
      </w:pPr>
      <w:r w:rsidRPr="00D52999">
        <w:rPr>
          <w:rFonts w:ascii="Arial" w:hAnsi="Arial" w:cs="Arial"/>
          <w:b/>
          <w:bCs/>
        </w:rPr>
        <w:t>ALLA PROPOSTA DI DELIBERA n.102/2023</w:t>
      </w:r>
    </w:p>
    <w:p w14:paraId="11C5B479" w14:textId="77777777" w:rsidR="00DC7F32" w:rsidRPr="00D52999" w:rsidRDefault="00DC7F32" w:rsidP="00DC7F32">
      <w:pPr>
        <w:spacing w:after="0" w:line="240" w:lineRule="exact"/>
        <w:jc w:val="center"/>
        <w:rPr>
          <w:rFonts w:ascii="Arial" w:hAnsi="Arial" w:cs="Arial"/>
          <w:b/>
          <w:bCs/>
          <w:sz w:val="21"/>
          <w:szCs w:val="21"/>
        </w:rPr>
      </w:pPr>
    </w:p>
    <w:p w14:paraId="68A9365C" w14:textId="77777777" w:rsidR="00DC7F32" w:rsidRPr="00D52999" w:rsidRDefault="00DC7F32" w:rsidP="00DC7F32">
      <w:pPr>
        <w:spacing w:after="0" w:line="240" w:lineRule="exact"/>
        <w:jc w:val="center"/>
        <w:rPr>
          <w:rFonts w:ascii="Arial" w:hAnsi="Arial" w:cs="Arial"/>
          <w:b/>
          <w:bCs/>
          <w:sz w:val="21"/>
          <w:szCs w:val="21"/>
        </w:rPr>
      </w:pPr>
    </w:p>
    <w:p w14:paraId="3E974E4D" w14:textId="77777777" w:rsidR="00DC7F32" w:rsidRPr="00D52999" w:rsidRDefault="00DC7F32" w:rsidP="00DC7F32">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036566D0" w14:textId="1167A558" w:rsidR="00DC7F32" w:rsidRDefault="00DC7F32" w:rsidP="00DC7F32">
      <w:pPr>
        <w:pStyle w:val="NormaleWeb"/>
        <w:spacing w:before="0" w:beforeAutospacing="0" w:after="0" w:afterAutospacing="0" w:line="240" w:lineRule="exact"/>
        <w:jc w:val="both"/>
        <w:rPr>
          <w:rFonts w:ascii="Arial" w:hAnsi="Arial" w:cs="Arial"/>
          <w:sz w:val="21"/>
          <w:szCs w:val="21"/>
          <w:u w:val="single"/>
        </w:rPr>
      </w:pPr>
    </w:p>
    <w:p w14:paraId="3DBDA3C7" w14:textId="77777777" w:rsidR="00DC7F32" w:rsidRPr="00D52999" w:rsidRDefault="00DC7F32" w:rsidP="00DC7F32">
      <w:pPr>
        <w:pStyle w:val="NormaleWeb"/>
        <w:spacing w:before="0" w:beforeAutospacing="0" w:after="0" w:afterAutospacing="0" w:line="240" w:lineRule="exact"/>
        <w:jc w:val="both"/>
        <w:rPr>
          <w:rFonts w:ascii="Arial" w:hAnsi="Arial" w:cs="Arial"/>
          <w:sz w:val="21"/>
          <w:szCs w:val="21"/>
          <w:u w:val="single"/>
        </w:rPr>
      </w:pPr>
    </w:p>
    <w:p w14:paraId="6425F368" w14:textId="77777777" w:rsidR="00DC7F32" w:rsidRDefault="00DC7F32" w:rsidP="00DC7F32">
      <w:pPr>
        <w:tabs>
          <w:tab w:val="left" w:pos="426"/>
        </w:tabs>
        <w:ind w:right="-27"/>
        <w:jc w:val="both"/>
        <w:rPr>
          <w:rFonts w:ascii="Arial" w:eastAsia="Calibri" w:hAnsi="Arial" w:cs="Arial"/>
          <w:sz w:val="21"/>
          <w:szCs w:val="21"/>
        </w:rPr>
      </w:pPr>
      <w:r w:rsidRPr="00D76A32">
        <w:rPr>
          <w:rFonts w:ascii="Arial" w:eastAsia="Calibri" w:hAnsi="Arial" w:cs="Arial"/>
          <w:sz w:val="21"/>
          <w:szCs w:val="21"/>
        </w:rPr>
        <w:t>A</w:t>
      </w:r>
      <w:r>
        <w:rPr>
          <w:rFonts w:ascii="Arial" w:eastAsia="Calibri" w:hAnsi="Arial" w:cs="Arial"/>
          <w:sz w:val="21"/>
          <w:szCs w:val="21"/>
        </w:rPr>
        <w:t xml:space="preserve">RTICOLO </w:t>
      </w:r>
      <w:r w:rsidRPr="00D76A32">
        <w:rPr>
          <w:rFonts w:ascii="Arial" w:eastAsia="Calibri" w:hAnsi="Arial" w:cs="Arial"/>
          <w:sz w:val="21"/>
          <w:szCs w:val="21"/>
        </w:rPr>
        <w:t>37. Centro archeologico monumentale (CAM)</w:t>
      </w:r>
    </w:p>
    <w:p w14:paraId="1EF7BF50" w14:textId="77777777" w:rsidR="00DC7F32" w:rsidRPr="00D76A32" w:rsidRDefault="00DC7F32" w:rsidP="00DC7F32">
      <w:pPr>
        <w:jc w:val="both"/>
        <w:rPr>
          <w:rFonts w:ascii="Arial" w:hAnsi="Arial" w:cs="Arial"/>
          <w:sz w:val="21"/>
          <w:szCs w:val="21"/>
        </w:rPr>
      </w:pPr>
      <w:r>
        <w:rPr>
          <w:rFonts w:ascii="Arial" w:hAnsi="Arial" w:cs="Arial"/>
          <w:sz w:val="21"/>
          <w:szCs w:val="21"/>
        </w:rPr>
        <w:t xml:space="preserve">COMMA </w:t>
      </w:r>
      <w:r w:rsidRPr="00D76A32">
        <w:rPr>
          <w:rFonts w:ascii="Arial" w:hAnsi="Arial" w:cs="Arial"/>
          <w:sz w:val="21"/>
          <w:szCs w:val="21"/>
        </w:rPr>
        <w:t>3.Valgono le seguenti prescrizioni:</w:t>
      </w:r>
    </w:p>
    <w:p w14:paraId="2173346F" w14:textId="77777777" w:rsidR="00DC7F32" w:rsidRPr="00DC7F32" w:rsidRDefault="00DC7F32" w:rsidP="00DC7F32">
      <w:pPr>
        <w:pStyle w:val="pf1"/>
        <w:numPr>
          <w:ilvl w:val="0"/>
          <w:numId w:val="82"/>
        </w:numPr>
        <w:spacing w:before="0" w:beforeAutospacing="0" w:after="0" w:afterAutospacing="0"/>
        <w:ind w:left="348" w:hanging="284"/>
        <w:jc w:val="both"/>
        <w:rPr>
          <w:rFonts w:ascii="Arial" w:hAnsi="Arial" w:cs="Arial"/>
          <w:sz w:val="21"/>
          <w:szCs w:val="21"/>
        </w:rPr>
      </w:pPr>
      <w:r w:rsidRPr="00DC7F32">
        <w:rPr>
          <w:rStyle w:val="cf01"/>
          <w:rFonts w:ascii="Arial" w:hAnsi="Arial" w:cs="Arial"/>
          <w:sz w:val="21"/>
          <w:szCs w:val="21"/>
        </w:rPr>
        <w:t xml:space="preserve">gli interventi </w:t>
      </w:r>
      <w:r w:rsidRPr="00DC7F32">
        <w:rPr>
          <w:rStyle w:val="cf11"/>
          <w:rFonts w:ascii="Arial" w:hAnsi="Arial" w:cs="Arial"/>
          <w:strike w:val="0"/>
          <w:sz w:val="21"/>
          <w:szCs w:val="21"/>
        </w:rPr>
        <w:t>sugli edifici e</w:t>
      </w:r>
      <w:r w:rsidRPr="00DC7F32">
        <w:rPr>
          <w:rStyle w:val="cf01"/>
          <w:rFonts w:ascii="Arial" w:hAnsi="Arial" w:cs="Arial"/>
          <w:sz w:val="21"/>
          <w:szCs w:val="21"/>
        </w:rPr>
        <w:t xml:space="preserve"> sui beni archeologici, unitamente a quelli di cui alla lett. b) </w:t>
      </w:r>
      <w:r w:rsidRPr="00DC7F32">
        <w:rPr>
          <w:rStyle w:val="cf11"/>
          <w:rFonts w:ascii="Arial" w:hAnsi="Arial" w:cs="Arial"/>
          <w:strike w:val="0"/>
          <w:sz w:val="21"/>
          <w:szCs w:val="21"/>
        </w:rPr>
        <w:t xml:space="preserve">e c) del presente comma </w:t>
      </w:r>
      <w:r w:rsidRPr="00DC7F32">
        <w:rPr>
          <w:rStyle w:val="cf01"/>
          <w:rFonts w:ascii="Arial" w:hAnsi="Arial" w:cs="Arial"/>
          <w:sz w:val="21"/>
          <w:szCs w:val="21"/>
        </w:rPr>
        <w:t xml:space="preserve">sono promossi e coordinati </w:t>
      </w:r>
      <w:r w:rsidRPr="00DC7F32">
        <w:rPr>
          <w:rStyle w:val="cf01"/>
          <w:rFonts w:ascii="Arial" w:hAnsi="Arial" w:cs="Arial"/>
          <w:color w:val="000000" w:themeColor="text1"/>
          <w:sz w:val="21"/>
          <w:szCs w:val="21"/>
        </w:rPr>
        <w:t xml:space="preserve">dal </w:t>
      </w:r>
      <w:r w:rsidRPr="00DC7F32">
        <w:rPr>
          <w:rStyle w:val="cf21"/>
          <w:rFonts w:ascii="Arial" w:hAnsi="Arial" w:cs="Arial"/>
          <w:color w:val="000000" w:themeColor="text1"/>
          <w:sz w:val="21"/>
          <w:szCs w:val="21"/>
        </w:rPr>
        <w:t>Progetto Fori</w:t>
      </w:r>
      <w:r w:rsidRPr="00DC7F32">
        <w:rPr>
          <w:rStyle w:val="cf01"/>
          <w:rFonts w:ascii="Arial" w:hAnsi="Arial" w:cs="Arial"/>
          <w:color w:val="000000" w:themeColor="text1"/>
          <w:sz w:val="21"/>
          <w:szCs w:val="21"/>
        </w:rPr>
        <w:t xml:space="preserve">, all’interno dell’Ambito di programmazione strategica “Parco dei Fori e dell’Appia antica”, </w:t>
      </w:r>
      <w:r w:rsidRPr="00DC7F32">
        <w:rPr>
          <w:rStyle w:val="cf01"/>
          <w:rFonts w:ascii="Arial" w:hAnsi="Arial" w:cs="Arial"/>
          <w:sz w:val="21"/>
          <w:szCs w:val="21"/>
        </w:rPr>
        <w:t>di cui all’art. 64;</w:t>
      </w:r>
    </w:p>
    <w:p w14:paraId="5BAF4E07" w14:textId="77777777" w:rsidR="00DC7F32" w:rsidRPr="00DC7F32" w:rsidRDefault="00DC7F32" w:rsidP="00DC7F32">
      <w:pPr>
        <w:pStyle w:val="pf1"/>
        <w:numPr>
          <w:ilvl w:val="0"/>
          <w:numId w:val="82"/>
        </w:numPr>
        <w:spacing w:before="0" w:beforeAutospacing="0" w:after="0" w:afterAutospacing="0"/>
        <w:ind w:left="348" w:hanging="284"/>
        <w:jc w:val="both"/>
        <w:rPr>
          <w:rFonts w:ascii="Arial" w:hAnsi="Arial" w:cs="Arial"/>
          <w:sz w:val="21"/>
          <w:szCs w:val="21"/>
        </w:rPr>
      </w:pPr>
      <w:r w:rsidRPr="00DC7F32">
        <w:rPr>
          <w:rStyle w:val="cf01"/>
          <w:rFonts w:ascii="Arial" w:hAnsi="Arial" w:cs="Arial"/>
          <w:sz w:val="21"/>
          <w:szCs w:val="21"/>
        </w:rPr>
        <w:t>gli interventi di valorizzazione degli spazi pubblici oltre a garantire la fruizione pedonale, devono mantenere i caratteri storicamente consolidati utilizzando tecniche e materiali tradizionali, elementi di arredo urbano, segnaletica, ecc., la cui scelta é subordinata alla redazione di progetti unitari degli spazi aperti adeguati alla identità storico-architettonica di ciascun luogo.</w:t>
      </w:r>
    </w:p>
    <w:p w14:paraId="6F515C39" w14:textId="77777777" w:rsidR="00DC7F32" w:rsidRPr="00DC7F32" w:rsidRDefault="00DC7F32" w:rsidP="00DC7F32">
      <w:pPr>
        <w:pStyle w:val="pf1"/>
        <w:numPr>
          <w:ilvl w:val="0"/>
          <w:numId w:val="82"/>
        </w:numPr>
        <w:spacing w:before="0" w:beforeAutospacing="0" w:after="0" w:afterAutospacing="0"/>
        <w:ind w:left="348" w:hanging="284"/>
        <w:jc w:val="both"/>
        <w:rPr>
          <w:rFonts w:ascii="Arial" w:hAnsi="Arial" w:cs="Arial"/>
          <w:sz w:val="21"/>
          <w:szCs w:val="21"/>
        </w:rPr>
      </w:pPr>
      <w:r w:rsidRPr="00DC7F32">
        <w:rPr>
          <w:rStyle w:val="cf11"/>
          <w:rFonts w:ascii="Arial" w:hAnsi="Arial" w:cs="Arial"/>
          <w:strike w:val="0"/>
          <w:sz w:val="21"/>
          <w:szCs w:val="21"/>
        </w:rPr>
        <w:t>nell’ambito degli interventi di categoria Ristrutturazione edilizia, di cui al co.2, ed esclusivamente al fine della conservazione dei Beni culturali e della valorizzazione delle modalità di fruizione delle aree e degli edifici esistenti, sono ammessi incrementi della SUL finalizzati al miglioramento della qualità architettonica e all’adeguamento funzionale degli edifici o dei complessi ovvero al riuso di locali esistenti esclusi dal computo della SUL per effetto dell’art. 4, comma 1 (porticati, androni, vani scala, logge ecc.). L’ammissibilità di tali interventi è limitata esclusivamente all’inserimento delle attività di cui al successivo co.4 lett. b)</w:t>
      </w:r>
    </w:p>
    <w:p w14:paraId="1F4BF650" w14:textId="77777777" w:rsidR="00DC7F32" w:rsidRDefault="00DC7F32" w:rsidP="00DC7F32">
      <w:pPr>
        <w:tabs>
          <w:tab w:val="left" w:pos="426"/>
        </w:tabs>
        <w:ind w:right="-27"/>
        <w:jc w:val="both"/>
        <w:rPr>
          <w:rFonts w:ascii="Arial" w:eastAsia="Calibri" w:hAnsi="Arial" w:cs="Arial"/>
          <w:sz w:val="21"/>
          <w:szCs w:val="21"/>
        </w:rPr>
      </w:pPr>
    </w:p>
    <w:p w14:paraId="40351B6D" w14:textId="77777777" w:rsidR="00DC7F32" w:rsidRDefault="00DC7F32" w:rsidP="00DC7F32">
      <w:pPr>
        <w:spacing w:after="0" w:line="240" w:lineRule="exact"/>
        <w:jc w:val="center"/>
        <w:rPr>
          <w:rFonts w:ascii="Arial" w:hAnsi="Arial" w:cs="Arial"/>
          <w:sz w:val="21"/>
          <w:szCs w:val="21"/>
        </w:rPr>
      </w:pPr>
      <w:r w:rsidRPr="00F5144F">
        <w:rPr>
          <w:rFonts w:ascii="Arial" w:hAnsi="Arial" w:cs="Arial"/>
          <w:sz w:val="21"/>
          <w:szCs w:val="21"/>
        </w:rPr>
        <w:t>TESTO EMENDATO</w:t>
      </w:r>
    </w:p>
    <w:p w14:paraId="5069FF8F" w14:textId="77777777" w:rsidR="00DC7F32" w:rsidRDefault="00DC7F32" w:rsidP="00DC7F32">
      <w:pPr>
        <w:spacing w:after="0" w:line="240" w:lineRule="exact"/>
        <w:jc w:val="center"/>
        <w:rPr>
          <w:rFonts w:ascii="Arial" w:hAnsi="Arial" w:cs="Arial"/>
          <w:sz w:val="21"/>
          <w:szCs w:val="21"/>
        </w:rPr>
      </w:pPr>
    </w:p>
    <w:p w14:paraId="0D7DFE6C" w14:textId="77777777" w:rsidR="00DC7F32" w:rsidRPr="00F5144F" w:rsidRDefault="00DC7F32" w:rsidP="00DC7F32">
      <w:pPr>
        <w:spacing w:after="0" w:line="240" w:lineRule="exact"/>
        <w:jc w:val="center"/>
        <w:rPr>
          <w:rFonts w:ascii="Arial" w:hAnsi="Arial" w:cs="Arial"/>
          <w:sz w:val="21"/>
          <w:szCs w:val="21"/>
        </w:rPr>
      </w:pPr>
    </w:p>
    <w:p w14:paraId="3596372C" w14:textId="77777777" w:rsidR="00DC7F32" w:rsidRPr="00F007CC" w:rsidRDefault="00DC7F32" w:rsidP="00DC7F32">
      <w:pPr>
        <w:tabs>
          <w:tab w:val="left" w:pos="426"/>
        </w:tabs>
        <w:ind w:right="-27"/>
        <w:jc w:val="both"/>
        <w:rPr>
          <w:rFonts w:ascii="Arial" w:eastAsia="Calibri" w:hAnsi="Arial" w:cs="Arial"/>
          <w:sz w:val="21"/>
          <w:szCs w:val="21"/>
        </w:rPr>
      </w:pPr>
      <w:r w:rsidRPr="00D76A32">
        <w:rPr>
          <w:rFonts w:ascii="Arial" w:eastAsia="Calibri" w:hAnsi="Arial" w:cs="Arial"/>
          <w:sz w:val="21"/>
          <w:szCs w:val="21"/>
        </w:rPr>
        <w:t>A</w:t>
      </w:r>
      <w:r>
        <w:rPr>
          <w:rFonts w:ascii="Arial" w:eastAsia="Calibri" w:hAnsi="Arial" w:cs="Arial"/>
          <w:sz w:val="21"/>
          <w:szCs w:val="21"/>
        </w:rPr>
        <w:t xml:space="preserve">RTICOLO </w:t>
      </w:r>
      <w:r w:rsidRPr="00D76A32">
        <w:rPr>
          <w:rFonts w:ascii="Arial" w:eastAsia="Calibri" w:hAnsi="Arial" w:cs="Arial"/>
          <w:sz w:val="21"/>
          <w:szCs w:val="21"/>
        </w:rPr>
        <w:t>37</w:t>
      </w:r>
      <w:r>
        <w:rPr>
          <w:rFonts w:ascii="Arial" w:eastAsia="Calibri" w:hAnsi="Arial" w:cs="Arial"/>
          <w:sz w:val="21"/>
          <w:szCs w:val="21"/>
        </w:rPr>
        <w:t xml:space="preserve"> </w:t>
      </w:r>
      <w:r w:rsidRPr="003B759A">
        <w:rPr>
          <w:rFonts w:ascii="Arial" w:hAnsi="Arial" w:cs="Arial"/>
          <w:sz w:val="21"/>
          <w:szCs w:val="21"/>
          <w:u w:val="single"/>
        </w:rPr>
        <w:t>è modificato</w:t>
      </w:r>
      <w:r w:rsidRPr="003B759A">
        <w:rPr>
          <w:rFonts w:ascii="Arial" w:hAnsi="Arial" w:cs="Arial"/>
          <w:b/>
          <w:bCs/>
          <w:sz w:val="21"/>
          <w:szCs w:val="21"/>
        </w:rPr>
        <w:t xml:space="preserve"> </w:t>
      </w:r>
      <w:r w:rsidRPr="003B759A">
        <w:rPr>
          <w:rFonts w:ascii="Arial" w:hAnsi="Arial" w:cs="Arial"/>
          <w:sz w:val="21"/>
          <w:szCs w:val="21"/>
        </w:rPr>
        <w:t>con l’eliminazione del testo barrato</w:t>
      </w:r>
      <w:r w:rsidRPr="003B759A">
        <w:rPr>
          <w:rFonts w:ascii="Arial" w:hAnsi="Arial" w:cs="Arial"/>
          <w:b/>
          <w:bCs/>
          <w:sz w:val="21"/>
          <w:szCs w:val="21"/>
        </w:rPr>
        <w:t xml:space="preserve"> </w:t>
      </w:r>
      <w:r w:rsidRPr="003B759A">
        <w:rPr>
          <w:rFonts w:ascii="Arial" w:hAnsi="Arial" w:cs="Arial"/>
          <w:sz w:val="21"/>
          <w:szCs w:val="21"/>
        </w:rPr>
        <w:t xml:space="preserve">e </w:t>
      </w:r>
      <w:r w:rsidRPr="003B759A">
        <w:rPr>
          <w:rFonts w:ascii="Arial" w:hAnsi="Arial" w:cs="Arial"/>
          <w:sz w:val="21"/>
          <w:szCs w:val="21"/>
          <w:u w:val="single"/>
        </w:rPr>
        <w:t>integrato</w:t>
      </w:r>
      <w:r w:rsidRPr="003B759A">
        <w:rPr>
          <w:rFonts w:ascii="Arial" w:hAnsi="Arial" w:cs="Arial"/>
          <w:b/>
          <w:bCs/>
          <w:sz w:val="21"/>
          <w:szCs w:val="21"/>
        </w:rPr>
        <w:t xml:space="preserve"> con il testo in grassetto</w:t>
      </w:r>
      <w:r w:rsidRPr="003B759A">
        <w:rPr>
          <w:rFonts w:ascii="Arial" w:hAnsi="Arial" w:cs="Arial"/>
          <w:sz w:val="21"/>
          <w:szCs w:val="21"/>
        </w:rPr>
        <w:t>:</w:t>
      </w:r>
    </w:p>
    <w:p w14:paraId="5ECF66D4" w14:textId="77777777" w:rsidR="00DC7F32" w:rsidRPr="00F007CC" w:rsidRDefault="00DC7F32" w:rsidP="00DC7F32">
      <w:pPr>
        <w:tabs>
          <w:tab w:val="left" w:pos="426"/>
        </w:tabs>
        <w:ind w:right="-27"/>
        <w:jc w:val="both"/>
        <w:rPr>
          <w:rFonts w:ascii="Arial" w:eastAsia="Calibri" w:hAnsi="Arial" w:cs="Arial"/>
          <w:strike/>
          <w:sz w:val="21"/>
          <w:szCs w:val="21"/>
        </w:rPr>
      </w:pPr>
      <w:r w:rsidRPr="00D76A32">
        <w:rPr>
          <w:rFonts w:ascii="Arial" w:eastAsia="Calibri" w:hAnsi="Arial" w:cs="Arial"/>
          <w:sz w:val="21"/>
          <w:szCs w:val="21"/>
        </w:rPr>
        <w:t xml:space="preserve"> Centro archeologico monumentale </w:t>
      </w:r>
      <w:r w:rsidRPr="00F007CC">
        <w:rPr>
          <w:rFonts w:ascii="Arial" w:eastAsia="Calibri" w:hAnsi="Arial" w:cs="Arial"/>
          <w:strike/>
          <w:sz w:val="21"/>
          <w:szCs w:val="21"/>
        </w:rPr>
        <w:t>(CAM)</w:t>
      </w:r>
      <w:r w:rsidRPr="00F007CC">
        <w:rPr>
          <w:rStyle w:val="cf21"/>
          <w:rFonts w:ascii="Arial" w:hAnsi="Arial" w:cs="Arial"/>
          <w:b/>
          <w:bCs/>
          <w:color w:val="000000" w:themeColor="text1"/>
          <w:sz w:val="21"/>
          <w:szCs w:val="21"/>
        </w:rPr>
        <w:t xml:space="preserve"> CArMe</w:t>
      </w:r>
    </w:p>
    <w:p w14:paraId="55A8B6AB" w14:textId="77777777" w:rsidR="00DC7F32" w:rsidRDefault="00DC7F32" w:rsidP="00DC7F32">
      <w:pPr>
        <w:spacing w:after="0" w:line="240" w:lineRule="exact"/>
        <w:jc w:val="both"/>
        <w:rPr>
          <w:rFonts w:ascii="Arial" w:hAnsi="Arial" w:cs="Arial"/>
          <w:sz w:val="21"/>
          <w:szCs w:val="21"/>
        </w:rPr>
      </w:pPr>
    </w:p>
    <w:p w14:paraId="4474AE4A" w14:textId="77777777" w:rsidR="00DC7F32" w:rsidRPr="003B759A" w:rsidRDefault="00DC7F32" w:rsidP="00DC7F32">
      <w:pPr>
        <w:spacing w:after="0" w:line="240" w:lineRule="exact"/>
        <w:jc w:val="both"/>
        <w:rPr>
          <w:rFonts w:ascii="Arial" w:hAnsi="Arial" w:cs="Arial"/>
          <w:sz w:val="21"/>
          <w:szCs w:val="21"/>
        </w:rPr>
      </w:pPr>
      <w:r>
        <w:rPr>
          <w:rFonts w:ascii="Arial" w:hAnsi="Arial" w:cs="Arial"/>
          <w:sz w:val="21"/>
          <w:szCs w:val="21"/>
        </w:rPr>
        <w:t xml:space="preserve">COMMA </w:t>
      </w:r>
      <w:r w:rsidRPr="00D76A32">
        <w:rPr>
          <w:rFonts w:ascii="Arial" w:hAnsi="Arial" w:cs="Arial"/>
          <w:sz w:val="21"/>
          <w:szCs w:val="21"/>
        </w:rPr>
        <w:t>3</w:t>
      </w:r>
      <w:r>
        <w:rPr>
          <w:rFonts w:ascii="Arial" w:hAnsi="Arial" w:cs="Arial"/>
          <w:sz w:val="21"/>
          <w:szCs w:val="21"/>
        </w:rPr>
        <w:t xml:space="preserve"> </w:t>
      </w:r>
      <w:r w:rsidRPr="003B759A">
        <w:rPr>
          <w:rFonts w:ascii="Arial" w:hAnsi="Arial" w:cs="Arial"/>
          <w:sz w:val="21"/>
          <w:szCs w:val="21"/>
          <w:u w:val="single"/>
        </w:rPr>
        <w:t>è modificato</w:t>
      </w:r>
      <w:r w:rsidRPr="003B759A">
        <w:rPr>
          <w:rFonts w:ascii="Arial" w:hAnsi="Arial" w:cs="Arial"/>
          <w:b/>
          <w:bCs/>
          <w:sz w:val="21"/>
          <w:szCs w:val="21"/>
        </w:rPr>
        <w:t xml:space="preserve"> </w:t>
      </w:r>
      <w:r w:rsidRPr="003B759A">
        <w:rPr>
          <w:rFonts w:ascii="Arial" w:hAnsi="Arial" w:cs="Arial"/>
          <w:sz w:val="21"/>
          <w:szCs w:val="21"/>
        </w:rPr>
        <w:t>con l’eliminazione del testo barrato</w:t>
      </w:r>
      <w:r w:rsidRPr="003B759A">
        <w:rPr>
          <w:rFonts w:ascii="Arial" w:hAnsi="Arial" w:cs="Arial"/>
          <w:b/>
          <w:bCs/>
          <w:sz w:val="21"/>
          <w:szCs w:val="21"/>
        </w:rPr>
        <w:t xml:space="preserve"> </w:t>
      </w:r>
      <w:r w:rsidRPr="003B759A">
        <w:rPr>
          <w:rFonts w:ascii="Arial" w:hAnsi="Arial" w:cs="Arial"/>
          <w:sz w:val="21"/>
          <w:szCs w:val="21"/>
        </w:rPr>
        <w:t xml:space="preserve">e </w:t>
      </w:r>
      <w:r w:rsidRPr="003B759A">
        <w:rPr>
          <w:rFonts w:ascii="Arial" w:hAnsi="Arial" w:cs="Arial"/>
          <w:sz w:val="21"/>
          <w:szCs w:val="21"/>
          <w:u w:val="single"/>
        </w:rPr>
        <w:t>integrato</w:t>
      </w:r>
      <w:r w:rsidRPr="003B759A">
        <w:rPr>
          <w:rFonts w:ascii="Arial" w:hAnsi="Arial" w:cs="Arial"/>
          <w:b/>
          <w:bCs/>
          <w:sz w:val="21"/>
          <w:szCs w:val="21"/>
        </w:rPr>
        <w:t xml:space="preserve"> con il testo in grassetto</w:t>
      </w:r>
      <w:r w:rsidRPr="003B759A">
        <w:rPr>
          <w:rFonts w:ascii="Arial" w:hAnsi="Arial" w:cs="Arial"/>
          <w:sz w:val="21"/>
          <w:szCs w:val="21"/>
        </w:rPr>
        <w:t>:</w:t>
      </w:r>
    </w:p>
    <w:p w14:paraId="4B4F2380" w14:textId="77777777" w:rsidR="00DC7F32" w:rsidRDefault="00DC7F32" w:rsidP="00DC7F32">
      <w:pPr>
        <w:pStyle w:val="NormaleWeb"/>
        <w:spacing w:before="0" w:beforeAutospacing="0" w:after="0" w:afterAutospacing="0" w:line="240" w:lineRule="exact"/>
        <w:jc w:val="both"/>
        <w:rPr>
          <w:rFonts w:ascii="Arial" w:hAnsi="Arial" w:cs="Arial"/>
          <w:bCs/>
          <w:sz w:val="21"/>
          <w:szCs w:val="21"/>
        </w:rPr>
      </w:pPr>
    </w:p>
    <w:p w14:paraId="3611BE71" w14:textId="77777777" w:rsidR="00DC7F32" w:rsidRPr="00F007CC" w:rsidRDefault="00DC7F32" w:rsidP="00DC7F32">
      <w:pPr>
        <w:pStyle w:val="pf1"/>
        <w:numPr>
          <w:ilvl w:val="0"/>
          <w:numId w:val="83"/>
        </w:numPr>
        <w:spacing w:before="0" w:beforeAutospacing="0" w:after="0" w:afterAutospacing="0"/>
        <w:ind w:left="348" w:hanging="284"/>
        <w:jc w:val="both"/>
        <w:rPr>
          <w:rFonts w:ascii="Arial" w:hAnsi="Arial" w:cs="Arial"/>
          <w:sz w:val="21"/>
          <w:szCs w:val="21"/>
        </w:rPr>
      </w:pPr>
      <w:r w:rsidRPr="00F007CC">
        <w:rPr>
          <w:rStyle w:val="cf01"/>
          <w:rFonts w:ascii="Arial" w:hAnsi="Arial" w:cs="Arial"/>
          <w:sz w:val="21"/>
          <w:szCs w:val="21"/>
        </w:rPr>
        <w:t xml:space="preserve">gli interventi </w:t>
      </w:r>
      <w:r w:rsidRPr="00DC7F32">
        <w:rPr>
          <w:rStyle w:val="cf11"/>
          <w:rFonts w:ascii="Arial" w:hAnsi="Arial" w:cs="Arial"/>
          <w:strike w:val="0"/>
          <w:sz w:val="21"/>
          <w:szCs w:val="21"/>
        </w:rPr>
        <w:t>sugli edifici</w:t>
      </w:r>
      <w:r w:rsidRPr="00546534">
        <w:rPr>
          <w:rStyle w:val="cf11"/>
          <w:rFonts w:ascii="Arial" w:hAnsi="Arial" w:cs="Arial"/>
          <w:strike w:val="0"/>
          <w:sz w:val="21"/>
          <w:szCs w:val="21"/>
        </w:rPr>
        <w:t xml:space="preserve"> e</w:t>
      </w:r>
      <w:r w:rsidRPr="00546534">
        <w:rPr>
          <w:rStyle w:val="cf01"/>
          <w:rFonts w:ascii="Arial" w:hAnsi="Arial" w:cs="Arial"/>
          <w:sz w:val="21"/>
          <w:szCs w:val="21"/>
        </w:rPr>
        <w:t xml:space="preserve"> sui beni archeologici, unitamente a quelli di cui alla lett. b) </w:t>
      </w:r>
      <w:r w:rsidRPr="00546534">
        <w:rPr>
          <w:rStyle w:val="cf11"/>
          <w:rFonts w:ascii="Arial" w:hAnsi="Arial" w:cs="Arial"/>
          <w:strike w:val="0"/>
          <w:sz w:val="21"/>
          <w:szCs w:val="21"/>
        </w:rPr>
        <w:t>e</w:t>
      </w:r>
      <w:r w:rsidRPr="00DC7F32">
        <w:rPr>
          <w:rStyle w:val="cf11"/>
          <w:rFonts w:ascii="Arial" w:hAnsi="Arial" w:cs="Arial"/>
          <w:strike w:val="0"/>
          <w:sz w:val="21"/>
          <w:szCs w:val="21"/>
        </w:rPr>
        <w:t xml:space="preserve"> c) del presente comma </w:t>
      </w:r>
      <w:r w:rsidRPr="00546534">
        <w:rPr>
          <w:rStyle w:val="cf01"/>
          <w:rFonts w:ascii="Arial" w:hAnsi="Arial" w:cs="Arial"/>
          <w:sz w:val="21"/>
          <w:szCs w:val="21"/>
        </w:rPr>
        <w:t xml:space="preserve">sono </w:t>
      </w:r>
      <w:r w:rsidRPr="00F007CC">
        <w:rPr>
          <w:rStyle w:val="cf01"/>
          <w:rFonts w:ascii="Arial" w:hAnsi="Arial" w:cs="Arial"/>
          <w:sz w:val="21"/>
          <w:szCs w:val="21"/>
        </w:rPr>
        <w:t xml:space="preserve">promossi e coordinati </w:t>
      </w:r>
      <w:r w:rsidRPr="00AF63B6">
        <w:rPr>
          <w:rStyle w:val="cf01"/>
          <w:rFonts w:ascii="Arial" w:hAnsi="Arial" w:cs="Arial"/>
          <w:strike/>
          <w:color w:val="000000" w:themeColor="text1"/>
          <w:sz w:val="21"/>
          <w:szCs w:val="21"/>
        </w:rPr>
        <w:t xml:space="preserve">dal </w:t>
      </w:r>
      <w:r w:rsidRPr="00AF63B6">
        <w:rPr>
          <w:rStyle w:val="cf21"/>
          <w:rFonts w:ascii="Arial" w:hAnsi="Arial" w:cs="Arial"/>
          <w:strike/>
          <w:color w:val="000000" w:themeColor="text1"/>
          <w:sz w:val="21"/>
          <w:szCs w:val="21"/>
        </w:rPr>
        <w:t xml:space="preserve">Progetto Fori </w:t>
      </w:r>
      <w:r>
        <w:rPr>
          <w:rStyle w:val="cf21"/>
          <w:rFonts w:ascii="Arial" w:hAnsi="Arial" w:cs="Arial"/>
          <w:b/>
          <w:bCs/>
          <w:color w:val="000000" w:themeColor="text1"/>
          <w:sz w:val="21"/>
          <w:szCs w:val="21"/>
        </w:rPr>
        <w:t>con le modalità previste</w:t>
      </w:r>
      <w:r w:rsidRPr="00F007CC">
        <w:rPr>
          <w:rStyle w:val="cf01"/>
          <w:rFonts w:ascii="Arial" w:hAnsi="Arial" w:cs="Arial"/>
          <w:color w:val="000000" w:themeColor="text1"/>
          <w:sz w:val="21"/>
          <w:szCs w:val="21"/>
        </w:rPr>
        <w:t xml:space="preserve"> all’interno dell’Ambito di programmazione strategica “Parco dei Fori e dell’Appia antica”, </w:t>
      </w:r>
      <w:r w:rsidRPr="00F007CC">
        <w:rPr>
          <w:rStyle w:val="cf01"/>
          <w:rFonts w:ascii="Arial" w:hAnsi="Arial" w:cs="Arial"/>
          <w:sz w:val="21"/>
          <w:szCs w:val="21"/>
        </w:rPr>
        <w:t>di cui all’art. 64;</w:t>
      </w:r>
    </w:p>
    <w:p w14:paraId="61C3BFD4" w14:textId="77777777" w:rsidR="00DC7F32" w:rsidRPr="00F007CC" w:rsidRDefault="00DC7F32" w:rsidP="00DC7F32">
      <w:pPr>
        <w:pStyle w:val="pf1"/>
        <w:numPr>
          <w:ilvl w:val="0"/>
          <w:numId w:val="83"/>
        </w:numPr>
        <w:spacing w:before="0" w:beforeAutospacing="0" w:after="0" w:afterAutospacing="0"/>
        <w:ind w:left="348" w:hanging="284"/>
        <w:jc w:val="both"/>
        <w:rPr>
          <w:rFonts w:ascii="Arial" w:hAnsi="Arial" w:cs="Arial"/>
          <w:sz w:val="21"/>
          <w:szCs w:val="21"/>
        </w:rPr>
      </w:pPr>
      <w:r w:rsidRPr="00F007CC">
        <w:rPr>
          <w:rStyle w:val="cf01"/>
          <w:rFonts w:ascii="Arial" w:hAnsi="Arial" w:cs="Arial"/>
          <w:sz w:val="21"/>
          <w:szCs w:val="21"/>
        </w:rPr>
        <w:t>gli interventi di valorizzazione degli spazi pubblici oltre a garantire la fruizione pedonale, devono mantenere i caratteri storicamente consolidati utilizzando tecniche e materiali tradizionali, elementi di arredo urbano, segnaletica, ecc., la cui scelta é subordinata alla redazione di progetti unitari degli spazi aperti adeguati alla identità storico-architettonica di ciascun luogo.</w:t>
      </w:r>
    </w:p>
    <w:p w14:paraId="2DA30C7F" w14:textId="77777777" w:rsidR="00DC7F32" w:rsidRPr="00DC7F32" w:rsidRDefault="00DC7F32" w:rsidP="00DC7F32">
      <w:pPr>
        <w:pStyle w:val="pf1"/>
        <w:numPr>
          <w:ilvl w:val="0"/>
          <w:numId w:val="83"/>
        </w:numPr>
        <w:spacing w:before="0" w:beforeAutospacing="0" w:after="0" w:afterAutospacing="0"/>
        <w:ind w:left="348" w:hanging="284"/>
        <w:jc w:val="both"/>
        <w:rPr>
          <w:rFonts w:ascii="Arial" w:hAnsi="Arial" w:cs="Arial"/>
          <w:strike/>
          <w:sz w:val="21"/>
          <w:szCs w:val="21"/>
        </w:rPr>
      </w:pPr>
      <w:r w:rsidRPr="00DC7F32">
        <w:rPr>
          <w:rStyle w:val="cf11"/>
          <w:rFonts w:ascii="Arial" w:hAnsi="Arial" w:cs="Arial"/>
          <w:strike w:val="0"/>
          <w:sz w:val="21"/>
          <w:szCs w:val="21"/>
        </w:rPr>
        <w:t>nell’ambito degli interventi di categoria Ristrutturazione edilizia, di cui al co.2, ed esclusivamente al fine della conservazione dei Beni culturali e della valorizzazione delle modalità di fruizione delle aree e degli edifici esistenti, sono ammessi incrementi della SUL finalizzati al miglioramento della qualità architettonica e all’adeguamento funzionale degli edifici o dei complessi ovvero al riuso di locali esistenti esclusi dal computo della SUL per effetto dell’art. 4, comma 1 (porticati, androni, vani scala, logge ecc.). L’ammissibilità di tali interventi è limitata esclusivamente all’inserimento delle attività di cui al successivo co.4 lett. b)</w:t>
      </w:r>
    </w:p>
    <w:p w14:paraId="563F65E3" w14:textId="77777777" w:rsidR="00DC7F32" w:rsidRDefault="00DC7F32" w:rsidP="00DC7F32">
      <w:pPr>
        <w:tabs>
          <w:tab w:val="left" w:pos="426"/>
        </w:tabs>
        <w:ind w:right="-27"/>
        <w:jc w:val="both"/>
        <w:rPr>
          <w:rFonts w:ascii="Arial" w:eastAsia="Calibri" w:hAnsi="Arial" w:cs="Arial"/>
          <w:sz w:val="21"/>
          <w:szCs w:val="21"/>
        </w:rPr>
      </w:pPr>
    </w:p>
    <w:p w14:paraId="59349D77" w14:textId="77777777" w:rsidR="00DC7F32" w:rsidRDefault="00DC7F32" w:rsidP="00DC7F32">
      <w:pPr>
        <w:spacing w:after="0" w:line="240" w:lineRule="exact"/>
        <w:jc w:val="center"/>
        <w:rPr>
          <w:rFonts w:ascii="Arial" w:hAnsi="Arial" w:cs="Arial"/>
          <w:b/>
          <w:bCs/>
        </w:rPr>
      </w:pPr>
      <w:r>
        <w:rPr>
          <w:rFonts w:ascii="Arial" w:hAnsi="Arial" w:cs="Arial"/>
          <w:b/>
          <w:bCs/>
          <w:noProof/>
          <w:sz w:val="21"/>
          <w:szCs w:val="21"/>
          <w:lang w:eastAsia="it-IT"/>
        </w:rPr>
        <mc:AlternateContent>
          <mc:Choice Requires="wps">
            <w:drawing>
              <wp:anchor distT="0" distB="0" distL="114300" distR="114300" simplePos="0" relativeHeight="251699200" behindDoc="0" locked="0" layoutInCell="1" allowOverlap="1" wp14:anchorId="6BFE939D" wp14:editId="2071D1FE">
                <wp:simplePos x="0" y="0"/>
                <wp:positionH relativeFrom="margin">
                  <wp:posOffset>0</wp:posOffset>
                </wp:positionH>
                <wp:positionV relativeFrom="paragraph">
                  <wp:posOffset>0</wp:posOffset>
                </wp:positionV>
                <wp:extent cx="6048375" cy="603849"/>
                <wp:effectExtent l="0" t="0" r="28575" b="25400"/>
                <wp:wrapNone/>
                <wp:docPr id="2" name="Casella di testo 5"/>
                <wp:cNvGraphicFramePr/>
                <a:graphic xmlns:a="http://schemas.openxmlformats.org/drawingml/2006/main">
                  <a:graphicData uri="http://schemas.microsoft.com/office/word/2010/wordprocessingShape">
                    <wps:wsp>
                      <wps:cNvSpPr txBox="1"/>
                      <wps:spPr>
                        <a:xfrm>
                          <a:off x="0" y="0"/>
                          <a:ext cx="6048375" cy="603849"/>
                        </a:xfrm>
                        <a:prstGeom prst="rect">
                          <a:avLst/>
                        </a:prstGeom>
                        <a:solidFill>
                          <a:sysClr val="window" lastClr="FFFFFF"/>
                        </a:solidFill>
                        <a:ln w="6350">
                          <a:solidFill>
                            <a:prstClr val="black"/>
                          </a:solidFill>
                        </a:ln>
                      </wps:spPr>
                      <wps:txbx>
                        <w:txbxContent>
                          <w:p w14:paraId="45DD0351" w14:textId="77777777" w:rsidR="00DC7F32" w:rsidRPr="003B496B" w:rsidRDefault="00DC7F32" w:rsidP="00DC7F32">
                            <w:pPr>
                              <w:jc w:val="both"/>
                            </w:pPr>
                            <w:r>
                              <w:rPr>
                                <w:rFonts w:ascii="Arial" w:hAnsi="Arial" w:cs="Arial"/>
                                <w:b/>
                                <w:bCs/>
                                <w:i/>
                                <w:iCs/>
                                <w:sz w:val="21"/>
                                <w:szCs w:val="21"/>
                              </w:rPr>
                              <w:t>P</w:t>
                            </w:r>
                            <w:r w:rsidRPr="000F579C">
                              <w:rPr>
                                <w:rFonts w:ascii="Arial" w:hAnsi="Arial" w:cs="Arial"/>
                                <w:b/>
                                <w:bCs/>
                                <w:i/>
                                <w:iCs/>
                                <w:sz w:val="21"/>
                                <w:szCs w:val="21"/>
                              </w:rPr>
                              <w:t xml:space="preserve">er affinità di argomento </w:t>
                            </w:r>
                            <w:r w:rsidRPr="000F579C">
                              <w:rPr>
                                <w:rFonts w:ascii="Arial" w:hAnsi="Arial" w:cs="Arial"/>
                                <w:b/>
                                <w:bCs/>
                                <w:i/>
                                <w:iCs/>
                                <w:sz w:val="21"/>
                                <w:szCs w:val="21"/>
                                <w:u w:val="single"/>
                              </w:rPr>
                              <w:t>è necessario introdurre integrazioni all’</w:t>
                            </w:r>
                            <w:r>
                              <w:rPr>
                                <w:rFonts w:ascii="Arial" w:hAnsi="Arial" w:cs="Arial"/>
                                <w:b/>
                                <w:bCs/>
                                <w:i/>
                                <w:iCs/>
                                <w:sz w:val="21"/>
                                <w:szCs w:val="21"/>
                                <w:u w:val="single"/>
                              </w:rPr>
                              <w:t>ARTICOLO 64</w:t>
                            </w:r>
                            <w:r w:rsidRPr="000F579C">
                              <w:rPr>
                                <w:rFonts w:ascii="Arial" w:hAnsi="Arial" w:cs="Arial"/>
                                <w:b/>
                                <w:bCs/>
                                <w:i/>
                                <w:iCs/>
                                <w:sz w:val="21"/>
                                <w:szCs w:val="21"/>
                                <w:u w:val="single"/>
                              </w:rPr>
                              <w:t xml:space="preserve"> </w:t>
                            </w:r>
                            <w:r w:rsidRPr="000F579C">
                              <w:rPr>
                                <w:rFonts w:ascii="Arial" w:hAnsi="Arial" w:cs="Arial"/>
                                <w:b/>
                                <w:bCs/>
                                <w:i/>
                                <w:iCs/>
                                <w:sz w:val="21"/>
                                <w:szCs w:val="21"/>
                              </w:rPr>
                              <w:t>di cui alle NTA vigenti</w:t>
                            </w:r>
                            <w:r w:rsidRPr="00DB14CC">
                              <w:rPr>
                                <w:rFonts w:ascii="Arial" w:hAnsi="Arial" w:cs="Arial"/>
                                <w:i/>
                                <w:iCs/>
                                <w:sz w:val="21"/>
                                <w:szCs w:val="21"/>
                              </w:rPr>
                              <w:t xml:space="preserve"> </w:t>
                            </w:r>
                            <w:r>
                              <w:rPr>
                                <w:rFonts w:ascii="Arial" w:hAnsi="Arial" w:cs="Arial"/>
                                <w:sz w:val="21"/>
                                <w:szCs w:val="21"/>
                              </w:rPr>
                              <w:t>specificando la modalità procedurale per predisposizione degli Ambiti di Programmazione strategica.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E939D" id="_x0000_s1038" type="#_x0000_t202" style="position:absolute;left:0;text-align:left;margin-left:0;margin-top:0;width:476.25pt;height:47.5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" fillcolor="window" strokeweight=".5pt">
                <v:textbox>
                  <w:txbxContent>
                    <w:p w14:paraId="45DD0351" w14:textId="77777777" w:rsidR="00DC7F32" w:rsidRPr="003B496B" w:rsidRDefault="00DC7F32" w:rsidP="00DC7F32">
                      <w:pPr>
                        <w:jc w:val="both"/>
                      </w:pPr>
                      <w:r>
                        <w:rPr>
                          <w:rFonts w:ascii="Arial" w:hAnsi="Arial" w:cs="Arial"/>
                          <w:b/>
                          <w:bCs/>
                          <w:i/>
                          <w:iCs/>
                          <w:sz w:val="21"/>
                          <w:szCs w:val="21"/>
                        </w:rPr>
                        <w:t>P</w:t>
                      </w:r>
                      <w:r w:rsidRPr="000F579C">
                        <w:rPr>
                          <w:rFonts w:ascii="Arial" w:hAnsi="Arial" w:cs="Arial"/>
                          <w:b/>
                          <w:bCs/>
                          <w:i/>
                          <w:iCs/>
                          <w:sz w:val="21"/>
                          <w:szCs w:val="21"/>
                        </w:rPr>
                        <w:t xml:space="preserve">er affinità di argomento </w:t>
                      </w:r>
                      <w:r w:rsidRPr="000F579C">
                        <w:rPr>
                          <w:rFonts w:ascii="Arial" w:hAnsi="Arial" w:cs="Arial"/>
                          <w:b/>
                          <w:bCs/>
                          <w:i/>
                          <w:iCs/>
                          <w:sz w:val="21"/>
                          <w:szCs w:val="21"/>
                          <w:u w:val="single"/>
                        </w:rPr>
                        <w:t>è necessario introdurre integrazioni all’</w:t>
                      </w:r>
                      <w:r>
                        <w:rPr>
                          <w:rFonts w:ascii="Arial" w:hAnsi="Arial" w:cs="Arial"/>
                          <w:b/>
                          <w:bCs/>
                          <w:i/>
                          <w:iCs/>
                          <w:sz w:val="21"/>
                          <w:szCs w:val="21"/>
                          <w:u w:val="single"/>
                        </w:rPr>
                        <w:t>ARTICOLO 64</w:t>
                      </w:r>
                      <w:r w:rsidRPr="000F579C">
                        <w:rPr>
                          <w:rFonts w:ascii="Arial" w:hAnsi="Arial" w:cs="Arial"/>
                          <w:b/>
                          <w:bCs/>
                          <w:i/>
                          <w:iCs/>
                          <w:sz w:val="21"/>
                          <w:szCs w:val="21"/>
                          <w:u w:val="single"/>
                        </w:rPr>
                        <w:t xml:space="preserve"> </w:t>
                      </w:r>
                      <w:r w:rsidRPr="000F579C">
                        <w:rPr>
                          <w:rFonts w:ascii="Arial" w:hAnsi="Arial" w:cs="Arial"/>
                          <w:b/>
                          <w:bCs/>
                          <w:i/>
                          <w:iCs/>
                          <w:sz w:val="21"/>
                          <w:szCs w:val="21"/>
                        </w:rPr>
                        <w:t>di cui alle NTA vigenti</w:t>
                      </w:r>
                      <w:r w:rsidRPr="00DB14CC">
                        <w:rPr>
                          <w:rFonts w:ascii="Arial" w:hAnsi="Arial" w:cs="Arial"/>
                          <w:i/>
                          <w:iCs/>
                          <w:sz w:val="21"/>
                          <w:szCs w:val="21"/>
                        </w:rPr>
                        <w:t xml:space="preserve"> </w:t>
                      </w:r>
                      <w:r>
                        <w:rPr>
                          <w:rFonts w:ascii="Arial" w:hAnsi="Arial" w:cs="Arial"/>
                          <w:sz w:val="21"/>
                          <w:szCs w:val="21"/>
                        </w:rPr>
                        <w:t>specificando la modalità procedurale per predisposizione degli Ambiti di Programmazione strategica.</w:t>
                      </w:r>
                    </w:p>
                  </w:txbxContent>
                </v:textbox>
                <w10:wrap anchorx="margin"/>
              </v:shape>
            </w:pict>
          </mc:Fallback>
        </mc:AlternateContent>
      </w:r>
    </w:p>
    <w:p w14:paraId="5289BC90" w14:textId="77777777" w:rsidR="00DC7F32" w:rsidRDefault="00DC7F32" w:rsidP="00DC7F32">
      <w:pPr>
        <w:spacing w:after="0" w:line="240" w:lineRule="exact"/>
        <w:jc w:val="center"/>
        <w:rPr>
          <w:rFonts w:ascii="Arial" w:hAnsi="Arial" w:cs="Arial"/>
          <w:b/>
          <w:bCs/>
        </w:rPr>
      </w:pPr>
    </w:p>
    <w:p w14:paraId="0913D474" w14:textId="77777777" w:rsidR="00DC7F32" w:rsidRDefault="00DC7F32" w:rsidP="00DC7F32">
      <w:pPr>
        <w:spacing w:after="0" w:line="240" w:lineRule="exact"/>
        <w:jc w:val="center"/>
        <w:rPr>
          <w:rFonts w:ascii="Arial" w:hAnsi="Arial" w:cs="Arial"/>
          <w:b/>
          <w:bCs/>
        </w:rPr>
      </w:pPr>
    </w:p>
    <w:p w14:paraId="58CA2E72" w14:textId="77777777" w:rsidR="00DC7F32" w:rsidRDefault="00DC7F32" w:rsidP="00DC7F32">
      <w:pPr>
        <w:spacing w:after="0" w:line="240" w:lineRule="exact"/>
        <w:jc w:val="center"/>
        <w:rPr>
          <w:rFonts w:ascii="Arial" w:hAnsi="Arial" w:cs="Arial"/>
          <w:b/>
          <w:bCs/>
        </w:rPr>
      </w:pPr>
    </w:p>
    <w:p w14:paraId="5F64B01E" w14:textId="77777777" w:rsidR="00DC7F32" w:rsidRDefault="00DC7F32" w:rsidP="00DC7F32">
      <w:pPr>
        <w:spacing w:after="0" w:line="240" w:lineRule="exact"/>
        <w:jc w:val="center"/>
        <w:rPr>
          <w:rFonts w:ascii="Arial" w:hAnsi="Arial" w:cs="Arial"/>
          <w:b/>
          <w:bCs/>
        </w:rPr>
      </w:pPr>
    </w:p>
    <w:p w14:paraId="34C54D89" w14:textId="77777777" w:rsidR="00DC7F32" w:rsidRDefault="00DC7F32" w:rsidP="00DC7F32">
      <w:pPr>
        <w:spacing w:after="0" w:line="240" w:lineRule="exact"/>
        <w:jc w:val="center"/>
        <w:rPr>
          <w:rFonts w:ascii="Arial" w:hAnsi="Arial" w:cs="Arial"/>
          <w:b/>
          <w:bCs/>
        </w:rPr>
      </w:pPr>
    </w:p>
    <w:p w14:paraId="103C440F" w14:textId="50C4CEA6" w:rsidR="00DC7F32" w:rsidRPr="00756CD3" w:rsidRDefault="00DC7F32" w:rsidP="00DC7F32">
      <w:pPr>
        <w:spacing w:after="0" w:line="240" w:lineRule="exact"/>
        <w:jc w:val="both"/>
        <w:rPr>
          <w:rFonts w:ascii="Arial" w:hAnsi="Arial" w:cs="Arial"/>
          <w:bCs/>
          <w:sz w:val="21"/>
          <w:szCs w:val="21"/>
        </w:rPr>
      </w:pPr>
      <w:r>
        <w:rPr>
          <w:rFonts w:ascii="Arial" w:hAnsi="Arial" w:cs="Arial"/>
          <w:b/>
          <w:bCs/>
        </w:rPr>
        <w:t xml:space="preserve">Si inserisce un </w:t>
      </w:r>
      <w:r w:rsidRPr="00756CD3">
        <w:rPr>
          <w:rFonts w:ascii="Arial" w:hAnsi="Arial" w:cs="Arial"/>
          <w:b/>
          <w:bCs/>
        </w:rPr>
        <w:t>NUOVO COMMA 4bis all’</w:t>
      </w:r>
      <w:r w:rsidRPr="00756CD3">
        <w:rPr>
          <w:rFonts w:ascii="Arial" w:hAnsi="Arial" w:cs="Arial"/>
          <w:b/>
          <w:bCs/>
          <w:sz w:val="21"/>
          <w:szCs w:val="21"/>
          <w:u w:val="single"/>
        </w:rPr>
        <w:t>ARTICOLO 64</w:t>
      </w:r>
      <w:r w:rsidRPr="00141021">
        <w:rPr>
          <w:rFonts w:ascii="Arial" w:hAnsi="Arial" w:cs="Arial"/>
          <w:sz w:val="21"/>
          <w:szCs w:val="21"/>
          <w:u w:val="single"/>
        </w:rPr>
        <w:t xml:space="preserve">. </w:t>
      </w:r>
      <w:r>
        <w:rPr>
          <w:rFonts w:ascii="Arial" w:hAnsi="Arial" w:cs="Arial"/>
          <w:sz w:val="21"/>
          <w:szCs w:val="21"/>
          <w:u w:val="single"/>
        </w:rPr>
        <w:t xml:space="preserve">Ambiti di Programmazione Strategica </w:t>
      </w:r>
      <w:r w:rsidRPr="00756CD3">
        <w:rPr>
          <w:rFonts w:ascii="Arial" w:hAnsi="Arial" w:cs="Arial"/>
          <w:bCs/>
          <w:sz w:val="21"/>
          <w:szCs w:val="21"/>
        </w:rPr>
        <w:t>al   T</w:t>
      </w:r>
      <w:r w:rsidRPr="00756CD3">
        <w:rPr>
          <w:rFonts w:ascii="Arial" w:hAnsi="Arial" w:cs="Arial"/>
          <w:sz w:val="21"/>
          <w:szCs w:val="21"/>
        </w:rPr>
        <w:t xml:space="preserve">ESTO delle NORME TECNICHE di cui alla Deliberazione di C.C. n.18/2008 </w:t>
      </w:r>
    </w:p>
    <w:p w14:paraId="730BAB45" w14:textId="77777777" w:rsidR="00DC7F32" w:rsidRPr="00756CD3" w:rsidRDefault="00DC7F32" w:rsidP="00DC7F32">
      <w:pPr>
        <w:pStyle w:val="pf1"/>
        <w:spacing w:before="0" w:beforeAutospacing="0" w:after="0" w:afterAutospacing="0"/>
        <w:ind w:left="348"/>
        <w:jc w:val="both"/>
        <w:rPr>
          <w:rStyle w:val="cf11"/>
          <w:rFonts w:ascii="Arial" w:hAnsi="Arial" w:cs="Arial"/>
          <w:sz w:val="21"/>
          <w:szCs w:val="21"/>
        </w:rPr>
      </w:pPr>
    </w:p>
    <w:p w14:paraId="21B65C45" w14:textId="77777777" w:rsidR="00DC7F32" w:rsidRDefault="00DC7F32" w:rsidP="00DC7F32">
      <w:pPr>
        <w:spacing w:after="0" w:line="240" w:lineRule="exact"/>
        <w:jc w:val="both"/>
        <w:rPr>
          <w:rFonts w:ascii="Arial" w:hAnsi="Arial" w:cs="Arial"/>
          <w:b/>
          <w:bCs/>
        </w:rPr>
      </w:pPr>
      <w:r w:rsidRPr="00756CD3">
        <w:rPr>
          <w:rFonts w:ascii="Arial" w:hAnsi="Arial" w:cs="Arial"/>
          <w:b/>
          <w:bCs/>
        </w:rPr>
        <w:t xml:space="preserve">Al fine di garantire un’adeguata integrazione degli interventi pubblici e privati per un efficace raggiungimento degli obiettivi, gli interventi diretti e indiretti ricompresi negli Ambiti di cui al comma 1 possono essere coordinati attraverso un </w:t>
      </w:r>
      <w:r w:rsidRPr="00AF63B6">
        <w:rPr>
          <w:rFonts w:ascii="Arial" w:hAnsi="Arial" w:cs="Arial"/>
          <w:b/>
          <w:bCs/>
          <w:i/>
        </w:rPr>
        <w:t>Piano Strategico Operativo</w:t>
      </w:r>
      <w:r w:rsidRPr="00756CD3">
        <w:rPr>
          <w:rFonts w:ascii="Arial" w:hAnsi="Arial" w:cs="Arial"/>
          <w:b/>
          <w:bCs/>
        </w:rPr>
        <w:t xml:space="preserve"> che contenga una visione urbanistica d’assieme e un quadro selettivo di azioni progettuali prioritarie in grado di orientare i finanziamenti pubblic</w:t>
      </w:r>
      <w:r>
        <w:rPr>
          <w:rFonts w:ascii="Arial" w:hAnsi="Arial" w:cs="Arial"/>
          <w:b/>
          <w:bCs/>
        </w:rPr>
        <w:t>i</w:t>
      </w:r>
    </w:p>
    <w:p w14:paraId="4A26B5DE" w14:textId="77777777" w:rsidR="00DC7F32" w:rsidRDefault="00DC7F32" w:rsidP="00766563">
      <w:pPr>
        <w:spacing w:after="0" w:line="240" w:lineRule="exact"/>
        <w:jc w:val="center"/>
        <w:rPr>
          <w:rFonts w:ascii="Arial" w:hAnsi="Arial" w:cs="Arial"/>
          <w:b/>
          <w:bCs/>
        </w:rPr>
      </w:pPr>
    </w:p>
    <w:p w14:paraId="29D55608" w14:textId="29388941" w:rsidR="00DC7F32" w:rsidRDefault="00DC7F32">
      <w:pPr>
        <w:rPr>
          <w:rFonts w:ascii="Arial" w:hAnsi="Arial" w:cs="Arial"/>
          <w:b/>
          <w:bCs/>
        </w:rPr>
      </w:pPr>
      <w:r>
        <w:rPr>
          <w:rFonts w:ascii="Arial" w:hAnsi="Arial" w:cs="Arial"/>
          <w:b/>
          <w:bCs/>
        </w:rPr>
        <w:br w:type="page"/>
      </w:r>
    </w:p>
    <w:p w14:paraId="32C7073F" w14:textId="77777777" w:rsidR="00DC7F32" w:rsidRDefault="00DC7F32" w:rsidP="00766563">
      <w:pPr>
        <w:spacing w:after="0" w:line="240" w:lineRule="exact"/>
        <w:jc w:val="center"/>
        <w:rPr>
          <w:rFonts w:ascii="Arial" w:hAnsi="Arial" w:cs="Arial"/>
          <w:b/>
          <w:bCs/>
        </w:rPr>
      </w:pPr>
    </w:p>
    <w:p w14:paraId="0D3A8F6D" w14:textId="09739926" w:rsidR="00766563" w:rsidRPr="009C6492" w:rsidRDefault="00766563" w:rsidP="00766563">
      <w:pPr>
        <w:spacing w:after="0" w:line="240" w:lineRule="exact"/>
        <w:jc w:val="center"/>
        <w:rPr>
          <w:rFonts w:ascii="Arial" w:hAnsi="Arial" w:cs="Arial"/>
          <w:b/>
          <w:bCs/>
        </w:rPr>
      </w:pPr>
      <w:r w:rsidRPr="009C6492">
        <w:rPr>
          <w:rFonts w:ascii="Arial" w:hAnsi="Arial" w:cs="Arial"/>
          <w:b/>
          <w:bCs/>
        </w:rPr>
        <w:t>EMENDAMENTO N……</w:t>
      </w:r>
    </w:p>
    <w:p w14:paraId="1A9D0990" w14:textId="77777777" w:rsidR="00766563" w:rsidRPr="00D52999" w:rsidRDefault="00766563" w:rsidP="003C7E66">
      <w:pPr>
        <w:spacing w:after="0" w:line="240" w:lineRule="exact"/>
        <w:jc w:val="center"/>
        <w:rPr>
          <w:rFonts w:ascii="Arial" w:hAnsi="Arial" w:cs="Arial"/>
          <w:b/>
          <w:bCs/>
        </w:rPr>
      </w:pPr>
      <w:r w:rsidRPr="009C6492">
        <w:rPr>
          <w:rFonts w:ascii="Arial" w:hAnsi="Arial" w:cs="Arial"/>
          <w:b/>
          <w:bCs/>
        </w:rPr>
        <w:t>ALLA PROPOSTA DI DELIBERA n.102/2023</w:t>
      </w:r>
    </w:p>
    <w:p w14:paraId="15849F4C" w14:textId="77777777" w:rsidR="00766563" w:rsidRPr="00D52999" w:rsidRDefault="00766563" w:rsidP="003C7E66">
      <w:pPr>
        <w:spacing w:after="0" w:line="240" w:lineRule="exact"/>
        <w:jc w:val="center"/>
        <w:rPr>
          <w:rFonts w:ascii="Arial" w:hAnsi="Arial" w:cs="Arial"/>
          <w:b/>
          <w:bCs/>
          <w:sz w:val="21"/>
          <w:szCs w:val="21"/>
        </w:rPr>
      </w:pPr>
    </w:p>
    <w:p w14:paraId="1BDFF31D" w14:textId="77777777" w:rsidR="00766563" w:rsidRPr="00D52999" w:rsidRDefault="00766563" w:rsidP="003C7E66">
      <w:pPr>
        <w:spacing w:after="0" w:line="240" w:lineRule="exact"/>
        <w:jc w:val="center"/>
        <w:rPr>
          <w:rFonts w:ascii="Arial" w:hAnsi="Arial" w:cs="Arial"/>
          <w:b/>
          <w:bCs/>
          <w:sz w:val="21"/>
          <w:szCs w:val="21"/>
        </w:rPr>
      </w:pPr>
    </w:p>
    <w:p w14:paraId="797E6477" w14:textId="77777777" w:rsidR="00766563" w:rsidRPr="00D52999" w:rsidRDefault="00766563" w:rsidP="003C7E66">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00E12DA2" w14:textId="77777777" w:rsidR="00766563" w:rsidRPr="00D52999" w:rsidRDefault="00766563" w:rsidP="003C7E66">
      <w:pPr>
        <w:spacing w:after="0" w:line="240" w:lineRule="exact"/>
        <w:jc w:val="both"/>
        <w:rPr>
          <w:rFonts w:ascii="Arial" w:hAnsi="Arial" w:cs="Arial"/>
          <w:i/>
          <w:iCs/>
          <w:sz w:val="21"/>
          <w:szCs w:val="21"/>
        </w:rPr>
      </w:pPr>
    </w:p>
    <w:p w14:paraId="59A051D4" w14:textId="77777777" w:rsidR="00766563" w:rsidRPr="00D52999" w:rsidRDefault="00766563" w:rsidP="003C7E66">
      <w:pPr>
        <w:spacing w:after="0" w:line="240" w:lineRule="exact"/>
        <w:ind w:right="11"/>
        <w:jc w:val="center"/>
        <w:rPr>
          <w:rFonts w:ascii="Arial" w:hAnsi="Arial" w:cs="Arial"/>
          <w:sz w:val="21"/>
          <w:szCs w:val="21"/>
        </w:rPr>
      </w:pPr>
    </w:p>
    <w:p w14:paraId="767011C6" w14:textId="77777777" w:rsidR="00766563" w:rsidRPr="00D52999" w:rsidRDefault="00766563" w:rsidP="003C7E66">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4466C37A" w14:textId="77777777" w:rsidR="00766563" w:rsidRPr="00D52999" w:rsidRDefault="00766563" w:rsidP="003C7E66">
      <w:pPr>
        <w:pStyle w:val="NormaleWeb"/>
        <w:spacing w:before="0" w:beforeAutospacing="0" w:after="0" w:afterAutospacing="0" w:line="240" w:lineRule="exact"/>
        <w:jc w:val="both"/>
        <w:rPr>
          <w:rFonts w:ascii="Arial" w:hAnsi="Arial" w:cs="Arial"/>
          <w:sz w:val="21"/>
          <w:szCs w:val="21"/>
          <w:u w:val="single"/>
        </w:rPr>
      </w:pPr>
    </w:p>
    <w:p w14:paraId="3566048D" w14:textId="35DF0BBF" w:rsidR="00766563" w:rsidRDefault="00766563" w:rsidP="003C7E66">
      <w:pPr>
        <w:tabs>
          <w:tab w:val="left" w:pos="426"/>
        </w:tabs>
        <w:spacing w:after="0" w:line="240" w:lineRule="exact"/>
        <w:ind w:right="-28"/>
        <w:jc w:val="both"/>
        <w:rPr>
          <w:rFonts w:ascii="Arial" w:hAnsi="Arial" w:cs="Arial"/>
          <w:bCs/>
          <w:sz w:val="21"/>
          <w:szCs w:val="21"/>
          <w:u w:val="single"/>
        </w:rPr>
      </w:pPr>
      <w:r w:rsidRPr="00D52999">
        <w:rPr>
          <w:rFonts w:ascii="Arial" w:hAnsi="Arial" w:cs="Arial"/>
          <w:sz w:val="21"/>
          <w:szCs w:val="21"/>
          <w:u w:val="single"/>
        </w:rPr>
        <w:t xml:space="preserve">ARTICOLO </w:t>
      </w:r>
      <w:r>
        <w:rPr>
          <w:rFonts w:ascii="Arial" w:hAnsi="Arial" w:cs="Arial"/>
          <w:sz w:val="21"/>
          <w:szCs w:val="21"/>
          <w:u w:val="single"/>
        </w:rPr>
        <w:t>3</w:t>
      </w:r>
      <w:r w:rsidR="003274BB">
        <w:rPr>
          <w:rFonts w:ascii="Arial" w:hAnsi="Arial" w:cs="Arial"/>
          <w:sz w:val="21"/>
          <w:szCs w:val="21"/>
          <w:u w:val="single"/>
        </w:rPr>
        <w:t>9.</w:t>
      </w:r>
      <w:r>
        <w:rPr>
          <w:rFonts w:ascii="Arial" w:hAnsi="Arial" w:cs="Arial"/>
          <w:sz w:val="21"/>
          <w:szCs w:val="21"/>
          <w:u w:val="single"/>
        </w:rPr>
        <w:t xml:space="preserve"> </w:t>
      </w:r>
      <w:r>
        <w:rPr>
          <w:rFonts w:ascii="Arial" w:hAnsi="Arial" w:cs="Arial"/>
          <w:bCs/>
          <w:sz w:val="21"/>
          <w:szCs w:val="21"/>
          <w:u w:val="single"/>
        </w:rPr>
        <w:t>Ville Storiche (C2)</w:t>
      </w:r>
    </w:p>
    <w:p w14:paraId="72233E7B" w14:textId="77777777" w:rsidR="002D2F4B" w:rsidRPr="00D52999" w:rsidRDefault="002D2F4B" w:rsidP="003C7E66">
      <w:pPr>
        <w:tabs>
          <w:tab w:val="left" w:pos="426"/>
        </w:tabs>
        <w:spacing w:after="0" w:line="240" w:lineRule="exact"/>
        <w:ind w:right="-28"/>
        <w:jc w:val="both"/>
        <w:rPr>
          <w:rFonts w:ascii="Arial" w:hAnsi="Arial" w:cs="Arial"/>
          <w:bCs/>
          <w:sz w:val="21"/>
          <w:szCs w:val="21"/>
          <w:u w:val="single"/>
        </w:rPr>
      </w:pPr>
    </w:p>
    <w:p w14:paraId="284BF5A0" w14:textId="77777777" w:rsidR="00641904" w:rsidRPr="00D76A32" w:rsidRDefault="00641904" w:rsidP="003C7E66">
      <w:pPr>
        <w:spacing w:after="0" w:line="240" w:lineRule="exact"/>
        <w:jc w:val="both"/>
        <w:rPr>
          <w:rFonts w:ascii="Arial" w:hAnsi="Arial" w:cs="Arial"/>
          <w:sz w:val="21"/>
          <w:szCs w:val="21"/>
        </w:rPr>
      </w:pPr>
      <w:r>
        <w:rPr>
          <w:rFonts w:ascii="Arial" w:hAnsi="Arial" w:cs="Arial"/>
          <w:sz w:val="21"/>
          <w:szCs w:val="21"/>
        </w:rPr>
        <w:t xml:space="preserve">COMMA 4. </w:t>
      </w:r>
      <w:r w:rsidRPr="00D76A32">
        <w:rPr>
          <w:rFonts w:ascii="Arial" w:hAnsi="Arial" w:cs="Arial"/>
          <w:sz w:val="21"/>
          <w:szCs w:val="21"/>
        </w:rPr>
        <w:t>Sono ammesse le destinazioni d’uso di cui all’art. 36, comma 13, con le seguenti ulteriori esclusioni o limitazioni:</w:t>
      </w:r>
    </w:p>
    <w:p w14:paraId="051AC17D" w14:textId="77777777" w:rsidR="00641904" w:rsidRPr="00D76A32" w:rsidRDefault="00641904" w:rsidP="003C7E66">
      <w:pPr>
        <w:pStyle w:val="Paragrafoelenco"/>
        <w:numPr>
          <w:ilvl w:val="0"/>
          <w:numId w:val="44"/>
        </w:numPr>
        <w:suppressAutoHyphens/>
        <w:spacing w:after="0" w:line="240" w:lineRule="exact"/>
        <w:ind w:left="348" w:hanging="284"/>
        <w:jc w:val="both"/>
        <w:rPr>
          <w:rFonts w:ascii="Arial" w:hAnsi="Arial" w:cs="Arial"/>
          <w:sz w:val="21"/>
          <w:szCs w:val="21"/>
        </w:rPr>
      </w:pPr>
      <w:r w:rsidRPr="00D76A32">
        <w:rPr>
          <w:rFonts w:ascii="Arial" w:hAnsi="Arial" w:cs="Arial"/>
          <w:sz w:val="21"/>
          <w:szCs w:val="21"/>
        </w:rPr>
        <w:t xml:space="preserve">sono escluse le seguenti destinazioni: abitazioni singole”; “medie” e “grandi strutture di vendita”; </w:t>
      </w:r>
      <w:r w:rsidRPr="00D76A32">
        <w:rPr>
          <w:rFonts w:ascii="Arial" w:hAnsi="Arial" w:cs="Arial"/>
          <w:color w:val="F103D5"/>
          <w:sz w:val="21"/>
          <w:szCs w:val="21"/>
        </w:rPr>
        <w:t>“</w:t>
      </w:r>
      <w:r w:rsidRPr="00D76A32">
        <w:rPr>
          <w:rFonts w:ascii="Arial" w:hAnsi="Arial" w:cs="Arial"/>
          <w:sz w:val="21"/>
          <w:szCs w:val="21"/>
        </w:rPr>
        <w:t xml:space="preserve">artigianato di servizio”, “attrezzature collettive” con SUL oltre i 500 mq; </w:t>
      </w:r>
      <w:r w:rsidRPr="00D76A32">
        <w:rPr>
          <w:rFonts w:ascii="Arial" w:hAnsi="Arial" w:cs="Arial"/>
          <w:i/>
          <w:iCs/>
          <w:sz w:val="21"/>
          <w:szCs w:val="21"/>
        </w:rPr>
        <w:t>Turistico</w:t>
      </w:r>
      <w:r w:rsidRPr="00D76A32">
        <w:rPr>
          <w:rFonts w:ascii="Arial" w:hAnsi="Arial" w:cs="Arial"/>
          <w:b/>
          <w:bCs/>
          <w:i/>
          <w:iCs/>
          <w:sz w:val="21"/>
          <w:szCs w:val="21"/>
        </w:rPr>
        <w:t>-</w:t>
      </w:r>
      <w:r w:rsidRPr="00641904">
        <w:rPr>
          <w:rFonts w:ascii="Arial" w:hAnsi="Arial" w:cs="Arial"/>
          <w:i/>
          <w:iCs/>
          <w:sz w:val="21"/>
          <w:szCs w:val="21"/>
        </w:rPr>
        <w:t>ricettiva</w:t>
      </w:r>
      <w:r w:rsidRPr="00641904">
        <w:rPr>
          <w:rFonts w:ascii="Arial" w:hAnsi="Arial" w:cs="Arial"/>
          <w:sz w:val="21"/>
          <w:szCs w:val="21"/>
        </w:rPr>
        <w:t>;</w:t>
      </w:r>
      <w:r w:rsidRPr="00D76A32">
        <w:rPr>
          <w:rFonts w:ascii="Arial" w:hAnsi="Arial" w:cs="Arial"/>
          <w:b/>
          <w:bCs/>
          <w:sz w:val="21"/>
          <w:szCs w:val="21"/>
        </w:rPr>
        <w:t xml:space="preserve"> “</w:t>
      </w:r>
      <w:r w:rsidRPr="00641904">
        <w:rPr>
          <w:rFonts w:ascii="Arial" w:eastAsia="Calibri" w:hAnsi="Arial" w:cs="Arial"/>
          <w:sz w:val="21"/>
          <w:szCs w:val="21"/>
        </w:rPr>
        <w:t>artigianato produttivo”</w:t>
      </w:r>
      <w:r w:rsidRPr="00641904">
        <w:rPr>
          <w:rFonts w:ascii="Arial" w:hAnsi="Arial" w:cs="Arial"/>
          <w:sz w:val="21"/>
          <w:szCs w:val="21"/>
        </w:rPr>
        <w:t>,</w:t>
      </w:r>
      <w:r w:rsidRPr="00641904">
        <w:rPr>
          <w:rFonts w:ascii="Arial" w:hAnsi="Arial" w:cs="Arial"/>
          <w:i/>
          <w:iCs/>
          <w:sz w:val="21"/>
          <w:szCs w:val="21"/>
        </w:rPr>
        <w:t xml:space="preserve"> Rurale</w:t>
      </w:r>
      <w:r w:rsidRPr="00D76A32">
        <w:rPr>
          <w:rFonts w:ascii="Arial" w:hAnsi="Arial" w:cs="Arial"/>
          <w:b/>
          <w:bCs/>
          <w:i/>
          <w:iCs/>
          <w:sz w:val="21"/>
          <w:szCs w:val="21"/>
        </w:rPr>
        <w:t>;</w:t>
      </w:r>
      <w:r w:rsidRPr="00D76A32">
        <w:rPr>
          <w:rFonts w:ascii="Arial" w:hAnsi="Arial" w:cs="Arial"/>
          <w:sz w:val="21"/>
          <w:szCs w:val="21"/>
        </w:rPr>
        <w:t xml:space="preserve"> Parcheggi non pertinenziali.</w:t>
      </w:r>
    </w:p>
    <w:p w14:paraId="6E7D8687" w14:textId="77777777" w:rsidR="00641904" w:rsidRPr="00D76A32" w:rsidRDefault="00641904" w:rsidP="003C7E66">
      <w:pPr>
        <w:pStyle w:val="Paragrafoelenco"/>
        <w:numPr>
          <w:ilvl w:val="0"/>
          <w:numId w:val="44"/>
        </w:numPr>
        <w:suppressAutoHyphens/>
        <w:spacing w:after="0" w:line="240" w:lineRule="exact"/>
        <w:ind w:left="348" w:hanging="284"/>
        <w:jc w:val="both"/>
        <w:rPr>
          <w:rFonts w:ascii="Arial" w:hAnsi="Arial" w:cs="Arial"/>
          <w:sz w:val="21"/>
          <w:szCs w:val="21"/>
        </w:rPr>
      </w:pPr>
      <w:r w:rsidRPr="00D76A32">
        <w:rPr>
          <w:rFonts w:ascii="Arial" w:hAnsi="Arial" w:cs="Arial"/>
          <w:sz w:val="21"/>
          <w:szCs w:val="21"/>
        </w:rPr>
        <w:t>la modifica delle destinazioni d’uso di singoli edifici che compongono il “complesso villa” è consentita solo se compatibile con l’obiettivo di preservare i caratteri tipologici, morfologici e costruttivi degli edifici;</w:t>
      </w:r>
    </w:p>
    <w:p w14:paraId="609ECE62" w14:textId="77777777" w:rsidR="00641904" w:rsidRPr="00D76A32" w:rsidRDefault="00641904" w:rsidP="003C7E66">
      <w:pPr>
        <w:pStyle w:val="Paragrafoelenco"/>
        <w:numPr>
          <w:ilvl w:val="0"/>
          <w:numId w:val="44"/>
        </w:numPr>
        <w:suppressAutoHyphens/>
        <w:spacing w:after="0" w:line="240" w:lineRule="exact"/>
        <w:ind w:left="348" w:hanging="284"/>
        <w:jc w:val="both"/>
        <w:rPr>
          <w:rFonts w:ascii="Arial" w:hAnsi="Arial" w:cs="Arial"/>
          <w:sz w:val="21"/>
          <w:szCs w:val="21"/>
        </w:rPr>
      </w:pPr>
      <w:r w:rsidRPr="00D76A32">
        <w:rPr>
          <w:rFonts w:ascii="Arial" w:hAnsi="Arial" w:cs="Arial"/>
          <w:sz w:val="21"/>
          <w:szCs w:val="21"/>
        </w:rPr>
        <w:t xml:space="preserve">la destinazione </w:t>
      </w:r>
      <w:r w:rsidRPr="00641904">
        <w:rPr>
          <w:rFonts w:ascii="Arial" w:hAnsi="Arial" w:cs="Arial"/>
          <w:i/>
          <w:iCs/>
          <w:sz w:val="21"/>
          <w:szCs w:val="21"/>
        </w:rPr>
        <w:t xml:space="preserve">Rurale </w:t>
      </w:r>
      <w:r w:rsidRPr="00641904">
        <w:rPr>
          <w:rFonts w:ascii="Arial" w:hAnsi="Arial" w:cs="Arial"/>
          <w:sz w:val="21"/>
          <w:szCs w:val="21"/>
        </w:rPr>
        <w:t>è</w:t>
      </w:r>
      <w:r w:rsidRPr="00D76A32">
        <w:rPr>
          <w:rFonts w:ascii="Arial" w:hAnsi="Arial" w:cs="Arial"/>
          <w:sz w:val="21"/>
          <w:szCs w:val="21"/>
        </w:rPr>
        <w:t xml:space="preserve"> ammessa unicamente in presenza di attività rurali ancora in atto;</w:t>
      </w:r>
    </w:p>
    <w:p w14:paraId="2B9D09B7" w14:textId="77777777" w:rsidR="00641904" w:rsidRPr="00D76A32" w:rsidRDefault="00641904" w:rsidP="003C7E66">
      <w:pPr>
        <w:pStyle w:val="Paragrafoelenco"/>
        <w:numPr>
          <w:ilvl w:val="0"/>
          <w:numId w:val="44"/>
        </w:numPr>
        <w:suppressAutoHyphens/>
        <w:spacing w:after="0" w:line="240" w:lineRule="exact"/>
        <w:ind w:left="348" w:hanging="284"/>
        <w:jc w:val="both"/>
        <w:rPr>
          <w:rFonts w:ascii="Arial" w:hAnsi="Arial" w:cs="Arial"/>
          <w:sz w:val="21"/>
          <w:szCs w:val="21"/>
        </w:rPr>
      </w:pPr>
      <w:r w:rsidRPr="00D76A32">
        <w:rPr>
          <w:rFonts w:ascii="Arial" w:hAnsi="Arial" w:cs="Arial"/>
          <w:sz w:val="21"/>
          <w:szCs w:val="21"/>
        </w:rPr>
        <w:t>negli spazi aperti destinati a parchi pubblici possono essere previste attività ludico-ricreative stagionali che non richiedano attrezzature fisse.</w:t>
      </w:r>
    </w:p>
    <w:p w14:paraId="54CE6662" w14:textId="47606609" w:rsidR="00D747B3" w:rsidRDefault="00D747B3" w:rsidP="003C7E66">
      <w:pPr>
        <w:autoSpaceDE w:val="0"/>
        <w:autoSpaceDN w:val="0"/>
        <w:adjustRightInd w:val="0"/>
        <w:spacing w:after="0" w:line="240" w:lineRule="exact"/>
        <w:rPr>
          <w:rFonts w:ascii="Arial" w:hAnsi="Arial" w:cs="Arial"/>
          <w:sz w:val="21"/>
          <w:szCs w:val="21"/>
        </w:rPr>
      </w:pPr>
    </w:p>
    <w:p w14:paraId="5444EFE1" w14:textId="77777777" w:rsidR="00641904" w:rsidRPr="00D76A32" w:rsidRDefault="00641904" w:rsidP="003C7E66">
      <w:pPr>
        <w:autoSpaceDE w:val="0"/>
        <w:autoSpaceDN w:val="0"/>
        <w:adjustRightInd w:val="0"/>
        <w:spacing w:after="0" w:line="240" w:lineRule="exact"/>
        <w:jc w:val="both"/>
        <w:rPr>
          <w:rFonts w:ascii="Arial" w:eastAsia="Calibri" w:hAnsi="Arial" w:cs="Arial"/>
          <w:sz w:val="21"/>
          <w:szCs w:val="21"/>
        </w:rPr>
      </w:pPr>
    </w:p>
    <w:p w14:paraId="73B369F8" w14:textId="77777777" w:rsidR="00641904" w:rsidRPr="00F5144F" w:rsidRDefault="00641904" w:rsidP="003C7E66">
      <w:pPr>
        <w:spacing w:after="0" w:line="240" w:lineRule="exact"/>
        <w:jc w:val="center"/>
        <w:rPr>
          <w:rFonts w:ascii="Arial" w:hAnsi="Arial" w:cs="Arial"/>
          <w:sz w:val="21"/>
          <w:szCs w:val="21"/>
        </w:rPr>
      </w:pPr>
      <w:r w:rsidRPr="00F5144F">
        <w:rPr>
          <w:rFonts w:ascii="Arial" w:hAnsi="Arial" w:cs="Arial"/>
          <w:sz w:val="21"/>
          <w:szCs w:val="21"/>
        </w:rPr>
        <w:t>TESTO EMENDATO</w:t>
      </w:r>
    </w:p>
    <w:p w14:paraId="44F54A20" w14:textId="77777777" w:rsidR="00641904" w:rsidRDefault="00641904" w:rsidP="003C7E66">
      <w:pPr>
        <w:spacing w:after="0" w:line="240" w:lineRule="exact"/>
        <w:jc w:val="center"/>
        <w:rPr>
          <w:rFonts w:ascii="Arial" w:hAnsi="Arial" w:cs="Arial"/>
          <w:sz w:val="21"/>
          <w:szCs w:val="21"/>
        </w:rPr>
      </w:pPr>
    </w:p>
    <w:p w14:paraId="2721D001" w14:textId="77777777" w:rsidR="003C7E66" w:rsidRPr="00F5144F" w:rsidRDefault="003C7E66" w:rsidP="003C7E66">
      <w:pPr>
        <w:spacing w:after="0" w:line="240" w:lineRule="exact"/>
        <w:jc w:val="center"/>
        <w:rPr>
          <w:rFonts w:ascii="Arial" w:hAnsi="Arial" w:cs="Arial"/>
          <w:sz w:val="21"/>
          <w:szCs w:val="21"/>
        </w:rPr>
      </w:pPr>
    </w:p>
    <w:p w14:paraId="160BEB90" w14:textId="2B8B3ADF" w:rsidR="00641904" w:rsidRPr="00D52999" w:rsidRDefault="00641904" w:rsidP="003C7E66">
      <w:pPr>
        <w:tabs>
          <w:tab w:val="left" w:pos="426"/>
        </w:tabs>
        <w:spacing w:after="0" w:line="240" w:lineRule="exact"/>
        <w:ind w:right="-28"/>
        <w:jc w:val="both"/>
        <w:rPr>
          <w:rFonts w:ascii="Arial" w:hAnsi="Arial" w:cs="Arial"/>
          <w:bCs/>
          <w:sz w:val="21"/>
          <w:szCs w:val="21"/>
          <w:u w:val="single"/>
        </w:rPr>
      </w:pPr>
      <w:r w:rsidRPr="00D52999">
        <w:rPr>
          <w:rFonts w:ascii="Arial" w:hAnsi="Arial" w:cs="Arial"/>
          <w:sz w:val="21"/>
          <w:szCs w:val="21"/>
          <w:u w:val="single"/>
        </w:rPr>
        <w:t xml:space="preserve">ARTICOLO </w:t>
      </w:r>
      <w:r>
        <w:rPr>
          <w:rFonts w:ascii="Arial" w:hAnsi="Arial" w:cs="Arial"/>
          <w:sz w:val="21"/>
          <w:szCs w:val="21"/>
          <w:u w:val="single"/>
        </w:rPr>
        <w:t>3</w:t>
      </w:r>
      <w:r w:rsidR="00085407">
        <w:rPr>
          <w:rFonts w:ascii="Arial" w:hAnsi="Arial" w:cs="Arial"/>
          <w:sz w:val="21"/>
          <w:szCs w:val="21"/>
          <w:u w:val="single"/>
        </w:rPr>
        <w:t>9.</w:t>
      </w:r>
      <w:r>
        <w:rPr>
          <w:rFonts w:ascii="Arial" w:hAnsi="Arial" w:cs="Arial"/>
          <w:sz w:val="21"/>
          <w:szCs w:val="21"/>
          <w:u w:val="single"/>
        </w:rPr>
        <w:t xml:space="preserve"> </w:t>
      </w:r>
      <w:r>
        <w:rPr>
          <w:rFonts w:ascii="Arial" w:hAnsi="Arial" w:cs="Arial"/>
          <w:bCs/>
          <w:sz w:val="21"/>
          <w:szCs w:val="21"/>
          <w:u w:val="single"/>
        </w:rPr>
        <w:t>Ville Storiche (C2)</w:t>
      </w:r>
    </w:p>
    <w:p w14:paraId="02BA20D6" w14:textId="77777777" w:rsidR="00641904" w:rsidRPr="00D52999" w:rsidRDefault="00641904" w:rsidP="003C7E66">
      <w:pPr>
        <w:pStyle w:val="NormaleWeb"/>
        <w:spacing w:before="0" w:beforeAutospacing="0" w:after="0" w:afterAutospacing="0" w:line="240" w:lineRule="exact"/>
        <w:jc w:val="both"/>
        <w:rPr>
          <w:rFonts w:ascii="Arial" w:hAnsi="Arial" w:cs="Arial"/>
          <w:bCs/>
          <w:sz w:val="21"/>
          <w:szCs w:val="21"/>
          <w:u w:val="single"/>
        </w:rPr>
      </w:pPr>
    </w:p>
    <w:p w14:paraId="4F56A5F0" w14:textId="77777777" w:rsidR="00B1252C" w:rsidRDefault="00641904" w:rsidP="003C7E66">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4</w:t>
      </w:r>
      <w:r w:rsidRPr="00F5144F">
        <w:rPr>
          <w:rFonts w:ascii="Arial" w:hAnsi="Arial" w:cs="Arial"/>
          <w:b/>
          <w:bCs/>
          <w:sz w:val="21"/>
          <w:szCs w:val="21"/>
        </w:rPr>
        <w:t xml:space="preserve"> </w:t>
      </w:r>
      <w:r w:rsidR="00B1252C" w:rsidRPr="006C3EB5">
        <w:rPr>
          <w:rFonts w:ascii="Arial" w:hAnsi="Arial" w:cs="Arial"/>
          <w:sz w:val="21"/>
          <w:szCs w:val="21"/>
        </w:rPr>
        <w:t xml:space="preserve">si </w:t>
      </w:r>
      <w:r w:rsidR="00B1252C" w:rsidRPr="006C3EB5">
        <w:rPr>
          <w:rFonts w:ascii="Arial" w:hAnsi="Arial" w:cs="Arial"/>
          <w:sz w:val="21"/>
          <w:szCs w:val="21"/>
          <w:u w:val="single"/>
        </w:rPr>
        <w:t>integra</w:t>
      </w:r>
      <w:r w:rsidR="00B1252C" w:rsidRPr="006C3EB5">
        <w:rPr>
          <w:rFonts w:ascii="Arial" w:hAnsi="Arial" w:cs="Arial"/>
          <w:b/>
          <w:bCs/>
          <w:sz w:val="21"/>
          <w:szCs w:val="21"/>
        </w:rPr>
        <w:t xml:space="preserve"> con il testo in grassetto</w:t>
      </w:r>
      <w:r w:rsidR="00B1252C">
        <w:rPr>
          <w:rFonts w:ascii="Arial" w:hAnsi="Arial" w:cs="Arial"/>
          <w:b/>
          <w:bCs/>
          <w:sz w:val="21"/>
          <w:szCs w:val="21"/>
        </w:rPr>
        <w:t>:</w:t>
      </w:r>
    </w:p>
    <w:p w14:paraId="2725128A" w14:textId="4A28C4A6" w:rsidR="00641904" w:rsidRDefault="00641904" w:rsidP="003C7E66">
      <w:pPr>
        <w:autoSpaceDE w:val="0"/>
        <w:autoSpaceDN w:val="0"/>
        <w:adjustRightInd w:val="0"/>
        <w:spacing w:after="0" w:line="240" w:lineRule="exact"/>
        <w:rPr>
          <w:rFonts w:ascii="Arial" w:hAnsi="Arial" w:cs="Arial"/>
          <w:sz w:val="21"/>
          <w:szCs w:val="21"/>
        </w:rPr>
      </w:pPr>
    </w:p>
    <w:p w14:paraId="42FB73D4" w14:textId="77777777" w:rsidR="00641904" w:rsidRPr="00D76A32" w:rsidRDefault="00641904" w:rsidP="003C7E66">
      <w:pPr>
        <w:pStyle w:val="Paragrafoelenco"/>
        <w:numPr>
          <w:ilvl w:val="0"/>
          <w:numId w:val="45"/>
        </w:numPr>
        <w:suppressAutoHyphens/>
        <w:spacing w:after="0" w:line="240" w:lineRule="exact"/>
        <w:ind w:left="348" w:hanging="284"/>
        <w:jc w:val="both"/>
        <w:rPr>
          <w:rFonts w:ascii="Arial" w:hAnsi="Arial" w:cs="Arial"/>
          <w:sz w:val="21"/>
          <w:szCs w:val="21"/>
        </w:rPr>
      </w:pPr>
      <w:r w:rsidRPr="00D76A32">
        <w:rPr>
          <w:rFonts w:ascii="Arial" w:hAnsi="Arial" w:cs="Arial"/>
          <w:sz w:val="21"/>
          <w:szCs w:val="21"/>
        </w:rPr>
        <w:t>Sono ammesse le destinazioni d’uso di cui all’art. 36, comma 13, con le seguenti ulteriori esclusioni o limitazioni:</w:t>
      </w:r>
    </w:p>
    <w:p w14:paraId="439765A1" w14:textId="1985A4CE" w:rsidR="00641904" w:rsidRPr="00641904" w:rsidRDefault="00641904" w:rsidP="003C7E66">
      <w:pPr>
        <w:pStyle w:val="Paragrafoelenco"/>
        <w:numPr>
          <w:ilvl w:val="0"/>
          <w:numId w:val="45"/>
        </w:numPr>
        <w:suppressAutoHyphens/>
        <w:spacing w:after="0" w:line="240" w:lineRule="exact"/>
        <w:ind w:left="348" w:hanging="284"/>
        <w:jc w:val="both"/>
        <w:rPr>
          <w:rFonts w:ascii="Arial" w:hAnsi="Arial" w:cs="Arial"/>
          <w:sz w:val="21"/>
          <w:szCs w:val="21"/>
        </w:rPr>
      </w:pPr>
      <w:r w:rsidRPr="00D76A32">
        <w:rPr>
          <w:rFonts w:ascii="Arial" w:hAnsi="Arial" w:cs="Arial"/>
          <w:sz w:val="21"/>
          <w:szCs w:val="21"/>
        </w:rPr>
        <w:t xml:space="preserve">sono escluse le seguenti </w:t>
      </w:r>
      <w:r w:rsidRPr="00641904">
        <w:rPr>
          <w:rFonts w:ascii="Arial" w:hAnsi="Arial" w:cs="Arial"/>
          <w:sz w:val="21"/>
          <w:szCs w:val="21"/>
        </w:rPr>
        <w:t xml:space="preserve">destinazioni: </w:t>
      </w:r>
      <w:r w:rsidR="0089358E" w:rsidRPr="005737F7">
        <w:rPr>
          <w:rFonts w:ascii="Arial" w:hAnsi="Arial" w:cs="Arial"/>
          <w:sz w:val="21"/>
          <w:szCs w:val="21"/>
        </w:rPr>
        <w:t>abitazioni singole</w:t>
      </w:r>
      <w:r w:rsidR="0089358E" w:rsidRPr="005737F7">
        <w:rPr>
          <w:rFonts w:ascii="Arial" w:hAnsi="Arial" w:cs="Arial"/>
          <w:b/>
          <w:bCs/>
          <w:color w:val="FF0000"/>
          <w:sz w:val="21"/>
          <w:szCs w:val="21"/>
        </w:rPr>
        <w:t xml:space="preserve"> </w:t>
      </w:r>
      <w:r w:rsidR="0089358E" w:rsidRPr="005737F7">
        <w:rPr>
          <w:rFonts w:ascii="Arial" w:hAnsi="Arial" w:cs="Arial"/>
          <w:b/>
          <w:bCs/>
          <w:sz w:val="21"/>
          <w:szCs w:val="21"/>
        </w:rPr>
        <w:t>e abitazioni ad uso ricettivo</w:t>
      </w:r>
      <w:r w:rsidRPr="00641904">
        <w:rPr>
          <w:rFonts w:ascii="Arial" w:hAnsi="Arial" w:cs="Arial"/>
          <w:sz w:val="21"/>
          <w:szCs w:val="21"/>
        </w:rPr>
        <w:t>;</w:t>
      </w:r>
      <w:r w:rsidRPr="00D76A32">
        <w:rPr>
          <w:rFonts w:ascii="Arial" w:hAnsi="Arial" w:cs="Arial"/>
          <w:sz w:val="21"/>
          <w:szCs w:val="21"/>
        </w:rPr>
        <w:t xml:space="preserve"> “medie” e “grandi strutture di vendita”; </w:t>
      </w:r>
      <w:r w:rsidRPr="00D76A32">
        <w:rPr>
          <w:rFonts w:ascii="Arial" w:hAnsi="Arial" w:cs="Arial"/>
          <w:color w:val="F103D5"/>
          <w:sz w:val="21"/>
          <w:szCs w:val="21"/>
        </w:rPr>
        <w:t>“</w:t>
      </w:r>
      <w:r w:rsidRPr="00D76A32">
        <w:rPr>
          <w:rFonts w:ascii="Arial" w:hAnsi="Arial" w:cs="Arial"/>
          <w:sz w:val="21"/>
          <w:szCs w:val="21"/>
        </w:rPr>
        <w:t xml:space="preserve">artigianato di servizio”, “attrezzature collettive” con SUL oltre i 500 mq; </w:t>
      </w:r>
      <w:r w:rsidRPr="00D76A32">
        <w:rPr>
          <w:rFonts w:ascii="Arial" w:hAnsi="Arial" w:cs="Arial"/>
          <w:i/>
          <w:iCs/>
          <w:sz w:val="21"/>
          <w:szCs w:val="21"/>
        </w:rPr>
        <w:t>Turistico</w:t>
      </w:r>
      <w:r w:rsidRPr="00D76A32">
        <w:rPr>
          <w:rFonts w:ascii="Arial" w:hAnsi="Arial" w:cs="Arial"/>
          <w:b/>
          <w:bCs/>
          <w:i/>
          <w:iCs/>
          <w:sz w:val="21"/>
          <w:szCs w:val="21"/>
        </w:rPr>
        <w:t>-</w:t>
      </w:r>
      <w:r w:rsidRPr="00641904">
        <w:rPr>
          <w:rFonts w:ascii="Arial" w:hAnsi="Arial" w:cs="Arial"/>
          <w:i/>
          <w:iCs/>
          <w:sz w:val="21"/>
          <w:szCs w:val="21"/>
        </w:rPr>
        <w:t>ricettive</w:t>
      </w:r>
      <w:r w:rsidRPr="00641904">
        <w:rPr>
          <w:rFonts w:ascii="Arial" w:hAnsi="Arial" w:cs="Arial"/>
          <w:sz w:val="21"/>
          <w:szCs w:val="21"/>
        </w:rPr>
        <w:t>; “</w:t>
      </w:r>
      <w:r w:rsidRPr="00641904">
        <w:rPr>
          <w:rFonts w:ascii="Arial" w:eastAsia="Calibri" w:hAnsi="Arial" w:cs="Arial"/>
          <w:sz w:val="21"/>
          <w:szCs w:val="21"/>
        </w:rPr>
        <w:t>artigianato produttivo”</w:t>
      </w:r>
      <w:r w:rsidRPr="00641904">
        <w:rPr>
          <w:rFonts w:ascii="Arial" w:hAnsi="Arial" w:cs="Arial"/>
          <w:sz w:val="21"/>
          <w:szCs w:val="21"/>
        </w:rPr>
        <w:t>,</w:t>
      </w:r>
      <w:r w:rsidRPr="00641904">
        <w:rPr>
          <w:rFonts w:ascii="Arial" w:hAnsi="Arial" w:cs="Arial"/>
          <w:i/>
          <w:iCs/>
          <w:sz w:val="21"/>
          <w:szCs w:val="21"/>
        </w:rPr>
        <w:t xml:space="preserve"> Rurale;</w:t>
      </w:r>
      <w:r w:rsidRPr="00641904">
        <w:rPr>
          <w:rFonts w:ascii="Arial" w:hAnsi="Arial" w:cs="Arial"/>
          <w:sz w:val="21"/>
          <w:szCs w:val="21"/>
        </w:rPr>
        <w:t xml:space="preserve"> Parcheggi non pertinenziali.</w:t>
      </w:r>
    </w:p>
    <w:p w14:paraId="2222B49F" w14:textId="77777777" w:rsidR="00641904" w:rsidRPr="00641904" w:rsidRDefault="00641904" w:rsidP="003C7E66">
      <w:pPr>
        <w:pStyle w:val="Paragrafoelenco"/>
        <w:numPr>
          <w:ilvl w:val="0"/>
          <w:numId w:val="45"/>
        </w:numPr>
        <w:suppressAutoHyphens/>
        <w:spacing w:after="0" w:line="240" w:lineRule="exact"/>
        <w:ind w:left="348" w:hanging="284"/>
        <w:jc w:val="both"/>
        <w:rPr>
          <w:rFonts w:ascii="Arial" w:hAnsi="Arial" w:cs="Arial"/>
          <w:sz w:val="21"/>
          <w:szCs w:val="21"/>
        </w:rPr>
      </w:pPr>
      <w:r w:rsidRPr="00641904">
        <w:rPr>
          <w:rFonts w:ascii="Arial" w:hAnsi="Arial" w:cs="Arial"/>
          <w:sz w:val="21"/>
          <w:szCs w:val="21"/>
        </w:rPr>
        <w:t>la modifica delle destinazioni d’uso di singoli edifici che compongono il “complesso villa” è consentita solo se compatibile con l’obiettivo di preservare i caratteri tipologici, morfologici e costruttivi degli edifici;</w:t>
      </w:r>
    </w:p>
    <w:p w14:paraId="2877F727" w14:textId="77777777" w:rsidR="00641904" w:rsidRPr="00641904" w:rsidRDefault="00641904" w:rsidP="003C7E66">
      <w:pPr>
        <w:pStyle w:val="Paragrafoelenco"/>
        <w:numPr>
          <w:ilvl w:val="0"/>
          <w:numId w:val="45"/>
        </w:numPr>
        <w:suppressAutoHyphens/>
        <w:spacing w:after="0" w:line="240" w:lineRule="exact"/>
        <w:ind w:left="348" w:hanging="284"/>
        <w:jc w:val="both"/>
        <w:rPr>
          <w:rFonts w:ascii="Arial" w:hAnsi="Arial" w:cs="Arial"/>
          <w:sz w:val="21"/>
          <w:szCs w:val="21"/>
        </w:rPr>
      </w:pPr>
      <w:r w:rsidRPr="00641904">
        <w:rPr>
          <w:rFonts w:ascii="Arial" w:hAnsi="Arial" w:cs="Arial"/>
          <w:sz w:val="21"/>
          <w:szCs w:val="21"/>
        </w:rPr>
        <w:t xml:space="preserve">la destinazione </w:t>
      </w:r>
      <w:r w:rsidRPr="00641904">
        <w:rPr>
          <w:rFonts w:ascii="Arial" w:hAnsi="Arial" w:cs="Arial"/>
          <w:i/>
          <w:iCs/>
          <w:sz w:val="21"/>
          <w:szCs w:val="21"/>
        </w:rPr>
        <w:t xml:space="preserve">Rurale </w:t>
      </w:r>
      <w:r w:rsidRPr="00641904">
        <w:rPr>
          <w:rFonts w:ascii="Arial" w:hAnsi="Arial" w:cs="Arial"/>
          <w:sz w:val="21"/>
          <w:szCs w:val="21"/>
        </w:rPr>
        <w:t>è ammessa unicamente in presenza di attività rurali ancora in atto;</w:t>
      </w:r>
    </w:p>
    <w:p w14:paraId="7B740BBF" w14:textId="008D0919" w:rsidR="00641904" w:rsidRDefault="00641904" w:rsidP="003C7E66">
      <w:pPr>
        <w:pStyle w:val="Paragrafoelenco"/>
        <w:numPr>
          <w:ilvl w:val="0"/>
          <w:numId w:val="45"/>
        </w:numPr>
        <w:suppressAutoHyphens/>
        <w:spacing w:after="0" w:line="240" w:lineRule="exact"/>
        <w:ind w:left="348" w:hanging="284"/>
        <w:jc w:val="both"/>
        <w:rPr>
          <w:rFonts w:ascii="Arial" w:hAnsi="Arial" w:cs="Arial"/>
          <w:sz w:val="21"/>
          <w:szCs w:val="21"/>
        </w:rPr>
      </w:pPr>
      <w:r w:rsidRPr="00641904">
        <w:rPr>
          <w:rFonts w:ascii="Arial" w:hAnsi="Arial" w:cs="Arial"/>
          <w:sz w:val="21"/>
          <w:szCs w:val="21"/>
        </w:rPr>
        <w:t>negli spazi aperti destinati a parchi pubblici possono essere previste attività ludico-ricreative stagionali che non richiedano attrezzature fisse.</w:t>
      </w:r>
    </w:p>
    <w:p w14:paraId="66A417F5" w14:textId="77777777" w:rsidR="00222A36" w:rsidRPr="009C6492" w:rsidRDefault="00641904" w:rsidP="003C7E66">
      <w:pPr>
        <w:spacing w:after="0" w:line="240" w:lineRule="exact"/>
        <w:jc w:val="center"/>
        <w:rPr>
          <w:rFonts w:ascii="Arial" w:hAnsi="Arial" w:cs="Arial"/>
          <w:b/>
          <w:bCs/>
        </w:rPr>
      </w:pPr>
      <w:r>
        <w:rPr>
          <w:rFonts w:ascii="Arial" w:hAnsi="Arial" w:cs="Arial"/>
          <w:sz w:val="21"/>
          <w:szCs w:val="21"/>
        </w:rPr>
        <w:br w:type="page"/>
      </w:r>
      <w:r w:rsidR="00222A36" w:rsidRPr="009C6492">
        <w:rPr>
          <w:rFonts w:ascii="Arial" w:hAnsi="Arial" w:cs="Arial"/>
          <w:b/>
          <w:bCs/>
        </w:rPr>
        <w:lastRenderedPageBreak/>
        <w:t>EMENDAMENTO N……</w:t>
      </w:r>
    </w:p>
    <w:p w14:paraId="4037F775" w14:textId="77777777" w:rsidR="00222A36" w:rsidRPr="00D52999" w:rsidRDefault="00222A36" w:rsidP="003C7E66">
      <w:pPr>
        <w:spacing w:after="0" w:line="240" w:lineRule="exact"/>
        <w:jc w:val="center"/>
        <w:rPr>
          <w:rFonts w:ascii="Arial" w:hAnsi="Arial" w:cs="Arial"/>
          <w:b/>
          <w:bCs/>
        </w:rPr>
      </w:pPr>
      <w:r w:rsidRPr="009C6492">
        <w:rPr>
          <w:rFonts w:ascii="Arial" w:hAnsi="Arial" w:cs="Arial"/>
          <w:b/>
          <w:bCs/>
        </w:rPr>
        <w:t>ALLA PROPOSTA DI DELIBERA n.102/2023</w:t>
      </w:r>
    </w:p>
    <w:p w14:paraId="3E1D1B18" w14:textId="77777777" w:rsidR="00222A36" w:rsidRPr="00D52999" w:rsidRDefault="00222A36" w:rsidP="003C7E66">
      <w:pPr>
        <w:spacing w:after="0" w:line="240" w:lineRule="exact"/>
        <w:jc w:val="center"/>
        <w:rPr>
          <w:rFonts w:ascii="Arial" w:hAnsi="Arial" w:cs="Arial"/>
          <w:b/>
          <w:bCs/>
          <w:sz w:val="21"/>
          <w:szCs w:val="21"/>
        </w:rPr>
      </w:pPr>
    </w:p>
    <w:p w14:paraId="7DA54E84" w14:textId="77777777" w:rsidR="00222A36" w:rsidRPr="00D52999" w:rsidRDefault="00222A36" w:rsidP="003C7E66">
      <w:pPr>
        <w:spacing w:after="0" w:line="240" w:lineRule="exact"/>
        <w:jc w:val="center"/>
        <w:rPr>
          <w:rFonts w:ascii="Arial" w:hAnsi="Arial" w:cs="Arial"/>
          <w:b/>
          <w:bCs/>
          <w:sz w:val="21"/>
          <w:szCs w:val="21"/>
        </w:rPr>
      </w:pPr>
    </w:p>
    <w:p w14:paraId="49C2263F" w14:textId="77777777" w:rsidR="00222A36" w:rsidRPr="00D52999" w:rsidRDefault="00222A36" w:rsidP="003C7E66">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38422850" w14:textId="77777777" w:rsidR="00222A36" w:rsidRPr="00D52999" w:rsidRDefault="00222A36" w:rsidP="003C7E66">
      <w:pPr>
        <w:spacing w:after="0" w:line="240" w:lineRule="exact"/>
        <w:jc w:val="both"/>
        <w:rPr>
          <w:rFonts w:ascii="Arial" w:hAnsi="Arial" w:cs="Arial"/>
          <w:i/>
          <w:iCs/>
          <w:sz w:val="21"/>
          <w:szCs w:val="21"/>
        </w:rPr>
      </w:pPr>
    </w:p>
    <w:p w14:paraId="5D114E57" w14:textId="77777777" w:rsidR="00222A36" w:rsidRPr="00D52999" w:rsidRDefault="00222A36" w:rsidP="003C7E66">
      <w:pPr>
        <w:spacing w:after="0" w:line="240" w:lineRule="exact"/>
        <w:ind w:right="11"/>
        <w:jc w:val="center"/>
        <w:rPr>
          <w:rFonts w:ascii="Arial" w:hAnsi="Arial" w:cs="Arial"/>
          <w:sz w:val="21"/>
          <w:szCs w:val="21"/>
        </w:rPr>
      </w:pPr>
    </w:p>
    <w:p w14:paraId="7BF7522B" w14:textId="53071B44" w:rsidR="00222A36" w:rsidRDefault="00222A36" w:rsidP="003C7E66">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52ADE1B5" w14:textId="2EBCAEC2" w:rsidR="00222A36" w:rsidRDefault="00222A36" w:rsidP="003C7E66">
      <w:pPr>
        <w:spacing w:after="0" w:line="240" w:lineRule="exact"/>
        <w:ind w:right="11"/>
        <w:jc w:val="center"/>
        <w:rPr>
          <w:rFonts w:ascii="Arial" w:hAnsi="Arial" w:cs="Arial"/>
          <w:sz w:val="21"/>
          <w:szCs w:val="21"/>
        </w:rPr>
      </w:pPr>
    </w:p>
    <w:p w14:paraId="01C2BCF1" w14:textId="77777777" w:rsidR="00893692" w:rsidRPr="00D52999" w:rsidRDefault="00893692" w:rsidP="003C7E66">
      <w:pPr>
        <w:spacing w:after="0" w:line="240" w:lineRule="exact"/>
        <w:ind w:right="11"/>
        <w:jc w:val="center"/>
        <w:rPr>
          <w:rFonts w:ascii="Arial" w:hAnsi="Arial" w:cs="Arial"/>
          <w:sz w:val="21"/>
          <w:szCs w:val="21"/>
        </w:rPr>
      </w:pPr>
    </w:p>
    <w:p w14:paraId="373967CE" w14:textId="2B4AC31D" w:rsidR="00222A36" w:rsidRDefault="00222A36" w:rsidP="003C7E66">
      <w:pPr>
        <w:tabs>
          <w:tab w:val="left" w:pos="426"/>
        </w:tabs>
        <w:spacing w:after="0" w:line="240" w:lineRule="exact"/>
        <w:ind w:right="-28"/>
        <w:jc w:val="both"/>
        <w:rPr>
          <w:rFonts w:ascii="Arial" w:hAnsi="Arial" w:cs="Arial"/>
          <w:bCs/>
          <w:sz w:val="21"/>
          <w:szCs w:val="21"/>
          <w:u w:val="single"/>
        </w:rPr>
      </w:pPr>
      <w:r w:rsidRPr="00222A36">
        <w:rPr>
          <w:rFonts w:ascii="Arial" w:hAnsi="Arial" w:cs="Arial"/>
          <w:sz w:val="21"/>
          <w:szCs w:val="21"/>
          <w:u w:val="single"/>
        </w:rPr>
        <w:t xml:space="preserve">ARTICOLO 45. </w:t>
      </w:r>
      <w:r w:rsidRPr="00222A36">
        <w:rPr>
          <w:rFonts w:ascii="Arial" w:hAnsi="Arial" w:cs="Arial"/>
          <w:bCs/>
          <w:sz w:val="21"/>
          <w:szCs w:val="21"/>
          <w:u w:val="single"/>
        </w:rPr>
        <w:t>Tessuti della Città consolidata. Norme Generali</w:t>
      </w:r>
    </w:p>
    <w:p w14:paraId="32DE7CC4" w14:textId="77777777" w:rsidR="003C7E66" w:rsidRPr="00222A36" w:rsidRDefault="003C7E66" w:rsidP="003C7E66">
      <w:pPr>
        <w:tabs>
          <w:tab w:val="left" w:pos="426"/>
        </w:tabs>
        <w:spacing w:after="0" w:line="240" w:lineRule="exact"/>
        <w:ind w:right="-28"/>
        <w:jc w:val="both"/>
        <w:rPr>
          <w:rFonts w:ascii="Arial" w:hAnsi="Arial" w:cs="Arial"/>
          <w:bCs/>
          <w:sz w:val="21"/>
          <w:szCs w:val="21"/>
          <w:u w:val="single"/>
        </w:rPr>
      </w:pPr>
    </w:p>
    <w:p w14:paraId="1EF0F932" w14:textId="13A01019" w:rsidR="00222A36" w:rsidRPr="00222A36" w:rsidRDefault="00222A36" w:rsidP="003C7E66">
      <w:pPr>
        <w:tabs>
          <w:tab w:val="left" w:pos="426"/>
        </w:tabs>
        <w:spacing w:after="0" w:line="240" w:lineRule="exact"/>
        <w:ind w:right="-28"/>
        <w:jc w:val="both"/>
        <w:rPr>
          <w:rFonts w:ascii="Arial" w:hAnsi="Arial" w:cs="Arial"/>
          <w:bCs/>
          <w:sz w:val="21"/>
          <w:szCs w:val="21"/>
        </w:rPr>
      </w:pPr>
      <w:r>
        <w:rPr>
          <w:rFonts w:ascii="Arial" w:hAnsi="Arial" w:cs="Arial"/>
          <w:sz w:val="21"/>
          <w:szCs w:val="21"/>
        </w:rPr>
        <w:t xml:space="preserve">COMMA 3. </w:t>
      </w:r>
      <w:bookmarkStart w:id="56" w:name="_Hlk135039563"/>
      <w:r w:rsidRPr="00222A36">
        <w:rPr>
          <w:rFonts w:ascii="Arial" w:hAnsi="Arial" w:cs="Arial"/>
          <w:bCs/>
          <w:sz w:val="21"/>
          <w:szCs w:val="21"/>
        </w:rPr>
        <w:t>Nei Tessuti di cui al comma 2 sono sempre consentiti gli interventi di Manutenzione ordinaria, Manutenzione straordinaria, Restauro e risanamento conservativo, Ristrutturazione edilizia senza aumento di SUL, del Volume costruito (VC) e delle unità immobiliari, senza modificazioni della sagoma e senza alterazione dell’aspetto esteriore degli edifici. Sono consentiti nei casi e alle condizioni stabilite nelle norme di tessuto e alle seguenti condizioni generali i seguenti interventi:</w:t>
      </w:r>
    </w:p>
    <w:p w14:paraId="1D94BD92" w14:textId="77777777" w:rsidR="00222A36" w:rsidRPr="00222A36" w:rsidRDefault="00222A36" w:rsidP="003C7E66">
      <w:pPr>
        <w:pStyle w:val="Paragrafoelenco"/>
        <w:numPr>
          <w:ilvl w:val="0"/>
          <w:numId w:val="46"/>
        </w:numPr>
        <w:tabs>
          <w:tab w:val="left" w:pos="426"/>
        </w:tabs>
        <w:suppressAutoHyphens/>
        <w:spacing w:after="0" w:line="240" w:lineRule="exact"/>
        <w:ind w:left="455" w:right="-28" w:hanging="425"/>
        <w:jc w:val="both"/>
        <w:rPr>
          <w:rFonts w:ascii="Arial" w:hAnsi="Arial" w:cs="Arial"/>
          <w:bCs/>
          <w:sz w:val="21"/>
          <w:szCs w:val="21"/>
        </w:rPr>
      </w:pPr>
      <w:r w:rsidRPr="00222A36">
        <w:rPr>
          <w:rFonts w:ascii="Arial" w:hAnsi="Arial" w:cs="Arial"/>
          <w:bCs/>
          <w:sz w:val="21"/>
          <w:szCs w:val="21"/>
        </w:rPr>
        <w:t>Ristrutturazione edilizia anche con interventi di demolizione e ricostruzione, anche con aumento di SUL e Vft, che comportino modificazione della sagoma, dei prospetti del sedime e delle caratteristiche planivolumetriche e tipologiche dell’edificio preesistente;</w:t>
      </w:r>
    </w:p>
    <w:p w14:paraId="6E394BAC" w14:textId="77777777" w:rsidR="00222A36" w:rsidRPr="00222A36" w:rsidRDefault="00222A36" w:rsidP="003C7E66">
      <w:pPr>
        <w:pStyle w:val="Paragrafoelenco"/>
        <w:numPr>
          <w:ilvl w:val="0"/>
          <w:numId w:val="46"/>
        </w:numPr>
        <w:tabs>
          <w:tab w:val="left" w:pos="426"/>
        </w:tabs>
        <w:suppressAutoHyphens/>
        <w:spacing w:after="0" w:line="240" w:lineRule="exact"/>
        <w:ind w:left="455" w:right="-28" w:hanging="425"/>
        <w:jc w:val="both"/>
        <w:rPr>
          <w:rFonts w:ascii="Arial" w:hAnsi="Arial" w:cs="Arial"/>
          <w:bCs/>
          <w:sz w:val="21"/>
          <w:szCs w:val="21"/>
        </w:rPr>
      </w:pPr>
      <w:r w:rsidRPr="00222A36">
        <w:rPr>
          <w:rFonts w:ascii="Arial" w:hAnsi="Arial" w:cs="Arial"/>
          <w:bCs/>
          <w:sz w:val="21"/>
          <w:szCs w:val="21"/>
        </w:rPr>
        <w:t>Ristrutturazione edilizia con demolizione e ricostruzione di un fabbricato, senza variazione di volumetria (Vc) e sagoma, fatte salve le sole innovazioni necessarie per l’adeguamento alla normativa antisismica, e con la possibilità̀ di modifiche non sostanziali dell’area di sedime, come definite dalla legislazione regionale, volte ad un maggiore allineamento con gli edifici adiacenti o all’adeguamento a prescrizioni di strumenti urbanistici esecutivi;</w:t>
      </w:r>
    </w:p>
    <w:p w14:paraId="27190A2F" w14:textId="77777777" w:rsidR="00222A36" w:rsidRPr="00222A36" w:rsidRDefault="00222A36" w:rsidP="003C7E66">
      <w:pPr>
        <w:pStyle w:val="Paragrafoelenco"/>
        <w:numPr>
          <w:ilvl w:val="0"/>
          <w:numId w:val="46"/>
        </w:numPr>
        <w:tabs>
          <w:tab w:val="left" w:pos="426"/>
        </w:tabs>
        <w:suppressAutoHyphens/>
        <w:spacing w:after="0" w:line="240" w:lineRule="exact"/>
        <w:ind w:left="455" w:right="-28" w:hanging="425"/>
        <w:jc w:val="both"/>
        <w:rPr>
          <w:rFonts w:ascii="Arial" w:hAnsi="Arial" w:cs="Arial"/>
          <w:bCs/>
          <w:sz w:val="21"/>
          <w:szCs w:val="21"/>
        </w:rPr>
      </w:pPr>
      <w:r w:rsidRPr="00222A36">
        <w:rPr>
          <w:rFonts w:ascii="Arial" w:hAnsi="Arial" w:cs="Arial"/>
          <w:bCs/>
          <w:sz w:val="21"/>
          <w:szCs w:val="21"/>
        </w:rPr>
        <w:t>Nuova costruzione su lotti già edificati o edificabili secondo le pre-vigenti destinazioni urbanistiche, senza aumento della SUL e del Vft rispettivamente preesistenti o ammissibili.</w:t>
      </w:r>
    </w:p>
    <w:p w14:paraId="06A87AEE" w14:textId="77777777" w:rsidR="00222A36" w:rsidRPr="00222A36" w:rsidRDefault="00222A36" w:rsidP="003C7E66">
      <w:pPr>
        <w:tabs>
          <w:tab w:val="left" w:pos="426"/>
        </w:tabs>
        <w:spacing w:after="0" w:line="240" w:lineRule="exact"/>
        <w:ind w:left="30" w:right="-28"/>
        <w:jc w:val="both"/>
        <w:rPr>
          <w:rFonts w:ascii="Arial" w:hAnsi="Arial" w:cs="Arial"/>
          <w:bCs/>
          <w:sz w:val="21"/>
          <w:szCs w:val="21"/>
        </w:rPr>
      </w:pPr>
      <w:r w:rsidRPr="00222A36">
        <w:rPr>
          <w:rFonts w:ascii="Arial" w:hAnsi="Arial" w:cs="Arial"/>
          <w:bCs/>
          <w:sz w:val="21"/>
          <w:szCs w:val="21"/>
        </w:rPr>
        <w:t xml:space="preserve">Gli interventi di categoria Ristrutturazione edilizia di cui ai punti a) e b) sono consentiti </w:t>
      </w:r>
      <w:r w:rsidRPr="00222A36">
        <w:rPr>
          <w:rFonts w:ascii="Arial" w:eastAsia="Calibri" w:hAnsi="Arial" w:cs="Arial"/>
          <w:bCs/>
          <w:sz w:val="21"/>
          <w:szCs w:val="21"/>
        </w:rPr>
        <w:t>su edifici privi di valore storico-architettonico, non tutelati ai sensi del D.LgT n.42/2004; se censiti in Carta per Qualità previo parere di cui all’art.16.</w:t>
      </w:r>
    </w:p>
    <w:bookmarkEnd w:id="56"/>
    <w:p w14:paraId="13C5DCA0" w14:textId="3075FA0F" w:rsidR="00222A36" w:rsidRDefault="00222A36" w:rsidP="003C7E66">
      <w:pPr>
        <w:spacing w:after="0" w:line="240" w:lineRule="exact"/>
        <w:rPr>
          <w:rFonts w:ascii="Arial" w:hAnsi="Arial" w:cs="Arial"/>
          <w:sz w:val="21"/>
          <w:szCs w:val="21"/>
        </w:rPr>
      </w:pPr>
    </w:p>
    <w:p w14:paraId="1305B16C" w14:textId="35D50AF8" w:rsidR="00222A36" w:rsidRPr="00D76A32" w:rsidRDefault="00222A36" w:rsidP="003C7E66">
      <w:pPr>
        <w:tabs>
          <w:tab w:val="left" w:pos="426"/>
        </w:tabs>
        <w:spacing w:after="0" w:line="240" w:lineRule="exact"/>
        <w:ind w:right="-28"/>
        <w:jc w:val="both"/>
        <w:rPr>
          <w:rFonts w:ascii="Arial" w:hAnsi="Arial" w:cs="Arial"/>
          <w:color w:val="FF0000"/>
          <w:sz w:val="21"/>
          <w:szCs w:val="21"/>
        </w:rPr>
      </w:pPr>
      <w:r>
        <w:rPr>
          <w:rFonts w:ascii="Arial" w:hAnsi="Arial" w:cs="Arial"/>
          <w:sz w:val="21"/>
          <w:szCs w:val="21"/>
        </w:rPr>
        <w:t xml:space="preserve">COMMA 4. </w:t>
      </w:r>
      <w:r w:rsidRPr="00D76A32">
        <w:rPr>
          <w:rFonts w:ascii="Arial" w:hAnsi="Arial" w:cs="Arial"/>
          <w:color w:val="000000"/>
          <w:sz w:val="21"/>
          <w:szCs w:val="21"/>
        </w:rPr>
        <w:t>Gli interventi di cui al comma 3 si attuano con le seguenti modalità:</w:t>
      </w:r>
    </w:p>
    <w:p w14:paraId="5C743F72" w14:textId="77777777" w:rsidR="00222A36" w:rsidRPr="00222A36" w:rsidRDefault="00222A36" w:rsidP="003C7E66">
      <w:pPr>
        <w:pStyle w:val="Paragrafoelenco"/>
        <w:numPr>
          <w:ilvl w:val="0"/>
          <w:numId w:val="47"/>
        </w:numPr>
        <w:tabs>
          <w:tab w:val="left" w:pos="426"/>
        </w:tabs>
        <w:suppressAutoHyphens/>
        <w:spacing w:after="0" w:line="240" w:lineRule="exact"/>
        <w:ind w:left="456" w:right="-28" w:hanging="425"/>
        <w:jc w:val="both"/>
        <w:rPr>
          <w:rFonts w:ascii="Arial" w:hAnsi="Arial" w:cs="Arial"/>
          <w:color w:val="000000"/>
          <w:sz w:val="21"/>
          <w:szCs w:val="21"/>
        </w:rPr>
      </w:pPr>
      <w:r w:rsidRPr="00D76A32">
        <w:rPr>
          <w:rFonts w:ascii="Arial" w:hAnsi="Arial" w:cs="Arial"/>
          <w:color w:val="000000"/>
          <w:sz w:val="21"/>
          <w:szCs w:val="21"/>
        </w:rPr>
        <w:t xml:space="preserve">gli interventi di categoria </w:t>
      </w:r>
      <w:r w:rsidRPr="00222A36">
        <w:rPr>
          <w:rFonts w:ascii="Arial" w:hAnsi="Arial" w:cs="Arial"/>
          <w:bCs/>
          <w:color w:val="000000"/>
          <w:sz w:val="21"/>
          <w:szCs w:val="21"/>
        </w:rPr>
        <w:t>Manutenzione ordinaria, Manutenzione straordinaria, Restauro e Risanamento conservativo, Ristrutturazione edilizia</w:t>
      </w:r>
      <w:r w:rsidRPr="00222A36">
        <w:rPr>
          <w:rFonts w:ascii="Arial" w:hAnsi="Arial" w:cs="Arial"/>
          <w:color w:val="000000"/>
          <w:sz w:val="21"/>
          <w:szCs w:val="21"/>
        </w:rPr>
        <w:t>, si attuano con modalità diretta;</w:t>
      </w:r>
    </w:p>
    <w:p w14:paraId="72B2CFA1" w14:textId="77777777" w:rsidR="00222A36" w:rsidRPr="00222A36" w:rsidRDefault="00222A36" w:rsidP="003C7E66">
      <w:pPr>
        <w:pStyle w:val="Paragrafoelenco"/>
        <w:numPr>
          <w:ilvl w:val="0"/>
          <w:numId w:val="47"/>
        </w:numPr>
        <w:tabs>
          <w:tab w:val="left" w:pos="426"/>
        </w:tabs>
        <w:suppressAutoHyphens/>
        <w:spacing w:after="0" w:line="240" w:lineRule="exact"/>
        <w:ind w:left="456" w:right="-28" w:hanging="425"/>
        <w:jc w:val="both"/>
        <w:rPr>
          <w:rFonts w:ascii="Arial" w:hAnsi="Arial" w:cs="Arial"/>
          <w:bCs/>
          <w:sz w:val="21"/>
          <w:szCs w:val="21"/>
        </w:rPr>
      </w:pPr>
      <w:r w:rsidRPr="00222A36">
        <w:rPr>
          <w:rFonts w:ascii="Arial" w:hAnsi="Arial" w:cs="Arial"/>
          <w:bCs/>
          <w:sz w:val="21"/>
          <w:szCs w:val="21"/>
        </w:rPr>
        <w:t>gli interventi di categoria Ristrutturazione edilizia con demolizione e ricostruzione, gli  interventi di ampliamento all'esterno della sagoma esistente, gli interventi di Nuova costruzione se estesi a più sono consentiti con Permesso di costruire convenzionato ovvero con modalità indiretta su lotti contigui o se relativi a edifici realizzati prima del 1931;</w:t>
      </w:r>
    </w:p>
    <w:p w14:paraId="50D43DD0" w14:textId="77777777" w:rsidR="00222A36" w:rsidRPr="00222A36" w:rsidRDefault="00222A36" w:rsidP="003C7E66">
      <w:pPr>
        <w:pStyle w:val="Paragrafoelenco"/>
        <w:numPr>
          <w:ilvl w:val="0"/>
          <w:numId w:val="47"/>
        </w:numPr>
        <w:tabs>
          <w:tab w:val="left" w:pos="426"/>
        </w:tabs>
        <w:suppressAutoHyphens/>
        <w:spacing w:after="0" w:line="240" w:lineRule="exact"/>
        <w:ind w:left="456" w:right="-28" w:hanging="425"/>
        <w:jc w:val="both"/>
        <w:rPr>
          <w:rFonts w:ascii="Arial" w:hAnsi="Arial" w:cs="Arial"/>
          <w:bCs/>
          <w:sz w:val="21"/>
          <w:szCs w:val="21"/>
        </w:rPr>
      </w:pPr>
      <w:r w:rsidRPr="00222A36">
        <w:rPr>
          <w:rFonts w:ascii="Arial" w:hAnsi="Arial" w:cs="Arial"/>
          <w:bCs/>
          <w:sz w:val="21"/>
          <w:szCs w:val="21"/>
        </w:rPr>
        <w:t>gli interventi di categoria Ristrutturazione edilizia anche con demolizione e ricostruzione, ampliamento se attuati con modalità indiretta ed estesi ad interi isolati o fronti di isolato, sono incentivati con un incremento di SUL fino al 10%, in aggiunta agli incentivi già previsti con modalità diretta.</w:t>
      </w:r>
    </w:p>
    <w:p w14:paraId="3906E25F" w14:textId="5CBA0AF2" w:rsidR="00222A36" w:rsidRDefault="00222A36" w:rsidP="003C7E66">
      <w:pPr>
        <w:spacing w:after="0" w:line="240" w:lineRule="exact"/>
        <w:rPr>
          <w:rFonts w:ascii="Arial" w:hAnsi="Arial" w:cs="Arial"/>
          <w:sz w:val="21"/>
          <w:szCs w:val="21"/>
        </w:rPr>
      </w:pPr>
    </w:p>
    <w:p w14:paraId="63DB48BB" w14:textId="77777777" w:rsidR="00085407" w:rsidRPr="00085407" w:rsidRDefault="00085407" w:rsidP="003C7E66">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sz w:val="21"/>
          <w:szCs w:val="21"/>
        </w:rPr>
        <w:t xml:space="preserve">COMMA 5. </w:t>
      </w:r>
      <w:r w:rsidRPr="00085407">
        <w:rPr>
          <w:rFonts w:ascii="Arial" w:hAnsi="Arial" w:cs="Arial"/>
          <w:bCs/>
          <w:color w:val="000000"/>
          <w:sz w:val="21"/>
          <w:szCs w:val="21"/>
        </w:rPr>
        <w:t>Nei Tessuti della Città consolidata sono consentite, salvo ulteriori limitazioni fissate dalla specifica disciplina di tessuto, le seguenti destinazioni d’uso, come definite dall’art. 6:</w:t>
      </w:r>
    </w:p>
    <w:p w14:paraId="6E8221B2" w14:textId="77777777" w:rsidR="00085407" w:rsidRPr="00085407" w:rsidRDefault="00085407" w:rsidP="003C7E66">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a) Residenziale;</w:t>
      </w:r>
    </w:p>
    <w:p w14:paraId="11539BDC" w14:textId="77777777" w:rsidR="00085407" w:rsidRPr="00085407" w:rsidRDefault="00085407" w:rsidP="003C7E66">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b) Turistico-ricettiva, limitatamente a “strutture ricettive alberghiere ed extra-alberghiere”;</w:t>
      </w:r>
    </w:p>
    <w:p w14:paraId="4F8EF381" w14:textId="77777777" w:rsidR="00085407" w:rsidRPr="00085407" w:rsidRDefault="00085407" w:rsidP="003C7E66">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c) Produttiva e Direzionale con esclusione della destinazione “industria, commercio all’ingrosso, depositi e magazzini e logistica”;</w:t>
      </w:r>
    </w:p>
    <w:p w14:paraId="6842DF98" w14:textId="3A2078A0" w:rsidR="00085407" w:rsidRPr="00085407" w:rsidRDefault="00085407" w:rsidP="003C7E66">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d) Commerciale con esclusione delle destinazioni a CU/a.</w:t>
      </w:r>
    </w:p>
    <w:p w14:paraId="3F0EF39D" w14:textId="77777777" w:rsidR="00085407" w:rsidRDefault="00085407" w:rsidP="003C7E66">
      <w:pPr>
        <w:tabs>
          <w:tab w:val="left" w:pos="426"/>
        </w:tabs>
        <w:suppressAutoHyphens/>
        <w:spacing w:after="0" w:line="240" w:lineRule="exact"/>
        <w:ind w:right="-28"/>
        <w:rPr>
          <w:rFonts w:ascii="Arial" w:hAnsi="Arial" w:cs="Arial"/>
          <w:bCs/>
          <w:color w:val="000000"/>
          <w:sz w:val="21"/>
          <w:szCs w:val="21"/>
        </w:rPr>
      </w:pPr>
    </w:p>
    <w:p w14:paraId="4AAC41F6" w14:textId="6B2F71C9" w:rsidR="00222A36" w:rsidRPr="00085407" w:rsidRDefault="00222A36" w:rsidP="003C7E66">
      <w:pPr>
        <w:tabs>
          <w:tab w:val="left" w:pos="426"/>
        </w:tabs>
        <w:suppressAutoHyphens/>
        <w:spacing w:after="0" w:line="240" w:lineRule="exact"/>
        <w:ind w:right="-28"/>
        <w:rPr>
          <w:rFonts w:ascii="Arial" w:hAnsi="Arial" w:cs="Arial"/>
          <w:bCs/>
          <w:strike/>
          <w:sz w:val="21"/>
          <w:szCs w:val="21"/>
        </w:rPr>
      </w:pPr>
      <w:r w:rsidRPr="00085407">
        <w:rPr>
          <w:rFonts w:ascii="Arial" w:hAnsi="Arial" w:cs="Arial"/>
          <w:bCs/>
          <w:color w:val="000000"/>
          <w:sz w:val="21"/>
          <w:szCs w:val="21"/>
        </w:rPr>
        <w:t xml:space="preserve">COMMA 6. L’insediamento di destinazioni d’uso a CU/a </w:t>
      </w:r>
      <w:r w:rsidR="001266A7" w:rsidRPr="00085407">
        <w:rPr>
          <w:rFonts w:ascii="Arial" w:hAnsi="Arial" w:cs="Arial"/>
          <w:bCs/>
          <w:color w:val="000000"/>
          <w:sz w:val="21"/>
          <w:szCs w:val="21"/>
        </w:rPr>
        <w:t>è consentito</w:t>
      </w:r>
      <w:r w:rsidRPr="00085407">
        <w:rPr>
          <w:rFonts w:ascii="Arial" w:hAnsi="Arial" w:cs="Arial"/>
          <w:bCs/>
          <w:color w:val="000000"/>
          <w:sz w:val="21"/>
          <w:szCs w:val="21"/>
        </w:rPr>
        <w:t xml:space="preserve"> in modalità indiretta che ne verifichi la compatibilità urbanistica e ambientale e sono soggetti al contributo straordinario di cui all’art.</w:t>
      </w:r>
      <w:r w:rsidRPr="00085407">
        <w:rPr>
          <w:rFonts w:ascii="Arial" w:hAnsi="Arial" w:cs="Arial"/>
          <w:bCs/>
          <w:sz w:val="21"/>
          <w:szCs w:val="21"/>
        </w:rPr>
        <w:t xml:space="preserve"> 20. I cambi di destinazione verso “abitazioni singole” sono consentiti con modalità diretta; devono essere previsti all’interno di interventi di categoria Ristrutturazione Edilizia.</w:t>
      </w:r>
    </w:p>
    <w:p w14:paraId="4D6B62E4" w14:textId="77777777" w:rsidR="00222A36" w:rsidRPr="00222A36" w:rsidRDefault="00222A36" w:rsidP="00222A36">
      <w:pPr>
        <w:pStyle w:val="pf0"/>
        <w:spacing w:before="0" w:beforeAutospacing="0" w:after="0" w:afterAutospacing="0"/>
        <w:jc w:val="both"/>
        <w:rPr>
          <w:rFonts w:ascii="Arial" w:eastAsia="Calibri" w:hAnsi="Arial" w:cs="Arial"/>
          <w:bCs/>
          <w:sz w:val="21"/>
          <w:szCs w:val="21"/>
          <w:lang w:eastAsia="en-US"/>
        </w:rPr>
      </w:pPr>
      <w:r w:rsidRPr="00222A36">
        <w:rPr>
          <w:rFonts w:ascii="Arial" w:hAnsi="Arial" w:cs="Arial"/>
          <w:bCs/>
          <w:sz w:val="21"/>
          <w:szCs w:val="21"/>
        </w:rPr>
        <w:t>Nel caso di cambi di destinazione d’uso verso “abitazioni singole” con SUL pari oppure superiore a 5.000 mq valgono le seguenti prescrizioni:</w:t>
      </w:r>
    </w:p>
    <w:p w14:paraId="2BBDAD94" w14:textId="77777777" w:rsidR="00222A36" w:rsidRPr="00222A36" w:rsidRDefault="00222A36" w:rsidP="00780B10">
      <w:pPr>
        <w:pStyle w:val="NormaleWeb"/>
        <w:numPr>
          <w:ilvl w:val="0"/>
          <w:numId w:val="48"/>
        </w:numPr>
        <w:suppressAutoHyphens/>
        <w:spacing w:before="0" w:beforeAutospacing="0" w:after="0" w:afterAutospacing="0"/>
        <w:ind w:left="172" w:hanging="141"/>
        <w:jc w:val="both"/>
        <w:rPr>
          <w:rFonts w:ascii="Arial" w:hAnsi="Arial" w:cs="Arial"/>
          <w:bCs/>
          <w:sz w:val="21"/>
          <w:szCs w:val="21"/>
        </w:rPr>
      </w:pPr>
      <w:r w:rsidRPr="00222A36">
        <w:rPr>
          <w:rFonts w:ascii="Arial" w:hAnsi="Arial" w:cs="Arial"/>
          <w:bCs/>
          <w:sz w:val="21"/>
          <w:szCs w:val="21"/>
        </w:rPr>
        <w:lastRenderedPageBreak/>
        <w:t xml:space="preserve">il 30% della SUL finale deve essere riservata a una o più delle seguenti destinazioni d’uso: </w:t>
      </w:r>
      <w:r w:rsidRPr="00222A36">
        <w:rPr>
          <w:rFonts w:ascii="Arial" w:hAnsi="Arial" w:cs="Arial"/>
          <w:bCs/>
          <w:i/>
          <w:sz w:val="21"/>
          <w:szCs w:val="21"/>
        </w:rPr>
        <w:t>Turistico-ricettiva, Produttiva e Direzionale</w:t>
      </w:r>
      <w:r w:rsidRPr="00222A36">
        <w:rPr>
          <w:rFonts w:ascii="Arial" w:hAnsi="Arial" w:cs="Arial"/>
          <w:bCs/>
          <w:sz w:val="21"/>
          <w:szCs w:val="21"/>
        </w:rPr>
        <w:t xml:space="preserve"> (con esclusione delle destinazioni a CU/a, “artigianato produttivo, industria, commercio all’ingrosso, depositi e magazzini e logistica”);</w:t>
      </w:r>
    </w:p>
    <w:p w14:paraId="26B8DE0F" w14:textId="77777777" w:rsidR="00222A36" w:rsidRPr="00222A36" w:rsidRDefault="00222A36" w:rsidP="00780B10">
      <w:pPr>
        <w:pStyle w:val="NormaleWeb"/>
        <w:numPr>
          <w:ilvl w:val="0"/>
          <w:numId w:val="48"/>
        </w:numPr>
        <w:suppressAutoHyphens/>
        <w:spacing w:before="0" w:beforeAutospacing="0" w:after="0" w:afterAutospacing="0"/>
        <w:ind w:left="172" w:hanging="141"/>
        <w:jc w:val="both"/>
        <w:rPr>
          <w:rFonts w:ascii="Arial" w:hAnsi="Arial" w:cs="Arial"/>
          <w:bCs/>
          <w:sz w:val="21"/>
          <w:szCs w:val="21"/>
        </w:rPr>
      </w:pPr>
      <w:r w:rsidRPr="00222A36">
        <w:rPr>
          <w:rFonts w:ascii="Arial" w:hAnsi="Arial" w:cs="Arial"/>
          <w:bCs/>
          <w:i/>
          <w:iCs/>
          <w:sz w:val="21"/>
          <w:szCs w:val="21"/>
        </w:rPr>
        <w:t>Commerciale</w:t>
      </w:r>
      <w:r w:rsidRPr="00222A36">
        <w:rPr>
          <w:rFonts w:ascii="Arial" w:hAnsi="Arial" w:cs="Arial"/>
          <w:bCs/>
          <w:sz w:val="21"/>
          <w:szCs w:val="21"/>
        </w:rPr>
        <w:t xml:space="preserve"> (con esclusione delle destinazioni a CU/a).</w:t>
      </w:r>
    </w:p>
    <w:p w14:paraId="1D2BB061" w14:textId="77777777" w:rsidR="00222A36" w:rsidRPr="00222A36" w:rsidRDefault="00222A36" w:rsidP="00780B10">
      <w:pPr>
        <w:pStyle w:val="NormaleWeb"/>
        <w:spacing w:before="0" w:beforeAutospacing="0" w:after="0" w:afterAutospacing="0"/>
        <w:jc w:val="both"/>
        <w:rPr>
          <w:rFonts w:ascii="Arial" w:hAnsi="Arial" w:cs="Arial"/>
          <w:bCs/>
          <w:sz w:val="21"/>
          <w:szCs w:val="21"/>
        </w:rPr>
      </w:pPr>
      <w:r w:rsidRPr="00222A36">
        <w:rPr>
          <w:rFonts w:ascii="Arial" w:hAnsi="Arial" w:cs="Arial"/>
          <w:bCs/>
          <w:sz w:val="21"/>
          <w:szCs w:val="21"/>
        </w:rPr>
        <w:t>In alternativa è facoltà del proponente di riservare in parte o tutta la quota del 30% della SUL ad “alloggio sociale”.</w:t>
      </w:r>
    </w:p>
    <w:p w14:paraId="27256FB2" w14:textId="2325C23F" w:rsidR="00222A36" w:rsidRDefault="00222A36" w:rsidP="00780B10">
      <w:pPr>
        <w:pStyle w:val="NormaleWeb"/>
        <w:spacing w:before="0" w:beforeAutospacing="0" w:after="0" w:afterAutospacing="0"/>
        <w:jc w:val="both"/>
        <w:rPr>
          <w:rFonts w:ascii="Arial" w:hAnsi="Arial" w:cs="Arial"/>
          <w:bCs/>
          <w:sz w:val="21"/>
          <w:szCs w:val="21"/>
        </w:rPr>
      </w:pPr>
      <w:r w:rsidRPr="00222A36">
        <w:rPr>
          <w:rFonts w:ascii="Arial" w:hAnsi="Arial" w:cs="Arial"/>
          <w:bCs/>
          <w:sz w:val="21"/>
          <w:szCs w:val="21"/>
        </w:rPr>
        <w:t>I cambi di destinazioni d’uso sono soggetti al contributo straordinario di cui all’art. 20 con esclusione della eventuale parte destinata ad</w:t>
      </w:r>
      <w:r w:rsidRPr="00222A36">
        <w:rPr>
          <w:rFonts w:ascii="Arial" w:hAnsi="Arial" w:cs="Arial"/>
          <w:bCs/>
          <w:strike/>
          <w:sz w:val="21"/>
          <w:szCs w:val="21"/>
        </w:rPr>
        <w:t xml:space="preserve"> </w:t>
      </w:r>
      <w:r w:rsidRPr="00222A36">
        <w:rPr>
          <w:rFonts w:ascii="Arial" w:hAnsi="Arial" w:cs="Arial"/>
          <w:bCs/>
          <w:sz w:val="21"/>
          <w:szCs w:val="21"/>
        </w:rPr>
        <w:t>“alloggio sociale”.</w:t>
      </w:r>
    </w:p>
    <w:p w14:paraId="6BBA4DBB" w14:textId="77777777" w:rsidR="0042640B" w:rsidRDefault="0042640B" w:rsidP="00780B10">
      <w:pPr>
        <w:pStyle w:val="NormaleWeb"/>
        <w:spacing w:before="0" w:beforeAutospacing="0" w:after="0" w:afterAutospacing="0"/>
        <w:jc w:val="both"/>
        <w:rPr>
          <w:rFonts w:ascii="Arial" w:hAnsi="Arial" w:cs="Arial"/>
          <w:bCs/>
          <w:sz w:val="21"/>
          <w:szCs w:val="21"/>
        </w:rPr>
      </w:pPr>
    </w:p>
    <w:p w14:paraId="2287A97E" w14:textId="072D6D72" w:rsidR="00893692" w:rsidRPr="0042640B" w:rsidRDefault="0042640B" w:rsidP="00780B10">
      <w:pPr>
        <w:pStyle w:val="NormaleWeb"/>
        <w:spacing w:before="0" w:beforeAutospacing="0" w:after="0" w:afterAutospacing="0"/>
        <w:jc w:val="both"/>
        <w:rPr>
          <w:rFonts w:ascii="Arial" w:hAnsi="Arial" w:cs="Arial"/>
          <w:sz w:val="21"/>
          <w:szCs w:val="21"/>
        </w:rPr>
      </w:pPr>
      <w:r>
        <w:rPr>
          <w:rFonts w:ascii="Arial" w:hAnsi="Arial" w:cs="Arial"/>
          <w:color w:val="000000"/>
          <w:sz w:val="21"/>
          <w:szCs w:val="21"/>
        </w:rPr>
        <w:t>COMMA 10.</w:t>
      </w:r>
      <w:r w:rsidRPr="00D76A32">
        <w:rPr>
          <w:rFonts w:ascii="Arial" w:hAnsi="Arial" w:cs="Arial"/>
          <w:color w:val="000000"/>
          <w:sz w:val="21"/>
          <w:szCs w:val="21"/>
        </w:rPr>
        <w:t xml:space="preserve"> </w:t>
      </w:r>
      <w:r w:rsidRPr="0042640B">
        <w:rPr>
          <w:rFonts w:ascii="Arial" w:hAnsi="Arial" w:cs="Arial"/>
          <w:sz w:val="21"/>
          <w:szCs w:val="21"/>
        </w:rPr>
        <w:t>Nei Tessuti della Città consolidata soggetti a Piani particolareggiati, o altri strumenti urbanistici esecutivi, già̀ approvati, ancorché decaduti per decorso termine di efficacia nella parte non attuata relativa ai lotti o comparti fondiari destinati all’edificazione privata, è ammesso il completamento con la disciplina degli stessi strumenti urbanistici esecutivi.</w:t>
      </w:r>
    </w:p>
    <w:p w14:paraId="0146B74E" w14:textId="77777777" w:rsidR="00893692" w:rsidRDefault="00893692" w:rsidP="00222A36">
      <w:pPr>
        <w:pStyle w:val="NormaleWeb"/>
        <w:spacing w:before="0" w:beforeAutospacing="0" w:after="0" w:afterAutospacing="0"/>
        <w:jc w:val="both"/>
        <w:rPr>
          <w:rFonts w:ascii="Arial" w:hAnsi="Arial" w:cs="Arial"/>
          <w:sz w:val="21"/>
          <w:szCs w:val="21"/>
        </w:rPr>
      </w:pPr>
    </w:p>
    <w:p w14:paraId="1186EB2E" w14:textId="77777777" w:rsidR="00780B10" w:rsidRPr="0042640B" w:rsidRDefault="00780B10" w:rsidP="00780B10">
      <w:pPr>
        <w:pStyle w:val="NormaleWeb"/>
        <w:spacing w:before="0" w:beforeAutospacing="0" w:after="0" w:afterAutospacing="0" w:line="240" w:lineRule="exact"/>
        <w:jc w:val="both"/>
        <w:rPr>
          <w:rFonts w:ascii="Arial" w:hAnsi="Arial" w:cs="Arial"/>
          <w:sz w:val="21"/>
          <w:szCs w:val="21"/>
        </w:rPr>
      </w:pPr>
    </w:p>
    <w:p w14:paraId="26B9F36B" w14:textId="77777777" w:rsidR="00222A36" w:rsidRPr="00F5144F" w:rsidRDefault="00222A36" w:rsidP="00780B10">
      <w:pPr>
        <w:spacing w:after="0" w:line="240" w:lineRule="exact"/>
        <w:jc w:val="center"/>
        <w:rPr>
          <w:rFonts w:ascii="Arial" w:hAnsi="Arial" w:cs="Arial"/>
          <w:sz w:val="21"/>
          <w:szCs w:val="21"/>
        </w:rPr>
      </w:pPr>
      <w:r w:rsidRPr="00F5144F">
        <w:rPr>
          <w:rFonts w:ascii="Arial" w:hAnsi="Arial" w:cs="Arial"/>
          <w:sz w:val="21"/>
          <w:szCs w:val="21"/>
        </w:rPr>
        <w:t>TESTO EMENDATO</w:t>
      </w:r>
    </w:p>
    <w:p w14:paraId="46BC2909" w14:textId="77777777" w:rsidR="00222A36" w:rsidRDefault="00222A36" w:rsidP="00780B10">
      <w:pPr>
        <w:pStyle w:val="NormaleWeb"/>
        <w:spacing w:before="0" w:beforeAutospacing="0" w:after="0" w:afterAutospacing="0" w:line="240" w:lineRule="exact"/>
        <w:jc w:val="both"/>
        <w:rPr>
          <w:rFonts w:ascii="Arial" w:hAnsi="Arial" w:cs="Arial"/>
          <w:sz w:val="21"/>
          <w:szCs w:val="21"/>
        </w:rPr>
      </w:pPr>
    </w:p>
    <w:p w14:paraId="44A6A4B2" w14:textId="77777777" w:rsidR="00893692" w:rsidRPr="00F5144F" w:rsidRDefault="00893692" w:rsidP="00780B10">
      <w:pPr>
        <w:pStyle w:val="NormaleWeb"/>
        <w:spacing w:before="0" w:beforeAutospacing="0" w:after="0" w:afterAutospacing="0" w:line="240" w:lineRule="exact"/>
        <w:jc w:val="both"/>
        <w:rPr>
          <w:rFonts w:ascii="Arial" w:hAnsi="Arial" w:cs="Arial"/>
          <w:sz w:val="21"/>
          <w:szCs w:val="21"/>
        </w:rPr>
      </w:pPr>
    </w:p>
    <w:p w14:paraId="0C4BE058" w14:textId="77777777" w:rsidR="00222A36" w:rsidRPr="00222A36" w:rsidRDefault="00222A36" w:rsidP="00780B10">
      <w:pPr>
        <w:tabs>
          <w:tab w:val="left" w:pos="426"/>
        </w:tabs>
        <w:spacing w:after="0" w:line="240" w:lineRule="exact"/>
        <w:ind w:right="-28"/>
        <w:jc w:val="both"/>
        <w:rPr>
          <w:rFonts w:ascii="Arial" w:hAnsi="Arial" w:cs="Arial"/>
          <w:bCs/>
          <w:sz w:val="21"/>
          <w:szCs w:val="21"/>
          <w:u w:val="single"/>
        </w:rPr>
      </w:pPr>
      <w:r w:rsidRPr="00222A36">
        <w:rPr>
          <w:rFonts w:ascii="Arial" w:hAnsi="Arial" w:cs="Arial"/>
          <w:sz w:val="21"/>
          <w:szCs w:val="21"/>
          <w:u w:val="single"/>
        </w:rPr>
        <w:t xml:space="preserve">ARTICOLO 45. </w:t>
      </w:r>
      <w:r w:rsidRPr="00222A36">
        <w:rPr>
          <w:rFonts w:ascii="Arial" w:hAnsi="Arial" w:cs="Arial"/>
          <w:bCs/>
          <w:sz w:val="21"/>
          <w:szCs w:val="21"/>
          <w:u w:val="single"/>
        </w:rPr>
        <w:t>Tessuti della Città consolidata. Norme Generali</w:t>
      </w:r>
    </w:p>
    <w:p w14:paraId="16ACF1C2" w14:textId="77777777" w:rsidR="00222A36" w:rsidRPr="00D52999" w:rsidRDefault="00222A36" w:rsidP="00780B10">
      <w:pPr>
        <w:pStyle w:val="NormaleWeb"/>
        <w:spacing w:before="0" w:beforeAutospacing="0" w:after="0" w:afterAutospacing="0" w:line="240" w:lineRule="exact"/>
        <w:jc w:val="both"/>
        <w:rPr>
          <w:rFonts w:ascii="Arial" w:hAnsi="Arial" w:cs="Arial"/>
          <w:bCs/>
          <w:sz w:val="21"/>
          <w:szCs w:val="21"/>
          <w:u w:val="single"/>
        </w:rPr>
      </w:pPr>
    </w:p>
    <w:p w14:paraId="29B9FA88" w14:textId="77777777" w:rsidR="00B1252C" w:rsidRDefault="00222A36" w:rsidP="00780B10">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3</w:t>
      </w:r>
      <w:r w:rsidRPr="00F5144F">
        <w:rPr>
          <w:rFonts w:ascii="Arial" w:hAnsi="Arial" w:cs="Arial"/>
          <w:b/>
          <w:bCs/>
          <w:sz w:val="21"/>
          <w:szCs w:val="21"/>
        </w:rPr>
        <w:t xml:space="preserve"> </w:t>
      </w:r>
      <w:r w:rsidR="00B1252C" w:rsidRPr="006C3EB5">
        <w:rPr>
          <w:rFonts w:ascii="Arial" w:hAnsi="Arial" w:cs="Arial"/>
          <w:sz w:val="21"/>
          <w:szCs w:val="21"/>
        </w:rPr>
        <w:t xml:space="preserve">si </w:t>
      </w:r>
      <w:r w:rsidR="00B1252C" w:rsidRPr="006C3EB5">
        <w:rPr>
          <w:rFonts w:ascii="Arial" w:hAnsi="Arial" w:cs="Arial"/>
          <w:sz w:val="21"/>
          <w:szCs w:val="21"/>
          <w:u w:val="single"/>
        </w:rPr>
        <w:t>integra</w:t>
      </w:r>
      <w:r w:rsidR="00B1252C" w:rsidRPr="006C3EB5">
        <w:rPr>
          <w:rFonts w:ascii="Arial" w:hAnsi="Arial" w:cs="Arial"/>
          <w:b/>
          <w:bCs/>
          <w:sz w:val="21"/>
          <w:szCs w:val="21"/>
        </w:rPr>
        <w:t xml:space="preserve"> con il testo in grassetto</w:t>
      </w:r>
      <w:r w:rsidR="00B1252C">
        <w:rPr>
          <w:rFonts w:ascii="Arial" w:hAnsi="Arial" w:cs="Arial"/>
          <w:b/>
          <w:bCs/>
          <w:sz w:val="21"/>
          <w:szCs w:val="21"/>
        </w:rPr>
        <w:t>:</w:t>
      </w:r>
    </w:p>
    <w:p w14:paraId="7A99A733" w14:textId="73B05832" w:rsidR="00222A36" w:rsidRDefault="00222A36" w:rsidP="00780B10">
      <w:pPr>
        <w:pStyle w:val="NormaleWeb"/>
        <w:spacing w:before="0" w:beforeAutospacing="0" w:after="0" w:afterAutospacing="0" w:line="240" w:lineRule="exact"/>
        <w:jc w:val="both"/>
        <w:rPr>
          <w:rFonts w:ascii="Arial" w:hAnsi="Arial" w:cs="Arial"/>
          <w:bCs/>
          <w:sz w:val="21"/>
          <w:szCs w:val="21"/>
        </w:rPr>
      </w:pPr>
    </w:p>
    <w:p w14:paraId="765223B4" w14:textId="54B9D997" w:rsidR="00222A36" w:rsidRPr="005E3695" w:rsidRDefault="00222A36" w:rsidP="00780B10">
      <w:pPr>
        <w:spacing w:after="0" w:line="240" w:lineRule="exact"/>
        <w:jc w:val="both"/>
        <w:rPr>
          <w:rFonts w:ascii="Arial" w:hAnsi="Arial" w:cs="Arial"/>
          <w:b/>
          <w:bCs/>
          <w:color w:val="000000" w:themeColor="text1"/>
          <w:sz w:val="21"/>
          <w:szCs w:val="21"/>
        </w:rPr>
      </w:pPr>
      <w:r w:rsidRPr="005E3695">
        <w:rPr>
          <w:rFonts w:ascii="Arial" w:hAnsi="Arial" w:cs="Arial"/>
          <w:bCs/>
          <w:color w:val="000000" w:themeColor="text1"/>
          <w:sz w:val="21"/>
          <w:szCs w:val="21"/>
        </w:rPr>
        <w:t>Nei Tessuti di cui al comma 2 sono sempre consentiti gli interventi di Manutenzione ordinaria, Manutenzione straordinaria, Restauro e Risanamento conservativo, Ristrutturazione edilizia</w:t>
      </w:r>
      <w:r w:rsidRPr="00D76A32">
        <w:rPr>
          <w:rFonts w:ascii="Arial" w:hAnsi="Arial" w:cs="Arial"/>
          <w:b/>
          <w:bCs/>
          <w:color w:val="FF0000"/>
          <w:sz w:val="21"/>
          <w:szCs w:val="21"/>
        </w:rPr>
        <w:t xml:space="preserve"> </w:t>
      </w:r>
      <w:r w:rsidRPr="005E3695">
        <w:rPr>
          <w:rFonts w:ascii="Arial" w:hAnsi="Arial" w:cs="Arial"/>
          <w:b/>
          <w:bCs/>
          <w:color w:val="000000" w:themeColor="text1"/>
          <w:sz w:val="21"/>
          <w:szCs w:val="21"/>
        </w:rPr>
        <w:t>alle condizioni stabilite nelle norme di tessuto</w:t>
      </w:r>
      <w:r w:rsidR="00085407">
        <w:rPr>
          <w:rFonts w:ascii="Arial" w:hAnsi="Arial" w:cs="Arial"/>
          <w:b/>
          <w:bCs/>
          <w:color w:val="000000" w:themeColor="text1"/>
          <w:sz w:val="21"/>
          <w:szCs w:val="21"/>
        </w:rPr>
        <w:t xml:space="preserve">. </w:t>
      </w:r>
      <w:r w:rsidRPr="005E3695">
        <w:rPr>
          <w:rFonts w:ascii="Arial" w:hAnsi="Arial" w:cs="Arial"/>
          <w:b/>
          <w:bCs/>
          <w:color w:val="000000" w:themeColor="text1"/>
          <w:sz w:val="21"/>
          <w:szCs w:val="21"/>
        </w:rPr>
        <w:t>E’</w:t>
      </w:r>
      <w:r w:rsidR="00085407">
        <w:rPr>
          <w:rFonts w:ascii="Arial" w:hAnsi="Arial" w:cs="Arial"/>
          <w:b/>
          <w:bCs/>
          <w:color w:val="000000" w:themeColor="text1"/>
          <w:sz w:val="21"/>
          <w:szCs w:val="21"/>
        </w:rPr>
        <w:t xml:space="preserve">, </w:t>
      </w:r>
      <w:r w:rsidRPr="005E3695">
        <w:rPr>
          <w:rFonts w:ascii="Arial" w:hAnsi="Arial" w:cs="Arial"/>
          <w:b/>
          <w:bCs/>
          <w:color w:val="000000" w:themeColor="text1"/>
          <w:sz w:val="21"/>
          <w:szCs w:val="21"/>
        </w:rPr>
        <w:t>altresì</w:t>
      </w:r>
      <w:r w:rsidR="00085407">
        <w:rPr>
          <w:rFonts w:ascii="Arial" w:hAnsi="Arial" w:cs="Arial"/>
          <w:b/>
          <w:bCs/>
          <w:color w:val="000000" w:themeColor="text1"/>
          <w:sz w:val="21"/>
          <w:szCs w:val="21"/>
        </w:rPr>
        <w:t xml:space="preserve">, </w:t>
      </w:r>
      <w:r w:rsidRPr="005E3695">
        <w:rPr>
          <w:rFonts w:ascii="Arial" w:hAnsi="Arial" w:cs="Arial"/>
          <w:b/>
          <w:bCs/>
          <w:color w:val="000000" w:themeColor="text1"/>
          <w:sz w:val="21"/>
          <w:szCs w:val="21"/>
        </w:rPr>
        <w:t>ammessa la Nuova Costruzione su lotti già edificati o edificabili secondo le pre-vigenti destinazioni urbanistiche, senza aumento della SUL e del Vft rispettivamente preesistenti o ammissibili.</w:t>
      </w:r>
    </w:p>
    <w:p w14:paraId="4F345BFE" w14:textId="03BE203F" w:rsidR="00222A36" w:rsidRDefault="00222A36" w:rsidP="00780B10">
      <w:pPr>
        <w:pStyle w:val="NormaleWeb"/>
        <w:spacing w:before="0" w:beforeAutospacing="0" w:after="0" w:afterAutospacing="0" w:line="240" w:lineRule="exact"/>
        <w:jc w:val="both"/>
        <w:rPr>
          <w:rFonts w:ascii="Arial" w:hAnsi="Arial" w:cs="Arial"/>
          <w:bCs/>
          <w:sz w:val="21"/>
          <w:szCs w:val="21"/>
        </w:rPr>
      </w:pPr>
    </w:p>
    <w:p w14:paraId="2FE7B082" w14:textId="77777777" w:rsidR="005E3695" w:rsidRDefault="005E3695" w:rsidP="00780B10">
      <w:pPr>
        <w:pStyle w:val="NormaleWeb"/>
        <w:spacing w:before="0" w:beforeAutospacing="0" w:after="0" w:afterAutospacing="0" w:line="240" w:lineRule="exact"/>
        <w:jc w:val="both"/>
        <w:rPr>
          <w:rFonts w:ascii="Arial" w:hAnsi="Arial" w:cs="Arial"/>
          <w:bCs/>
          <w:sz w:val="21"/>
          <w:szCs w:val="21"/>
        </w:rPr>
      </w:pPr>
    </w:p>
    <w:p w14:paraId="5F136498" w14:textId="78727978" w:rsidR="005E3695" w:rsidRDefault="00222A36" w:rsidP="00780B10">
      <w:pPr>
        <w:spacing w:after="0" w:line="240" w:lineRule="exact"/>
        <w:jc w:val="both"/>
        <w:rPr>
          <w:rFonts w:ascii="Arial" w:hAnsi="Arial" w:cs="Arial"/>
          <w:b/>
          <w:bCs/>
          <w:sz w:val="21"/>
          <w:szCs w:val="21"/>
        </w:rPr>
      </w:pPr>
      <w:r>
        <w:rPr>
          <w:rFonts w:ascii="Arial" w:hAnsi="Arial" w:cs="Arial"/>
          <w:bCs/>
          <w:sz w:val="21"/>
          <w:szCs w:val="21"/>
        </w:rPr>
        <w:t>C</w:t>
      </w:r>
      <w:r w:rsidR="005E3695">
        <w:rPr>
          <w:rFonts w:ascii="Arial" w:hAnsi="Arial" w:cs="Arial"/>
          <w:bCs/>
          <w:sz w:val="21"/>
          <w:szCs w:val="21"/>
        </w:rPr>
        <w:t xml:space="preserve">OMMA 4 </w:t>
      </w:r>
      <w:r w:rsidR="00B1252C" w:rsidRPr="006C3EB5">
        <w:rPr>
          <w:rFonts w:ascii="Arial" w:hAnsi="Arial" w:cs="Arial"/>
          <w:sz w:val="21"/>
          <w:szCs w:val="21"/>
        </w:rPr>
        <w:t xml:space="preserve">si </w:t>
      </w:r>
      <w:r w:rsidR="00B1252C" w:rsidRPr="006C3EB5">
        <w:rPr>
          <w:rFonts w:ascii="Arial" w:hAnsi="Arial" w:cs="Arial"/>
          <w:sz w:val="21"/>
          <w:szCs w:val="21"/>
          <w:u w:val="single"/>
        </w:rPr>
        <w:t>integra</w:t>
      </w:r>
      <w:r w:rsidR="00B1252C" w:rsidRPr="006C3EB5">
        <w:rPr>
          <w:rFonts w:ascii="Arial" w:hAnsi="Arial" w:cs="Arial"/>
          <w:b/>
          <w:bCs/>
          <w:sz w:val="21"/>
          <w:szCs w:val="21"/>
        </w:rPr>
        <w:t xml:space="preserve"> con il testo in grassetto</w:t>
      </w:r>
      <w:r w:rsidR="00B1252C">
        <w:rPr>
          <w:rFonts w:ascii="Arial" w:hAnsi="Arial" w:cs="Arial"/>
          <w:b/>
          <w:bCs/>
          <w:sz w:val="21"/>
          <w:szCs w:val="21"/>
        </w:rPr>
        <w:t>:</w:t>
      </w:r>
    </w:p>
    <w:p w14:paraId="7E62FB4C" w14:textId="666B37BA" w:rsidR="00222A36" w:rsidRDefault="00222A36" w:rsidP="00780B10">
      <w:pPr>
        <w:pStyle w:val="NormaleWeb"/>
        <w:spacing w:before="0" w:beforeAutospacing="0" w:after="0" w:afterAutospacing="0" w:line="240" w:lineRule="exact"/>
        <w:jc w:val="both"/>
        <w:rPr>
          <w:rFonts w:ascii="Arial" w:hAnsi="Arial" w:cs="Arial"/>
          <w:bCs/>
          <w:sz w:val="21"/>
          <w:szCs w:val="21"/>
        </w:rPr>
      </w:pPr>
    </w:p>
    <w:p w14:paraId="21C4B3B0" w14:textId="77777777" w:rsidR="005E3695" w:rsidRPr="00D76A32" w:rsidRDefault="005E3695" w:rsidP="00780B10">
      <w:pPr>
        <w:tabs>
          <w:tab w:val="left" w:pos="426"/>
        </w:tabs>
        <w:spacing w:after="0" w:line="240" w:lineRule="exact"/>
        <w:ind w:right="-27"/>
        <w:jc w:val="both"/>
        <w:rPr>
          <w:rFonts w:ascii="Arial" w:hAnsi="Arial" w:cs="Arial"/>
          <w:color w:val="000000"/>
          <w:sz w:val="21"/>
          <w:szCs w:val="21"/>
        </w:rPr>
      </w:pPr>
      <w:r w:rsidRPr="00D76A32">
        <w:rPr>
          <w:rFonts w:ascii="Arial" w:hAnsi="Arial" w:cs="Arial"/>
          <w:color w:val="000000"/>
          <w:sz w:val="21"/>
          <w:szCs w:val="21"/>
        </w:rPr>
        <w:t>Gli interventi di cui al comma 3 si attuano con le seguenti modalità:</w:t>
      </w:r>
    </w:p>
    <w:p w14:paraId="122E18D8" w14:textId="77777777" w:rsidR="005E3695" w:rsidRPr="00D76A32" w:rsidRDefault="005E3695" w:rsidP="00780B10">
      <w:pPr>
        <w:pStyle w:val="Paragrafoelenco"/>
        <w:numPr>
          <w:ilvl w:val="0"/>
          <w:numId w:val="49"/>
        </w:numPr>
        <w:tabs>
          <w:tab w:val="left" w:pos="426"/>
        </w:tabs>
        <w:suppressAutoHyphens/>
        <w:spacing w:after="0" w:line="240" w:lineRule="exact"/>
        <w:ind w:left="307" w:right="-27" w:hanging="307"/>
        <w:jc w:val="both"/>
        <w:rPr>
          <w:rFonts w:ascii="Arial" w:hAnsi="Arial" w:cs="Arial"/>
          <w:color w:val="000000"/>
          <w:sz w:val="21"/>
          <w:szCs w:val="21"/>
        </w:rPr>
      </w:pPr>
      <w:r w:rsidRPr="00D76A32">
        <w:rPr>
          <w:rFonts w:ascii="Arial" w:hAnsi="Arial" w:cs="Arial"/>
          <w:color w:val="000000"/>
          <w:sz w:val="21"/>
          <w:szCs w:val="21"/>
        </w:rPr>
        <w:t xml:space="preserve">gli interventi di categoria </w:t>
      </w:r>
      <w:r w:rsidRPr="005E3695">
        <w:rPr>
          <w:rFonts w:ascii="Arial" w:hAnsi="Arial" w:cs="Arial"/>
          <w:color w:val="000000"/>
          <w:sz w:val="21"/>
          <w:szCs w:val="21"/>
        </w:rPr>
        <w:t>Manutenzione ordinaria, Manutenzione straordinaria, Restauro e Risanamento conservativo, Ristrutturazione edilizia</w:t>
      </w:r>
      <w:r w:rsidRPr="00D76A32">
        <w:rPr>
          <w:rFonts w:ascii="Arial" w:hAnsi="Arial" w:cs="Arial"/>
          <w:color w:val="000000"/>
          <w:sz w:val="21"/>
          <w:szCs w:val="21"/>
        </w:rPr>
        <w:t>, si attuano con modalità diretta;</w:t>
      </w:r>
    </w:p>
    <w:p w14:paraId="0D7BC8E6" w14:textId="77777777" w:rsidR="005E3695" w:rsidRPr="009340D8" w:rsidRDefault="005E3695" w:rsidP="00780B10">
      <w:pPr>
        <w:pStyle w:val="Paragrafoelenco"/>
        <w:numPr>
          <w:ilvl w:val="0"/>
          <w:numId w:val="49"/>
        </w:numPr>
        <w:tabs>
          <w:tab w:val="left" w:pos="426"/>
        </w:tabs>
        <w:suppressAutoHyphens/>
        <w:spacing w:after="0" w:line="240" w:lineRule="exact"/>
        <w:ind w:left="307" w:right="-27" w:hanging="307"/>
        <w:jc w:val="both"/>
        <w:rPr>
          <w:rFonts w:ascii="Arial" w:hAnsi="Arial" w:cs="Arial"/>
          <w:b/>
          <w:color w:val="000000" w:themeColor="text1"/>
          <w:sz w:val="21"/>
          <w:szCs w:val="21"/>
        </w:rPr>
      </w:pPr>
      <w:r w:rsidRPr="009340D8">
        <w:rPr>
          <w:rFonts w:ascii="Arial" w:hAnsi="Arial" w:cs="Arial"/>
          <w:color w:val="000000"/>
          <w:sz w:val="21"/>
          <w:szCs w:val="21"/>
        </w:rPr>
        <w:t xml:space="preserve">gli interventi di categoria Ristrutturazione edilizia con demolizione e ricostruzione, gli  interventi di ampliamento all'esterno della sagoma esistente, gli interventi </w:t>
      </w:r>
      <w:r w:rsidRPr="009340D8">
        <w:rPr>
          <w:rFonts w:ascii="Arial" w:hAnsi="Arial" w:cs="Arial"/>
          <w:sz w:val="21"/>
          <w:szCs w:val="21"/>
        </w:rPr>
        <w:t>di Nuova costruzione,</w:t>
      </w:r>
      <w:r w:rsidRPr="00D76A32">
        <w:rPr>
          <w:rFonts w:ascii="Arial" w:hAnsi="Arial" w:cs="Arial"/>
          <w:b/>
          <w:sz w:val="21"/>
          <w:szCs w:val="21"/>
        </w:rPr>
        <w:t xml:space="preserve"> </w:t>
      </w:r>
      <w:r w:rsidRPr="009340D8">
        <w:rPr>
          <w:rFonts w:ascii="Arial" w:hAnsi="Arial" w:cs="Arial"/>
          <w:b/>
          <w:color w:val="000000" w:themeColor="text1"/>
          <w:sz w:val="21"/>
          <w:szCs w:val="21"/>
        </w:rPr>
        <w:t>si attuano con modalità diretta ovvero, se estesi a più edifici o se relativi a edifici realizzati prima del 1931, o su lotti contigui con Permesso di costruire convenzionato;</w:t>
      </w:r>
    </w:p>
    <w:p w14:paraId="60D6DC65" w14:textId="77777777" w:rsidR="005E3695" w:rsidRPr="009340D8" w:rsidRDefault="005E3695" w:rsidP="00780B10">
      <w:pPr>
        <w:pStyle w:val="Paragrafoelenco"/>
        <w:numPr>
          <w:ilvl w:val="0"/>
          <w:numId w:val="49"/>
        </w:numPr>
        <w:tabs>
          <w:tab w:val="left" w:pos="426"/>
        </w:tabs>
        <w:suppressAutoHyphens/>
        <w:spacing w:after="0" w:line="240" w:lineRule="exact"/>
        <w:ind w:left="307" w:right="-27" w:hanging="307"/>
        <w:jc w:val="both"/>
        <w:rPr>
          <w:rFonts w:ascii="Arial" w:hAnsi="Arial" w:cs="Arial"/>
          <w:color w:val="000000"/>
          <w:sz w:val="21"/>
          <w:szCs w:val="21"/>
        </w:rPr>
      </w:pPr>
      <w:r w:rsidRPr="009340D8">
        <w:rPr>
          <w:rFonts w:ascii="Arial" w:hAnsi="Arial" w:cs="Arial"/>
          <w:color w:val="000000"/>
          <w:sz w:val="21"/>
          <w:szCs w:val="21"/>
        </w:rPr>
        <w:t>gli interventi di categoria Ristrutturazione edilizia anche con demolizione e ricostruzione, ampliamento se attuati con modalità indiretta ed estesi ad interi isolati o fronti di isolato, sono incentivati con un incremento di SUL fino al 10%, in aggiunta agli incentivi già previsti con modalità diretta.</w:t>
      </w:r>
    </w:p>
    <w:p w14:paraId="2DD1FB6A" w14:textId="77777777" w:rsidR="005E3695" w:rsidRPr="009340D8" w:rsidRDefault="005E3695" w:rsidP="00780B10">
      <w:pPr>
        <w:tabs>
          <w:tab w:val="left" w:pos="426"/>
        </w:tabs>
        <w:spacing w:after="0" w:line="240" w:lineRule="exact"/>
        <w:ind w:right="-27"/>
        <w:jc w:val="both"/>
        <w:rPr>
          <w:rFonts w:ascii="Arial" w:hAnsi="Arial" w:cs="Arial"/>
          <w:b/>
          <w:bCs/>
          <w:color w:val="000000" w:themeColor="text1"/>
          <w:sz w:val="21"/>
          <w:szCs w:val="21"/>
        </w:rPr>
      </w:pPr>
      <w:r w:rsidRPr="009340D8">
        <w:rPr>
          <w:rFonts w:ascii="Arial" w:hAnsi="Arial" w:cs="Arial"/>
          <w:b/>
          <w:bCs/>
          <w:color w:val="000000" w:themeColor="text1"/>
          <w:sz w:val="21"/>
          <w:szCs w:val="21"/>
        </w:rPr>
        <w:t xml:space="preserve">È ammessa la facoltà̀ di intervenire attraverso modalità indiretta </w:t>
      </w:r>
    </w:p>
    <w:p w14:paraId="3A45C5DE" w14:textId="3A7710AF" w:rsidR="005E3695" w:rsidRDefault="005E3695" w:rsidP="00780B10">
      <w:pPr>
        <w:pStyle w:val="NormaleWeb"/>
        <w:spacing w:before="0" w:beforeAutospacing="0" w:after="0" w:afterAutospacing="0" w:line="240" w:lineRule="exact"/>
        <w:jc w:val="both"/>
        <w:rPr>
          <w:rFonts w:ascii="Arial" w:hAnsi="Arial" w:cs="Arial"/>
          <w:bCs/>
          <w:sz w:val="21"/>
          <w:szCs w:val="21"/>
        </w:rPr>
      </w:pPr>
    </w:p>
    <w:p w14:paraId="04C7EDD5" w14:textId="20701303" w:rsidR="00AD0E78" w:rsidRPr="00B1252C" w:rsidRDefault="00AD0E78" w:rsidP="00780B10">
      <w:pPr>
        <w:pStyle w:val="NormaleWeb"/>
        <w:spacing w:before="0" w:beforeAutospacing="0" w:after="0" w:afterAutospacing="0" w:line="240" w:lineRule="exact"/>
        <w:jc w:val="both"/>
        <w:rPr>
          <w:rFonts w:ascii="Arial" w:hAnsi="Arial" w:cs="Arial"/>
          <w:bCs/>
          <w:sz w:val="21"/>
          <w:szCs w:val="21"/>
        </w:rPr>
      </w:pPr>
    </w:p>
    <w:p w14:paraId="069620FA" w14:textId="215BE056" w:rsidR="00085407" w:rsidRPr="00B1252C" w:rsidRDefault="00085407" w:rsidP="00780B10">
      <w:pPr>
        <w:pStyle w:val="NormaleWeb"/>
        <w:spacing w:before="0" w:beforeAutospacing="0" w:after="0" w:afterAutospacing="0" w:line="240" w:lineRule="exact"/>
        <w:jc w:val="both"/>
        <w:rPr>
          <w:rFonts w:ascii="Arial" w:hAnsi="Arial" w:cs="Arial"/>
          <w:sz w:val="21"/>
          <w:szCs w:val="21"/>
        </w:rPr>
      </w:pPr>
      <w:r w:rsidRPr="00B1252C">
        <w:rPr>
          <w:rFonts w:ascii="Arial" w:hAnsi="Arial" w:cs="Arial"/>
          <w:bCs/>
          <w:sz w:val="21"/>
          <w:szCs w:val="21"/>
        </w:rPr>
        <w:t xml:space="preserve">COMMA 5 </w:t>
      </w:r>
      <w:r w:rsidRPr="00B1252C">
        <w:rPr>
          <w:rFonts w:ascii="Arial" w:hAnsi="Arial" w:cs="Arial"/>
          <w:sz w:val="21"/>
          <w:szCs w:val="21"/>
          <w:u w:val="single"/>
        </w:rPr>
        <w:t>è modificato</w:t>
      </w:r>
      <w:r w:rsidRPr="00B1252C">
        <w:rPr>
          <w:rFonts w:ascii="Arial" w:hAnsi="Arial" w:cs="Arial"/>
          <w:b/>
          <w:bCs/>
          <w:sz w:val="21"/>
          <w:szCs w:val="21"/>
        </w:rPr>
        <w:t xml:space="preserve"> </w:t>
      </w:r>
      <w:r w:rsidRPr="00B1252C">
        <w:rPr>
          <w:rFonts w:ascii="Arial" w:hAnsi="Arial" w:cs="Arial"/>
          <w:sz w:val="21"/>
          <w:szCs w:val="21"/>
        </w:rPr>
        <w:t>con l’eliminazione del testo barrato</w:t>
      </w:r>
    </w:p>
    <w:p w14:paraId="795E9353" w14:textId="77777777" w:rsidR="0089358E" w:rsidRDefault="0089358E" w:rsidP="00780B10">
      <w:pPr>
        <w:pStyle w:val="NormaleWeb"/>
        <w:spacing w:before="0" w:beforeAutospacing="0" w:after="0" w:afterAutospacing="0" w:line="240" w:lineRule="exact"/>
        <w:jc w:val="both"/>
        <w:rPr>
          <w:rFonts w:ascii="Arial" w:hAnsi="Arial" w:cs="Arial"/>
          <w:bCs/>
          <w:sz w:val="21"/>
          <w:szCs w:val="21"/>
        </w:rPr>
      </w:pPr>
    </w:p>
    <w:p w14:paraId="56093E2A" w14:textId="77777777" w:rsidR="00085407" w:rsidRPr="00085407" w:rsidRDefault="00085407" w:rsidP="00780B10">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Nei Tessuti della Città consolidata sono consentite, salvo ulteriori limitazioni fissate dalla specifica disciplina di tessuto, le seguenti destinazioni d’uso, come definite dall’art. 6:</w:t>
      </w:r>
    </w:p>
    <w:p w14:paraId="3BA2BA29" w14:textId="77777777" w:rsidR="00085407" w:rsidRPr="00085407" w:rsidRDefault="00085407" w:rsidP="00780B10">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a) Residenziale;</w:t>
      </w:r>
    </w:p>
    <w:p w14:paraId="6CCC8139" w14:textId="77777777" w:rsidR="00085407" w:rsidRPr="00085407" w:rsidRDefault="00085407" w:rsidP="00780B10">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b) Turistico-ricettiva, limitatamente a “strutture ricettive alberghiere ed extra-alberghiere”;</w:t>
      </w:r>
    </w:p>
    <w:p w14:paraId="7C8648BC" w14:textId="77777777" w:rsidR="00085407" w:rsidRPr="00085407" w:rsidRDefault="00085407" w:rsidP="00780B10">
      <w:pPr>
        <w:tabs>
          <w:tab w:val="left" w:pos="426"/>
        </w:tabs>
        <w:suppressAutoHyphens/>
        <w:spacing w:after="0" w:line="240" w:lineRule="exact"/>
        <w:ind w:right="-28"/>
        <w:rPr>
          <w:rFonts w:ascii="Arial" w:hAnsi="Arial" w:cs="Arial"/>
          <w:bCs/>
          <w:strike/>
          <w:color w:val="000000"/>
          <w:sz w:val="21"/>
          <w:szCs w:val="21"/>
        </w:rPr>
      </w:pPr>
      <w:r w:rsidRPr="00085407">
        <w:rPr>
          <w:rFonts w:ascii="Arial" w:hAnsi="Arial" w:cs="Arial"/>
          <w:bCs/>
          <w:color w:val="000000"/>
          <w:sz w:val="21"/>
          <w:szCs w:val="21"/>
        </w:rPr>
        <w:t xml:space="preserve">c) Produttiva e Direzionale con esclusione della destinazione “industria, commercio all’ingrosso, </w:t>
      </w:r>
      <w:r w:rsidRPr="00085407">
        <w:rPr>
          <w:rFonts w:ascii="Arial" w:hAnsi="Arial" w:cs="Arial"/>
          <w:bCs/>
          <w:strike/>
          <w:color w:val="000000"/>
          <w:sz w:val="21"/>
          <w:szCs w:val="21"/>
        </w:rPr>
        <w:t>depositi e magazzini e logistica”;</w:t>
      </w:r>
    </w:p>
    <w:p w14:paraId="46A15D31" w14:textId="77777777" w:rsidR="00085407" w:rsidRPr="00085407" w:rsidRDefault="00085407" w:rsidP="00780B10">
      <w:pPr>
        <w:tabs>
          <w:tab w:val="left" w:pos="426"/>
        </w:tabs>
        <w:suppressAutoHyphens/>
        <w:spacing w:after="0" w:line="240" w:lineRule="exact"/>
        <w:ind w:right="-28"/>
        <w:rPr>
          <w:rFonts w:ascii="Arial" w:hAnsi="Arial" w:cs="Arial"/>
          <w:bCs/>
          <w:color w:val="000000"/>
          <w:sz w:val="21"/>
          <w:szCs w:val="21"/>
        </w:rPr>
      </w:pPr>
      <w:r w:rsidRPr="00085407">
        <w:rPr>
          <w:rFonts w:ascii="Arial" w:hAnsi="Arial" w:cs="Arial"/>
          <w:bCs/>
          <w:color w:val="000000"/>
          <w:sz w:val="21"/>
          <w:szCs w:val="21"/>
        </w:rPr>
        <w:t>d) Commerciale con esclusione delle destinazioni a CU/a.</w:t>
      </w:r>
    </w:p>
    <w:p w14:paraId="5C613BAE" w14:textId="193B7288" w:rsidR="00085407" w:rsidRDefault="00085407" w:rsidP="00780B10">
      <w:pPr>
        <w:pStyle w:val="NormaleWeb"/>
        <w:spacing w:before="0" w:beforeAutospacing="0" w:after="0" w:afterAutospacing="0" w:line="240" w:lineRule="exact"/>
        <w:jc w:val="both"/>
        <w:rPr>
          <w:rFonts w:ascii="Arial" w:hAnsi="Arial" w:cs="Arial"/>
          <w:bCs/>
          <w:sz w:val="21"/>
          <w:szCs w:val="21"/>
        </w:rPr>
      </w:pPr>
    </w:p>
    <w:p w14:paraId="0C153183" w14:textId="016AEEB9" w:rsidR="00AA759D" w:rsidRDefault="00AA759D" w:rsidP="00780B10">
      <w:pPr>
        <w:pStyle w:val="NormaleWeb"/>
        <w:spacing w:before="0" w:beforeAutospacing="0" w:after="0" w:afterAutospacing="0" w:line="240" w:lineRule="exact"/>
        <w:jc w:val="both"/>
        <w:rPr>
          <w:rFonts w:ascii="Arial" w:hAnsi="Arial" w:cs="Arial"/>
          <w:bCs/>
          <w:sz w:val="21"/>
          <w:szCs w:val="21"/>
        </w:rPr>
      </w:pPr>
    </w:p>
    <w:p w14:paraId="7E54EEAB" w14:textId="1B55108F" w:rsidR="00D7200A" w:rsidRDefault="00D7200A" w:rsidP="00780B10">
      <w:pPr>
        <w:pStyle w:val="NormaleWeb"/>
        <w:spacing w:before="0" w:beforeAutospacing="0" w:after="0" w:afterAutospacing="0" w:line="240" w:lineRule="exact"/>
        <w:jc w:val="both"/>
        <w:rPr>
          <w:rFonts w:ascii="Arial" w:hAnsi="Arial" w:cs="Arial"/>
          <w:bCs/>
          <w:sz w:val="21"/>
          <w:szCs w:val="21"/>
        </w:rPr>
      </w:pPr>
    </w:p>
    <w:p w14:paraId="2968F553" w14:textId="3A982D8C" w:rsidR="00D7200A" w:rsidRDefault="00D7200A" w:rsidP="00780B10">
      <w:pPr>
        <w:pStyle w:val="NormaleWeb"/>
        <w:spacing w:before="0" w:beforeAutospacing="0" w:after="0" w:afterAutospacing="0" w:line="240" w:lineRule="exact"/>
        <w:jc w:val="both"/>
        <w:rPr>
          <w:rFonts w:ascii="Arial" w:hAnsi="Arial" w:cs="Arial"/>
          <w:bCs/>
          <w:sz w:val="21"/>
          <w:szCs w:val="21"/>
        </w:rPr>
      </w:pPr>
    </w:p>
    <w:p w14:paraId="7B1816C4" w14:textId="662E6545" w:rsidR="00D7200A" w:rsidRDefault="00D7200A" w:rsidP="00780B10">
      <w:pPr>
        <w:pStyle w:val="NormaleWeb"/>
        <w:spacing w:before="0" w:beforeAutospacing="0" w:after="0" w:afterAutospacing="0" w:line="240" w:lineRule="exact"/>
        <w:jc w:val="both"/>
        <w:rPr>
          <w:rFonts w:ascii="Arial" w:hAnsi="Arial" w:cs="Arial"/>
          <w:bCs/>
          <w:sz w:val="21"/>
          <w:szCs w:val="21"/>
        </w:rPr>
      </w:pPr>
    </w:p>
    <w:p w14:paraId="1CF002E0" w14:textId="77777777" w:rsidR="00D7200A" w:rsidRDefault="00D7200A" w:rsidP="00780B10">
      <w:pPr>
        <w:pStyle w:val="NormaleWeb"/>
        <w:spacing w:before="0" w:beforeAutospacing="0" w:after="0" w:afterAutospacing="0" w:line="240" w:lineRule="exact"/>
        <w:jc w:val="both"/>
        <w:rPr>
          <w:rFonts w:ascii="Arial" w:hAnsi="Arial" w:cs="Arial"/>
          <w:bCs/>
          <w:sz w:val="21"/>
          <w:szCs w:val="21"/>
        </w:rPr>
      </w:pPr>
    </w:p>
    <w:p w14:paraId="5201F8F7" w14:textId="77777777" w:rsidR="0062076E" w:rsidRDefault="0062076E" w:rsidP="0062076E">
      <w:pPr>
        <w:spacing w:after="0" w:line="240" w:lineRule="exact"/>
        <w:jc w:val="both"/>
        <w:rPr>
          <w:rFonts w:ascii="Arial" w:hAnsi="Arial" w:cs="Arial"/>
          <w:b/>
          <w:bCs/>
          <w:sz w:val="21"/>
          <w:szCs w:val="21"/>
        </w:rPr>
      </w:pPr>
      <w:r>
        <w:rPr>
          <w:rFonts w:ascii="Arial" w:hAnsi="Arial" w:cs="Arial"/>
          <w:bCs/>
          <w:sz w:val="21"/>
          <w:szCs w:val="21"/>
        </w:rPr>
        <w:lastRenderedPageBreak/>
        <w:t xml:space="preserve">COMMA 6 </w:t>
      </w:r>
      <w:r w:rsidRPr="006C3EB5">
        <w:rPr>
          <w:rFonts w:ascii="Arial" w:hAnsi="Arial" w:cs="Arial"/>
          <w:sz w:val="21"/>
          <w:szCs w:val="21"/>
        </w:rPr>
        <w:t xml:space="preserve">si </w:t>
      </w:r>
      <w:r w:rsidRPr="006C3EB5">
        <w:rPr>
          <w:rFonts w:ascii="Arial" w:hAnsi="Arial" w:cs="Arial"/>
          <w:sz w:val="21"/>
          <w:szCs w:val="21"/>
          <w:u w:val="single"/>
        </w:rPr>
        <w:t>integra</w:t>
      </w:r>
      <w:r w:rsidRPr="006C3EB5">
        <w:rPr>
          <w:rFonts w:ascii="Arial" w:hAnsi="Arial" w:cs="Arial"/>
          <w:b/>
          <w:bCs/>
          <w:sz w:val="21"/>
          <w:szCs w:val="21"/>
        </w:rPr>
        <w:t xml:space="preserve"> con il testo in grassetto</w:t>
      </w:r>
      <w:r>
        <w:rPr>
          <w:rFonts w:ascii="Arial" w:hAnsi="Arial" w:cs="Arial"/>
          <w:b/>
          <w:bCs/>
          <w:sz w:val="21"/>
          <w:szCs w:val="21"/>
        </w:rPr>
        <w:t>:</w:t>
      </w:r>
    </w:p>
    <w:p w14:paraId="30B8EEC1" w14:textId="77777777" w:rsidR="0062076E" w:rsidRDefault="0062076E" w:rsidP="0062076E">
      <w:pPr>
        <w:autoSpaceDE w:val="0"/>
        <w:autoSpaceDN w:val="0"/>
        <w:adjustRightInd w:val="0"/>
        <w:spacing w:after="0" w:line="240" w:lineRule="exact"/>
        <w:rPr>
          <w:rFonts w:ascii="Arial" w:hAnsi="Arial" w:cs="Arial"/>
          <w:bCs/>
          <w:sz w:val="21"/>
          <w:szCs w:val="21"/>
        </w:rPr>
      </w:pPr>
    </w:p>
    <w:p w14:paraId="41AC1F7B" w14:textId="77777777" w:rsidR="0062076E" w:rsidRPr="00AD0E78" w:rsidRDefault="0062076E" w:rsidP="0062076E">
      <w:pPr>
        <w:autoSpaceDE w:val="0"/>
        <w:autoSpaceDN w:val="0"/>
        <w:adjustRightInd w:val="0"/>
        <w:spacing w:after="0" w:line="240" w:lineRule="exact"/>
        <w:rPr>
          <w:rFonts w:ascii="Arial" w:hAnsi="Arial" w:cs="Arial"/>
          <w:bCs/>
          <w:sz w:val="21"/>
          <w:szCs w:val="21"/>
        </w:rPr>
      </w:pPr>
      <w:r w:rsidRPr="00AD0E78">
        <w:rPr>
          <w:rFonts w:ascii="Arial" w:hAnsi="Arial" w:cs="Arial"/>
          <w:bCs/>
          <w:sz w:val="21"/>
          <w:szCs w:val="21"/>
        </w:rPr>
        <w:t>L’insediamento di destinazioni d’uso a CU/a  nonché cambi di destinazioni d’uso</w:t>
      </w:r>
      <w:r w:rsidRPr="00D76A32">
        <w:rPr>
          <w:rFonts w:ascii="Arial" w:hAnsi="Arial" w:cs="Arial"/>
          <w:b/>
          <w:bCs/>
          <w:sz w:val="21"/>
          <w:szCs w:val="21"/>
        </w:rPr>
        <w:t xml:space="preserve"> </w:t>
      </w:r>
      <w:r w:rsidRPr="00AD0E78">
        <w:rPr>
          <w:rFonts w:ascii="Arial" w:hAnsi="Arial" w:cs="Arial"/>
          <w:b/>
          <w:bCs/>
          <w:color w:val="000000" w:themeColor="text1"/>
          <w:sz w:val="21"/>
          <w:szCs w:val="21"/>
        </w:rPr>
        <w:t xml:space="preserve">verso CU/a </w:t>
      </w:r>
      <w:r w:rsidRPr="00AD0E78">
        <w:rPr>
          <w:rFonts w:ascii="Arial" w:eastAsia="Calibri" w:hAnsi="Arial" w:cs="Arial"/>
          <w:b/>
          <w:bCs/>
          <w:color w:val="000000" w:themeColor="text1"/>
          <w:sz w:val="21"/>
          <w:szCs w:val="21"/>
        </w:rPr>
        <w:t xml:space="preserve">sono attuati </w:t>
      </w:r>
      <w:r w:rsidRPr="00AD0E78">
        <w:rPr>
          <w:rFonts w:ascii="Arial" w:eastAsia="Calibri" w:hAnsi="Arial" w:cs="Arial"/>
          <w:bCs/>
          <w:sz w:val="21"/>
          <w:szCs w:val="21"/>
        </w:rPr>
        <w:t>in modalità indiretta</w:t>
      </w:r>
      <w:r w:rsidRPr="00D76A32">
        <w:rPr>
          <w:rFonts w:ascii="Arial" w:eastAsia="Calibri" w:hAnsi="Arial" w:cs="Arial"/>
          <w:b/>
          <w:bCs/>
          <w:sz w:val="21"/>
          <w:szCs w:val="21"/>
        </w:rPr>
        <w:t xml:space="preserve"> </w:t>
      </w:r>
      <w:r w:rsidRPr="00AD0E78">
        <w:rPr>
          <w:rFonts w:ascii="Arial" w:eastAsia="Calibri" w:hAnsi="Arial" w:cs="Arial"/>
          <w:b/>
          <w:bCs/>
          <w:color w:val="000000" w:themeColor="text1"/>
          <w:sz w:val="21"/>
          <w:szCs w:val="21"/>
        </w:rPr>
        <w:t xml:space="preserve">previa verifica di sostenibilità urbanistica </w:t>
      </w:r>
      <w:r w:rsidRPr="00AD0E78">
        <w:rPr>
          <w:rFonts w:ascii="Arial" w:eastAsia="Calibri" w:hAnsi="Arial" w:cs="Arial"/>
          <w:bCs/>
          <w:sz w:val="21"/>
          <w:szCs w:val="21"/>
        </w:rPr>
        <w:t xml:space="preserve">e </w:t>
      </w:r>
      <w:r w:rsidRPr="00AD0E78">
        <w:rPr>
          <w:rFonts w:ascii="Arial" w:hAnsi="Arial" w:cs="Arial"/>
          <w:bCs/>
          <w:sz w:val="21"/>
          <w:szCs w:val="21"/>
        </w:rPr>
        <w:t xml:space="preserve">soggetti al contributo straordinario di cui all’art. 20. </w:t>
      </w:r>
    </w:p>
    <w:p w14:paraId="03408276" w14:textId="77777777" w:rsidR="0062076E" w:rsidRPr="00AD0E78" w:rsidRDefault="0062076E" w:rsidP="0062076E">
      <w:pPr>
        <w:pStyle w:val="pf0"/>
        <w:spacing w:before="0" w:beforeAutospacing="0" w:after="0" w:afterAutospacing="0"/>
        <w:jc w:val="both"/>
        <w:rPr>
          <w:rFonts w:ascii="Arial" w:hAnsi="Arial" w:cs="Arial"/>
          <w:bCs/>
          <w:strike/>
          <w:sz w:val="21"/>
          <w:szCs w:val="21"/>
        </w:rPr>
      </w:pPr>
      <w:r w:rsidRPr="00AD0E78">
        <w:rPr>
          <w:rFonts w:ascii="Arial" w:hAnsi="Arial" w:cs="Arial"/>
          <w:bCs/>
          <w:sz w:val="21"/>
          <w:szCs w:val="21"/>
        </w:rPr>
        <w:t xml:space="preserve">I cambi di destinazione </w:t>
      </w:r>
      <w:r w:rsidRPr="009B26D3">
        <w:rPr>
          <w:rFonts w:ascii="Arial" w:hAnsi="Arial" w:cs="Arial"/>
          <w:bCs/>
          <w:sz w:val="21"/>
          <w:szCs w:val="21"/>
        </w:rPr>
        <w:t xml:space="preserve">verso “abitazioni </w:t>
      </w:r>
      <w:r w:rsidRPr="002B64D7">
        <w:rPr>
          <w:rFonts w:ascii="Arial" w:hAnsi="Arial" w:cs="Arial"/>
          <w:bCs/>
          <w:sz w:val="21"/>
          <w:szCs w:val="21"/>
        </w:rPr>
        <w:t xml:space="preserve">singole e </w:t>
      </w:r>
      <w:r w:rsidRPr="002B64D7">
        <w:rPr>
          <w:rFonts w:ascii="Arial" w:hAnsi="Arial" w:cs="Arial"/>
          <w:b/>
          <w:bCs/>
          <w:sz w:val="21"/>
          <w:szCs w:val="21"/>
        </w:rPr>
        <w:t>abitazioni ad uso ricettivo</w:t>
      </w:r>
      <w:r w:rsidRPr="0089358E">
        <w:rPr>
          <w:rFonts w:ascii="Arial" w:hAnsi="Arial" w:cs="Arial"/>
          <w:b/>
          <w:bCs/>
          <w:sz w:val="21"/>
          <w:szCs w:val="21"/>
        </w:rPr>
        <w:t xml:space="preserve"> </w:t>
      </w:r>
      <w:r w:rsidRPr="009B26D3">
        <w:rPr>
          <w:rFonts w:ascii="Arial" w:hAnsi="Arial" w:cs="Arial"/>
          <w:bCs/>
          <w:sz w:val="21"/>
          <w:szCs w:val="21"/>
        </w:rPr>
        <w:t xml:space="preserve">sono </w:t>
      </w:r>
      <w:r w:rsidRPr="009B26D3">
        <w:rPr>
          <w:rFonts w:ascii="Arial" w:hAnsi="Arial" w:cs="Arial"/>
          <w:bCs/>
          <w:color w:val="000000" w:themeColor="text1"/>
          <w:sz w:val="21"/>
          <w:szCs w:val="21"/>
        </w:rPr>
        <w:t>attuati</w:t>
      </w:r>
      <w:r w:rsidRPr="00AD0E78">
        <w:rPr>
          <w:rFonts w:ascii="Arial" w:hAnsi="Arial" w:cs="Arial"/>
          <w:bCs/>
          <w:color w:val="000000" w:themeColor="text1"/>
          <w:sz w:val="21"/>
          <w:szCs w:val="21"/>
        </w:rPr>
        <w:t xml:space="preserve"> </w:t>
      </w:r>
      <w:r w:rsidRPr="00AD0E78">
        <w:rPr>
          <w:rFonts w:ascii="Arial" w:hAnsi="Arial" w:cs="Arial"/>
          <w:bCs/>
          <w:sz w:val="21"/>
          <w:szCs w:val="21"/>
        </w:rPr>
        <w:t>con modalità diretta e devono essere previsti all’interno di interventi di categoria Ristrutturazione Edilizia.</w:t>
      </w:r>
    </w:p>
    <w:p w14:paraId="5CD99500" w14:textId="77777777" w:rsidR="0062076E" w:rsidRPr="00AD0E78" w:rsidRDefault="0062076E" w:rsidP="0062076E">
      <w:pPr>
        <w:pStyle w:val="pf0"/>
        <w:spacing w:before="0" w:beforeAutospacing="0" w:after="0" w:afterAutospacing="0"/>
        <w:jc w:val="both"/>
        <w:rPr>
          <w:rFonts w:ascii="Arial" w:hAnsi="Arial" w:cs="Arial"/>
          <w:b/>
          <w:bCs/>
          <w:color w:val="000000" w:themeColor="text1"/>
          <w:sz w:val="21"/>
          <w:szCs w:val="21"/>
        </w:rPr>
      </w:pPr>
      <w:bookmarkStart w:id="57" w:name="_Hlk167184507"/>
      <w:r w:rsidRPr="00AD0E78">
        <w:rPr>
          <w:rFonts w:ascii="Arial" w:hAnsi="Arial" w:cs="Arial"/>
          <w:bCs/>
          <w:sz w:val="21"/>
          <w:szCs w:val="21"/>
        </w:rPr>
        <w:t xml:space="preserve">Nel caso di cambi di destinazione d’uso verso “abitazioni </w:t>
      </w:r>
      <w:r w:rsidRPr="002B64D7">
        <w:rPr>
          <w:rFonts w:ascii="Arial" w:hAnsi="Arial" w:cs="Arial"/>
          <w:bCs/>
          <w:sz w:val="21"/>
          <w:szCs w:val="21"/>
        </w:rPr>
        <w:t>singole</w:t>
      </w:r>
      <w:r w:rsidRPr="002B64D7">
        <w:rPr>
          <w:rFonts w:ascii="Arial" w:hAnsi="Arial" w:cs="Arial"/>
          <w:bCs/>
          <w:strike/>
          <w:sz w:val="21"/>
          <w:szCs w:val="21"/>
        </w:rPr>
        <w:t>/</w:t>
      </w:r>
      <w:r w:rsidRPr="002B64D7">
        <w:rPr>
          <w:rFonts w:ascii="Arial" w:hAnsi="Arial" w:cs="Arial"/>
          <w:b/>
          <w:bCs/>
          <w:color w:val="000000" w:themeColor="text1"/>
          <w:sz w:val="21"/>
          <w:szCs w:val="21"/>
        </w:rPr>
        <w:t>ad uso ricettivo</w:t>
      </w:r>
      <w:r w:rsidRPr="002B64D7">
        <w:rPr>
          <w:rFonts w:ascii="Arial" w:hAnsi="Arial" w:cs="Arial"/>
          <w:bCs/>
          <w:sz w:val="21"/>
          <w:szCs w:val="21"/>
        </w:rPr>
        <w:t>”</w:t>
      </w:r>
      <w:r w:rsidRPr="00AD0E78">
        <w:rPr>
          <w:rFonts w:ascii="Arial" w:hAnsi="Arial" w:cs="Arial"/>
          <w:bCs/>
          <w:sz w:val="21"/>
          <w:szCs w:val="21"/>
        </w:rPr>
        <w:t xml:space="preserve"> con SUL pari oppure </w:t>
      </w:r>
      <w:r w:rsidRPr="0062076E">
        <w:rPr>
          <w:rFonts w:ascii="Arial" w:hAnsi="Arial" w:cs="Arial"/>
          <w:bCs/>
          <w:sz w:val="21"/>
          <w:szCs w:val="21"/>
        </w:rPr>
        <w:t xml:space="preserve">superiore a </w:t>
      </w:r>
      <w:commentRangeStart w:id="58"/>
      <w:r w:rsidRPr="00D7200A">
        <w:rPr>
          <w:rFonts w:ascii="Arial" w:hAnsi="Arial" w:cs="Arial"/>
          <w:bCs/>
          <w:sz w:val="21"/>
          <w:szCs w:val="21"/>
          <w:highlight w:val="yellow"/>
        </w:rPr>
        <w:t xml:space="preserve">5.000 mq </w:t>
      </w:r>
      <w:r w:rsidRPr="00D7200A">
        <w:rPr>
          <w:rFonts w:ascii="Arial" w:hAnsi="Arial" w:cs="Arial"/>
          <w:b/>
          <w:sz w:val="21"/>
          <w:szCs w:val="21"/>
          <w:highlight w:val="yellow"/>
        </w:rPr>
        <w:t>il 20%</w:t>
      </w:r>
      <w:r w:rsidRPr="00D7200A">
        <w:rPr>
          <w:rFonts w:ascii="Arial" w:hAnsi="Arial" w:cs="Arial"/>
          <w:b/>
          <w:bCs/>
          <w:color w:val="000000" w:themeColor="text1"/>
          <w:sz w:val="21"/>
          <w:szCs w:val="21"/>
          <w:highlight w:val="yellow"/>
        </w:rPr>
        <w:t xml:space="preserve"> della SUL</w:t>
      </w:r>
      <w:r w:rsidRPr="0062076E">
        <w:rPr>
          <w:rFonts w:ascii="Arial" w:hAnsi="Arial" w:cs="Arial"/>
          <w:b/>
          <w:bCs/>
          <w:color w:val="000000" w:themeColor="text1"/>
          <w:sz w:val="21"/>
          <w:szCs w:val="21"/>
        </w:rPr>
        <w:t xml:space="preserve"> </w:t>
      </w:r>
      <w:commentRangeEnd w:id="58"/>
      <w:r w:rsidR="00D47AFF">
        <w:rPr>
          <w:rStyle w:val="Rimandocommento"/>
          <w:rFonts w:ascii="Calibri" w:eastAsia="Calibri" w:hAnsi="Calibri" w:cstheme="minorBidi"/>
          <w:kern w:val="2"/>
          <w:lang w:eastAsia="en-US"/>
          <w14:ligatures w14:val="standardContextual"/>
        </w:rPr>
        <w:commentReference w:id="58"/>
      </w:r>
      <w:r w:rsidRPr="0062076E">
        <w:rPr>
          <w:rFonts w:ascii="Arial" w:hAnsi="Arial" w:cs="Arial"/>
          <w:b/>
          <w:bCs/>
          <w:color w:val="000000" w:themeColor="text1"/>
          <w:sz w:val="21"/>
          <w:szCs w:val="21"/>
        </w:rPr>
        <w:t>deve essere riservata a Edilizia Residenziale Sociale disciplinata da apposita convenzione</w:t>
      </w:r>
      <w:r w:rsidRPr="00AD0E78">
        <w:rPr>
          <w:rFonts w:ascii="Arial" w:hAnsi="Arial" w:cs="Arial"/>
          <w:b/>
          <w:bCs/>
          <w:color w:val="000000" w:themeColor="text1"/>
          <w:sz w:val="21"/>
          <w:szCs w:val="21"/>
        </w:rPr>
        <w:t xml:space="preserve"> di cui all’art.6 bis e non soggetta al contributo straordinario di cui all’art.20</w:t>
      </w:r>
      <w:bookmarkEnd w:id="57"/>
      <w:r>
        <w:rPr>
          <w:rFonts w:ascii="Arial" w:hAnsi="Arial" w:cs="Arial"/>
          <w:b/>
          <w:bCs/>
          <w:color w:val="000000" w:themeColor="text1"/>
          <w:sz w:val="21"/>
          <w:szCs w:val="21"/>
        </w:rPr>
        <w:t xml:space="preserve">. </w:t>
      </w:r>
      <w:r w:rsidRPr="00AD0E78">
        <w:rPr>
          <w:rFonts w:ascii="Arial" w:hAnsi="Arial" w:cs="Arial"/>
          <w:b/>
          <w:bCs/>
          <w:color w:val="000000" w:themeColor="text1"/>
          <w:sz w:val="21"/>
          <w:szCs w:val="21"/>
        </w:rPr>
        <w:t xml:space="preserve">Sono sempre consentite ai piani terra degli edifici, in quanto equiparati ad interventi di rigenerazione urbana, ai sensi dell’art 17, comma 4bis del D.P.R. 380/2001, le aperture e i cambi di destinazioni d’uso di “piccole strutture di vendita”  fino ai 250 mq di SUL; di artigianato di servizio’, degli ‘studi d’artista’, delle attrezzature collettive: </w:t>
      </w:r>
      <w:r w:rsidRPr="00AD0E78">
        <w:rPr>
          <w:rFonts w:ascii="Arial" w:hAnsi="Arial" w:cs="Arial"/>
          <w:b/>
          <w:bCs/>
          <w:i/>
          <w:color w:val="000000" w:themeColor="text1"/>
          <w:sz w:val="21"/>
          <w:szCs w:val="21"/>
        </w:rPr>
        <w:t>centri e sale polivalenti, palestre</w:t>
      </w:r>
      <w:r w:rsidRPr="00AD0E78">
        <w:rPr>
          <w:rFonts w:ascii="Arial" w:hAnsi="Arial" w:cs="Arial"/>
          <w:b/>
          <w:bCs/>
          <w:color w:val="000000" w:themeColor="text1"/>
          <w:sz w:val="21"/>
          <w:szCs w:val="21"/>
        </w:rPr>
        <w:t xml:space="preserve"> fino a 500 mq di SUL. Sono, pertanto, oggetto di riduzione o esonero dall’obbligo del contributo di costruzione, se dovuti, a condizione che il vincolo di destinazione funzionale sia individuato in specifico atto d’obbligo.</w:t>
      </w:r>
    </w:p>
    <w:p w14:paraId="2235FA52" w14:textId="77777777" w:rsidR="0062076E" w:rsidRDefault="0062076E" w:rsidP="0062076E">
      <w:pPr>
        <w:pStyle w:val="NormaleWeb"/>
        <w:spacing w:before="0" w:beforeAutospacing="0" w:after="0" w:afterAutospacing="0"/>
        <w:jc w:val="both"/>
        <w:rPr>
          <w:rFonts w:ascii="Arial" w:hAnsi="Arial" w:cs="Arial"/>
          <w:bCs/>
          <w:sz w:val="21"/>
          <w:szCs w:val="21"/>
        </w:rPr>
      </w:pPr>
    </w:p>
    <w:p w14:paraId="5E1C76C0" w14:textId="722B0678" w:rsidR="00AD0E78" w:rsidRDefault="00AD0E78" w:rsidP="00222A36">
      <w:pPr>
        <w:pStyle w:val="NormaleWeb"/>
        <w:spacing w:before="0" w:beforeAutospacing="0" w:after="0" w:afterAutospacing="0"/>
        <w:jc w:val="both"/>
        <w:rPr>
          <w:rFonts w:ascii="Arial" w:hAnsi="Arial" w:cs="Arial"/>
          <w:bCs/>
          <w:sz w:val="21"/>
          <w:szCs w:val="21"/>
        </w:rPr>
      </w:pPr>
    </w:p>
    <w:p w14:paraId="370F2142" w14:textId="4E21DC97" w:rsidR="00AD0E78" w:rsidRDefault="00893692" w:rsidP="00222A36">
      <w:pPr>
        <w:pStyle w:val="NormaleWeb"/>
        <w:spacing w:before="0" w:beforeAutospacing="0" w:after="0" w:afterAutospacing="0"/>
        <w:jc w:val="both"/>
        <w:rPr>
          <w:rFonts w:ascii="Arial" w:hAnsi="Arial" w:cs="Arial"/>
          <w:bCs/>
          <w:sz w:val="21"/>
          <w:szCs w:val="21"/>
          <w:u w:val="single"/>
        </w:rPr>
      </w:pPr>
      <w:r w:rsidRPr="00893692">
        <w:rPr>
          <w:rFonts w:ascii="Arial" w:hAnsi="Arial" w:cs="Arial"/>
          <w:sz w:val="21"/>
          <w:szCs w:val="21"/>
          <w:u w:val="single"/>
        </w:rPr>
        <w:t>SI INSERISCE UN NUOVO</w:t>
      </w:r>
      <w:r>
        <w:rPr>
          <w:rFonts w:ascii="Arial" w:hAnsi="Arial" w:cs="Arial"/>
          <w:b/>
          <w:bCs/>
          <w:sz w:val="21"/>
          <w:szCs w:val="21"/>
        </w:rPr>
        <w:t xml:space="preserve"> </w:t>
      </w:r>
      <w:r w:rsidR="00AD0E78" w:rsidRPr="00AD0E78">
        <w:rPr>
          <w:rFonts w:ascii="Arial" w:hAnsi="Arial" w:cs="Arial"/>
          <w:b/>
          <w:bCs/>
          <w:sz w:val="21"/>
          <w:szCs w:val="21"/>
        </w:rPr>
        <w:t>COMMA 7bis</w:t>
      </w:r>
      <w:r w:rsidR="00AD0E78">
        <w:rPr>
          <w:rFonts w:ascii="Arial" w:hAnsi="Arial" w:cs="Arial"/>
          <w:bCs/>
          <w:sz w:val="21"/>
          <w:szCs w:val="21"/>
        </w:rPr>
        <w:t xml:space="preserve"> </w:t>
      </w:r>
    </w:p>
    <w:p w14:paraId="691958D8" w14:textId="77777777" w:rsidR="00AD0E78" w:rsidRDefault="00AD0E78" w:rsidP="00222A36">
      <w:pPr>
        <w:pStyle w:val="NormaleWeb"/>
        <w:spacing w:before="0" w:beforeAutospacing="0" w:after="0" w:afterAutospacing="0"/>
        <w:jc w:val="both"/>
        <w:rPr>
          <w:rFonts w:ascii="Arial" w:hAnsi="Arial" w:cs="Arial"/>
          <w:bCs/>
          <w:sz w:val="21"/>
          <w:szCs w:val="21"/>
          <w:u w:val="single"/>
        </w:rPr>
      </w:pPr>
    </w:p>
    <w:p w14:paraId="6BCB2F10" w14:textId="1C68B0A3" w:rsidR="00AD0E78" w:rsidRPr="00CB65AF" w:rsidRDefault="0065428E" w:rsidP="00AD0E78">
      <w:pPr>
        <w:pStyle w:val="pf0"/>
        <w:spacing w:before="0" w:beforeAutospacing="0" w:after="0" w:afterAutospacing="0"/>
        <w:jc w:val="both"/>
        <w:rPr>
          <w:rFonts w:ascii="Arial" w:hAnsi="Arial" w:cs="Arial"/>
          <w:b/>
          <w:bCs/>
          <w:color w:val="000000" w:themeColor="text1"/>
          <w:sz w:val="21"/>
          <w:szCs w:val="21"/>
        </w:rPr>
      </w:pPr>
      <w:r w:rsidRPr="00CB65AF">
        <w:rPr>
          <w:rFonts w:ascii="Arial" w:hAnsi="Arial" w:cs="Arial"/>
          <w:b/>
          <w:bCs/>
          <w:color w:val="000000" w:themeColor="text1"/>
          <w:sz w:val="21"/>
          <w:szCs w:val="21"/>
        </w:rPr>
        <w:t xml:space="preserve">Sugli edifici esistenti interni ai </w:t>
      </w:r>
      <w:r w:rsidRPr="00CB65AF">
        <w:rPr>
          <w:rFonts w:ascii="Arial" w:hAnsi="Arial" w:cs="Arial"/>
          <w:b/>
          <w:bCs/>
          <w:i/>
          <w:iCs/>
          <w:color w:val="000000" w:themeColor="text1"/>
          <w:sz w:val="21"/>
          <w:szCs w:val="21"/>
        </w:rPr>
        <w:t>Tessuti</w:t>
      </w:r>
      <w:r w:rsidR="00D75022" w:rsidRPr="00CB65AF">
        <w:rPr>
          <w:rFonts w:ascii="Arial" w:hAnsi="Arial" w:cs="Arial"/>
          <w:b/>
          <w:bCs/>
          <w:color w:val="000000" w:themeColor="text1"/>
          <w:sz w:val="21"/>
          <w:szCs w:val="21"/>
        </w:rPr>
        <w:t xml:space="preserve"> </w:t>
      </w:r>
      <w:r w:rsidRPr="00CB65AF">
        <w:rPr>
          <w:rFonts w:ascii="Arial" w:hAnsi="Arial" w:cs="Arial"/>
          <w:b/>
          <w:bCs/>
          <w:color w:val="000000" w:themeColor="text1"/>
          <w:sz w:val="21"/>
          <w:szCs w:val="21"/>
        </w:rPr>
        <w:t xml:space="preserve">di cui al comma 2 sono consentiti </w:t>
      </w:r>
      <w:r w:rsidR="00AD0E78" w:rsidRPr="00CB65AF">
        <w:rPr>
          <w:rFonts w:ascii="Arial" w:hAnsi="Arial" w:cs="Arial"/>
          <w:b/>
          <w:bCs/>
          <w:color w:val="000000" w:themeColor="text1"/>
          <w:sz w:val="21"/>
          <w:szCs w:val="21"/>
        </w:rPr>
        <w:t xml:space="preserve">con </w:t>
      </w:r>
      <w:r w:rsidRPr="00CB65AF">
        <w:rPr>
          <w:rFonts w:ascii="Arial" w:hAnsi="Arial" w:cs="Arial"/>
          <w:b/>
          <w:bCs/>
          <w:color w:val="000000" w:themeColor="text1"/>
          <w:sz w:val="21"/>
          <w:szCs w:val="21"/>
        </w:rPr>
        <w:t xml:space="preserve">modalità diretta ovvero diretta convenzionata gli interventi di cui all’art.21 comma 5 lett. a) e soggetti a </w:t>
      </w:r>
      <w:r w:rsidR="00AD0E78" w:rsidRPr="00CB65AF">
        <w:rPr>
          <w:rFonts w:ascii="Arial" w:hAnsi="Arial" w:cs="Arial"/>
          <w:b/>
          <w:bCs/>
          <w:color w:val="000000" w:themeColor="text1"/>
          <w:sz w:val="21"/>
          <w:szCs w:val="21"/>
        </w:rPr>
        <w:t>contributo straordinario di cui all’art.20.</w:t>
      </w:r>
    </w:p>
    <w:p w14:paraId="02D9A211" w14:textId="0C7238DA" w:rsidR="00AD0E78" w:rsidRDefault="00AD0E78" w:rsidP="00222A36">
      <w:pPr>
        <w:pStyle w:val="NormaleWeb"/>
        <w:spacing w:before="0" w:beforeAutospacing="0" w:after="0" w:afterAutospacing="0"/>
        <w:jc w:val="both"/>
        <w:rPr>
          <w:rFonts w:ascii="Arial" w:hAnsi="Arial" w:cs="Arial"/>
          <w:bCs/>
          <w:sz w:val="21"/>
          <w:szCs w:val="21"/>
          <w:u w:val="single"/>
        </w:rPr>
      </w:pPr>
    </w:p>
    <w:p w14:paraId="5DDD4CE8" w14:textId="77777777" w:rsidR="0042640B" w:rsidRPr="00B1252C" w:rsidRDefault="0042640B" w:rsidP="0042640B">
      <w:pPr>
        <w:pStyle w:val="NormaleWeb"/>
        <w:spacing w:before="0" w:beforeAutospacing="0" w:after="0" w:afterAutospacing="0"/>
        <w:jc w:val="both"/>
        <w:rPr>
          <w:rFonts w:ascii="Arial" w:hAnsi="Arial" w:cs="Arial"/>
          <w:bCs/>
          <w:sz w:val="21"/>
          <w:szCs w:val="21"/>
        </w:rPr>
      </w:pPr>
    </w:p>
    <w:p w14:paraId="5C954028" w14:textId="649991A4" w:rsidR="0042640B" w:rsidRPr="00B1252C" w:rsidRDefault="0042640B" w:rsidP="0042640B">
      <w:pPr>
        <w:pStyle w:val="NormaleWeb"/>
        <w:spacing w:before="0" w:beforeAutospacing="0" w:after="0" w:afterAutospacing="0"/>
        <w:jc w:val="both"/>
        <w:rPr>
          <w:rFonts w:ascii="Arial" w:hAnsi="Arial" w:cs="Arial"/>
          <w:sz w:val="21"/>
          <w:szCs w:val="21"/>
        </w:rPr>
      </w:pPr>
      <w:r w:rsidRPr="00B1252C">
        <w:rPr>
          <w:rFonts w:ascii="Arial" w:hAnsi="Arial" w:cs="Arial"/>
          <w:bCs/>
          <w:sz w:val="21"/>
          <w:szCs w:val="21"/>
        </w:rPr>
        <w:t xml:space="preserve">COMMA 10 </w:t>
      </w:r>
      <w:r w:rsidRPr="00B1252C">
        <w:rPr>
          <w:rFonts w:ascii="Arial" w:hAnsi="Arial" w:cs="Arial"/>
          <w:sz w:val="21"/>
          <w:szCs w:val="21"/>
          <w:u w:val="single"/>
        </w:rPr>
        <w:t>è modificato</w:t>
      </w:r>
      <w:r w:rsidRPr="00B1252C">
        <w:rPr>
          <w:rFonts w:ascii="Arial" w:hAnsi="Arial" w:cs="Arial"/>
          <w:b/>
          <w:bCs/>
          <w:sz w:val="21"/>
          <w:szCs w:val="21"/>
        </w:rPr>
        <w:t xml:space="preserve"> </w:t>
      </w:r>
      <w:r w:rsidRPr="00B1252C">
        <w:rPr>
          <w:rFonts w:ascii="Arial" w:hAnsi="Arial" w:cs="Arial"/>
          <w:sz w:val="21"/>
          <w:szCs w:val="21"/>
        </w:rPr>
        <w:t>con l’eliminazione del testo barrato</w:t>
      </w:r>
    </w:p>
    <w:p w14:paraId="67C59C89" w14:textId="77777777" w:rsidR="00AE3F11" w:rsidRDefault="00AE3F11" w:rsidP="00222A36">
      <w:pPr>
        <w:pStyle w:val="NormaleWeb"/>
        <w:spacing w:before="0" w:beforeAutospacing="0" w:after="0" w:afterAutospacing="0"/>
        <w:jc w:val="both"/>
        <w:rPr>
          <w:rFonts w:ascii="Arial" w:hAnsi="Arial" w:cs="Arial"/>
          <w:bCs/>
          <w:sz w:val="21"/>
          <w:szCs w:val="21"/>
          <w:u w:val="single"/>
        </w:rPr>
      </w:pPr>
    </w:p>
    <w:p w14:paraId="53B9079A" w14:textId="72751DF0" w:rsidR="0042640B" w:rsidRPr="0042640B" w:rsidRDefault="0042640B" w:rsidP="0042640B">
      <w:pPr>
        <w:pStyle w:val="NormaleWeb"/>
        <w:spacing w:before="0" w:beforeAutospacing="0" w:after="0" w:afterAutospacing="0"/>
        <w:jc w:val="both"/>
        <w:rPr>
          <w:rFonts w:ascii="Arial" w:hAnsi="Arial" w:cs="Arial"/>
          <w:sz w:val="21"/>
          <w:szCs w:val="21"/>
        </w:rPr>
      </w:pPr>
      <w:r w:rsidRPr="0042640B">
        <w:rPr>
          <w:rFonts w:ascii="Arial" w:hAnsi="Arial" w:cs="Arial"/>
          <w:sz w:val="21"/>
          <w:szCs w:val="21"/>
        </w:rPr>
        <w:t xml:space="preserve">Nei Tessuti della Città consolidata soggetti a Piani particolareggiati, o altri strumenti urbanistici esecutivi, già̀ approvati, ancorché decaduti per decorso termine di efficacia nella parte non attuata relativa ai lotti o comparti fondiari </w:t>
      </w:r>
      <w:r w:rsidRPr="0042640B">
        <w:rPr>
          <w:rFonts w:ascii="Arial" w:hAnsi="Arial" w:cs="Arial"/>
          <w:strike/>
          <w:sz w:val="21"/>
          <w:szCs w:val="21"/>
        </w:rPr>
        <w:t>destinati all’edificazione privata</w:t>
      </w:r>
      <w:r w:rsidRPr="0042640B">
        <w:rPr>
          <w:rFonts w:ascii="Arial" w:hAnsi="Arial" w:cs="Arial"/>
          <w:sz w:val="21"/>
          <w:szCs w:val="21"/>
        </w:rPr>
        <w:t>, è ammesso il completamento con la disciplina degli stessi strumenti urbanistici esecutivi.</w:t>
      </w:r>
    </w:p>
    <w:p w14:paraId="60725696" w14:textId="77777777" w:rsidR="00AE3F11" w:rsidRDefault="00AE3F11" w:rsidP="00222A36">
      <w:pPr>
        <w:pStyle w:val="NormaleWeb"/>
        <w:spacing w:before="0" w:beforeAutospacing="0" w:after="0" w:afterAutospacing="0"/>
        <w:jc w:val="both"/>
        <w:rPr>
          <w:rFonts w:ascii="Arial" w:hAnsi="Arial" w:cs="Arial"/>
          <w:bCs/>
          <w:sz w:val="21"/>
          <w:szCs w:val="21"/>
          <w:u w:val="single"/>
        </w:rPr>
      </w:pPr>
    </w:p>
    <w:p w14:paraId="6869A0F2" w14:textId="062186F2" w:rsidR="002B29E7" w:rsidRPr="00CD7C68" w:rsidRDefault="002B29E7" w:rsidP="002B29E7">
      <w:pPr>
        <w:rPr>
          <w:rFonts w:ascii="Arial" w:hAnsi="Arial" w:cs="Arial"/>
          <w:bCs/>
          <w:sz w:val="21"/>
          <w:szCs w:val="21"/>
          <w:u w:val="single"/>
        </w:rPr>
      </w:pPr>
      <w:r>
        <w:rPr>
          <w:rFonts w:ascii="Arial" w:hAnsi="Arial" w:cs="Arial"/>
          <w:bCs/>
          <w:sz w:val="21"/>
          <w:szCs w:val="21"/>
          <w:u w:val="single"/>
        </w:rPr>
        <w:br w:type="page"/>
      </w:r>
    </w:p>
    <w:p w14:paraId="63A1B6BC" w14:textId="77777777" w:rsidR="00AC30B3" w:rsidRDefault="00AC30B3" w:rsidP="00222A36">
      <w:pPr>
        <w:pStyle w:val="NormaleWeb"/>
        <w:spacing w:before="0" w:beforeAutospacing="0" w:after="0" w:afterAutospacing="0"/>
        <w:jc w:val="both"/>
        <w:rPr>
          <w:rFonts w:ascii="Arial" w:hAnsi="Arial" w:cs="Arial"/>
          <w:bCs/>
          <w:sz w:val="21"/>
          <w:szCs w:val="21"/>
          <w:u w:val="single"/>
        </w:rPr>
      </w:pPr>
    </w:p>
    <w:p w14:paraId="54460988" w14:textId="77777777" w:rsidR="00C36878" w:rsidRPr="00D52999" w:rsidRDefault="00C36878" w:rsidP="00780B10">
      <w:pPr>
        <w:spacing w:after="0" w:line="240" w:lineRule="exact"/>
        <w:jc w:val="center"/>
        <w:rPr>
          <w:rFonts w:ascii="Arial" w:hAnsi="Arial" w:cs="Arial"/>
          <w:b/>
          <w:bCs/>
        </w:rPr>
      </w:pPr>
      <w:r w:rsidRPr="00D52999">
        <w:rPr>
          <w:rFonts w:ascii="Arial" w:hAnsi="Arial" w:cs="Arial"/>
          <w:b/>
          <w:bCs/>
        </w:rPr>
        <w:t xml:space="preserve">EMENDAMENTO </w:t>
      </w:r>
      <w:r w:rsidRPr="009C6492">
        <w:rPr>
          <w:rFonts w:ascii="Arial" w:hAnsi="Arial" w:cs="Arial"/>
          <w:b/>
          <w:bCs/>
        </w:rPr>
        <w:t>N……</w:t>
      </w:r>
    </w:p>
    <w:p w14:paraId="1DE8784E" w14:textId="77777777" w:rsidR="00C36878" w:rsidRPr="00D52999" w:rsidRDefault="00C36878" w:rsidP="00780B10">
      <w:pPr>
        <w:spacing w:after="0" w:line="240" w:lineRule="exact"/>
        <w:jc w:val="center"/>
        <w:rPr>
          <w:rFonts w:ascii="Arial" w:hAnsi="Arial" w:cs="Arial"/>
          <w:b/>
          <w:bCs/>
        </w:rPr>
      </w:pPr>
      <w:r w:rsidRPr="00D52999">
        <w:rPr>
          <w:rFonts w:ascii="Arial" w:hAnsi="Arial" w:cs="Arial"/>
          <w:b/>
          <w:bCs/>
        </w:rPr>
        <w:t>ALLA PROPOSTA DI DELIBERA n.102/2023</w:t>
      </w:r>
    </w:p>
    <w:p w14:paraId="7A5C1044" w14:textId="77777777" w:rsidR="00C36878" w:rsidRPr="00D52999" w:rsidRDefault="00C36878" w:rsidP="00780B10">
      <w:pPr>
        <w:spacing w:after="0" w:line="240" w:lineRule="exact"/>
        <w:jc w:val="center"/>
        <w:rPr>
          <w:rFonts w:ascii="Arial" w:hAnsi="Arial" w:cs="Arial"/>
          <w:b/>
          <w:bCs/>
          <w:sz w:val="21"/>
          <w:szCs w:val="21"/>
        </w:rPr>
      </w:pPr>
    </w:p>
    <w:p w14:paraId="38E8E8EE" w14:textId="77777777" w:rsidR="00C36878" w:rsidRPr="00D52999" w:rsidRDefault="00C36878" w:rsidP="00780B10">
      <w:pPr>
        <w:spacing w:after="0" w:line="240" w:lineRule="exact"/>
        <w:jc w:val="center"/>
        <w:rPr>
          <w:rFonts w:ascii="Arial" w:hAnsi="Arial" w:cs="Arial"/>
          <w:b/>
          <w:bCs/>
          <w:sz w:val="21"/>
          <w:szCs w:val="21"/>
        </w:rPr>
      </w:pPr>
    </w:p>
    <w:p w14:paraId="5A3CBF69" w14:textId="77777777" w:rsidR="00C36878" w:rsidRPr="00D52999" w:rsidRDefault="00C36878" w:rsidP="00780B10">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67880DE3" w14:textId="77777777" w:rsidR="00C36878" w:rsidRPr="00D52999" w:rsidRDefault="00C36878" w:rsidP="00780B10">
      <w:pPr>
        <w:spacing w:after="0" w:line="240" w:lineRule="exact"/>
        <w:jc w:val="both"/>
        <w:rPr>
          <w:rFonts w:ascii="Arial" w:hAnsi="Arial" w:cs="Arial"/>
          <w:i/>
          <w:iCs/>
          <w:sz w:val="21"/>
          <w:szCs w:val="21"/>
        </w:rPr>
      </w:pPr>
    </w:p>
    <w:p w14:paraId="6989A922" w14:textId="77777777" w:rsidR="00C36878" w:rsidRPr="00D52999" w:rsidRDefault="00C36878" w:rsidP="00780B10">
      <w:pPr>
        <w:spacing w:after="0" w:line="240" w:lineRule="exact"/>
        <w:ind w:right="11"/>
        <w:jc w:val="center"/>
        <w:rPr>
          <w:rFonts w:ascii="Arial" w:hAnsi="Arial" w:cs="Arial"/>
          <w:sz w:val="21"/>
          <w:szCs w:val="21"/>
        </w:rPr>
      </w:pPr>
    </w:p>
    <w:p w14:paraId="612A7E3A" w14:textId="77777777" w:rsidR="00C36878" w:rsidRDefault="00C36878" w:rsidP="00780B10">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36396118" w14:textId="15F8C1E3" w:rsidR="00C36878" w:rsidRDefault="00C36878" w:rsidP="00780B10">
      <w:pPr>
        <w:spacing w:after="0" w:line="240" w:lineRule="exact"/>
        <w:ind w:right="11"/>
        <w:jc w:val="center"/>
        <w:rPr>
          <w:rFonts w:ascii="Arial" w:hAnsi="Arial" w:cs="Arial"/>
          <w:sz w:val="21"/>
          <w:szCs w:val="21"/>
        </w:rPr>
      </w:pPr>
    </w:p>
    <w:p w14:paraId="0332E56E" w14:textId="77777777" w:rsidR="00027EA7" w:rsidRPr="00D52999" w:rsidRDefault="00027EA7" w:rsidP="00780B10">
      <w:pPr>
        <w:spacing w:after="0" w:line="240" w:lineRule="exact"/>
        <w:ind w:right="11"/>
        <w:jc w:val="center"/>
        <w:rPr>
          <w:rFonts w:ascii="Arial" w:hAnsi="Arial" w:cs="Arial"/>
          <w:sz w:val="21"/>
          <w:szCs w:val="21"/>
        </w:rPr>
      </w:pPr>
    </w:p>
    <w:p w14:paraId="409D0B6B" w14:textId="529856C5" w:rsidR="00AD0E78" w:rsidRDefault="00C36878" w:rsidP="00780B10">
      <w:pPr>
        <w:tabs>
          <w:tab w:val="left" w:pos="426"/>
        </w:tabs>
        <w:spacing w:after="0" w:line="240" w:lineRule="exact"/>
        <w:ind w:right="-28"/>
        <w:jc w:val="both"/>
        <w:rPr>
          <w:rFonts w:ascii="Arial" w:hAnsi="Arial" w:cs="Arial"/>
          <w:bCs/>
          <w:sz w:val="21"/>
          <w:szCs w:val="21"/>
          <w:u w:val="single"/>
        </w:rPr>
      </w:pPr>
      <w:r w:rsidRPr="00027EA7">
        <w:rPr>
          <w:rFonts w:ascii="Arial" w:hAnsi="Arial" w:cs="Arial"/>
          <w:sz w:val="21"/>
          <w:szCs w:val="21"/>
          <w:u w:val="single"/>
        </w:rPr>
        <w:t xml:space="preserve">ARTICOLO 46. </w:t>
      </w:r>
      <w:r w:rsidRPr="00027EA7">
        <w:rPr>
          <w:rFonts w:ascii="Arial" w:hAnsi="Arial" w:cs="Arial"/>
          <w:bCs/>
          <w:sz w:val="21"/>
          <w:szCs w:val="21"/>
          <w:u w:val="single"/>
        </w:rPr>
        <w:t>Tessuti di espansione novecentesca a tipologia definita e a media densità insediativa (T1)</w:t>
      </w:r>
    </w:p>
    <w:p w14:paraId="3FDF44C3" w14:textId="77777777" w:rsidR="002D2F4B" w:rsidRPr="00027EA7" w:rsidRDefault="002D2F4B" w:rsidP="00780B10">
      <w:pPr>
        <w:tabs>
          <w:tab w:val="left" w:pos="426"/>
        </w:tabs>
        <w:spacing w:after="0" w:line="240" w:lineRule="exact"/>
        <w:ind w:right="-28"/>
        <w:jc w:val="both"/>
        <w:rPr>
          <w:rFonts w:ascii="Arial" w:hAnsi="Arial" w:cs="Arial"/>
          <w:bCs/>
          <w:sz w:val="21"/>
          <w:szCs w:val="21"/>
          <w:u w:val="single"/>
        </w:rPr>
      </w:pPr>
    </w:p>
    <w:p w14:paraId="7C0651D0" w14:textId="34419BBC" w:rsidR="00524B97" w:rsidRPr="00D76A32" w:rsidRDefault="00027EA7" w:rsidP="00780B10">
      <w:pPr>
        <w:tabs>
          <w:tab w:val="left" w:pos="426"/>
        </w:tabs>
        <w:spacing w:after="0" w:line="240" w:lineRule="exact"/>
        <w:ind w:right="-27"/>
        <w:jc w:val="both"/>
        <w:rPr>
          <w:rFonts w:ascii="Arial" w:hAnsi="Arial" w:cs="Arial"/>
          <w:b/>
          <w:bCs/>
          <w:sz w:val="21"/>
          <w:szCs w:val="21"/>
        </w:rPr>
      </w:pPr>
      <w:r w:rsidRPr="00027EA7">
        <w:rPr>
          <w:rFonts w:ascii="Arial" w:hAnsi="Arial" w:cs="Arial"/>
          <w:bCs/>
          <w:color w:val="000000" w:themeColor="text1"/>
          <w:sz w:val="21"/>
          <w:szCs w:val="21"/>
        </w:rPr>
        <w:t>COMMA</w:t>
      </w:r>
      <w:r w:rsidR="00524B97">
        <w:rPr>
          <w:rFonts w:ascii="Arial" w:hAnsi="Arial" w:cs="Arial"/>
          <w:bCs/>
          <w:color w:val="000000" w:themeColor="text1"/>
          <w:sz w:val="21"/>
          <w:szCs w:val="21"/>
        </w:rPr>
        <w:t xml:space="preserve"> </w:t>
      </w:r>
      <w:r w:rsidRPr="00027EA7">
        <w:rPr>
          <w:rFonts w:ascii="Arial" w:hAnsi="Arial" w:cs="Arial"/>
          <w:bCs/>
          <w:color w:val="000000" w:themeColor="text1"/>
          <w:sz w:val="21"/>
          <w:szCs w:val="21"/>
        </w:rPr>
        <w:t>3.</w:t>
      </w:r>
      <w:r w:rsidR="00524B97" w:rsidRPr="00524B97">
        <w:rPr>
          <w:rFonts w:ascii="Arial" w:hAnsi="Arial" w:cs="Arial"/>
          <w:color w:val="000000"/>
          <w:sz w:val="21"/>
          <w:szCs w:val="21"/>
        </w:rPr>
        <w:t xml:space="preserve"> Oltre agli interventi </w:t>
      </w:r>
      <w:r w:rsidR="00524B97" w:rsidRPr="00524B97">
        <w:rPr>
          <w:rFonts w:ascii="Arial" w:hAnsi="Arial" w:cs="Arial"/>
          <w:bCs/>
          <w:sz w:val="21"/>
          <w:szCs w:val="21"/>
        </w:rPr>
        <w:t>di Manutenzione ordinaria, Manutenzione straordinaria, Restauro e risanamento conservativo, Ristrutturazione edilizia senza aumento di SUL, del Volume costruito (VC) e delle unità immobiliari, senza modificazioni della sagoma e senza alterazione dell’aspetto esteriore degli edifici, sono ammessi gli interventi di Ristrutturazione edilizia di cui all’art.45 c.3) alle seguenti condizioni specifiche:</w:t>
      </w:r>
    </w:p>
    <w:p w14:paraId="197D8DFA" w14:textId="77777777" w:rsidR="00524B97" w:rsidRPr="00524B97" w:rsidRDefault="00524B97" w:rsidP="00780B10">
      <w:pPr>
        <w:pStyle w:val="Paragrafoelenco"/>
        <w:numPr>
          <w:ilvl w:val="0"/>
          <w:numId w:val="50"/>
        </w:numPr>
        <w:tabs>
          <w:tab w:val="left" w:pos="353"/>
        </w:tabs>
        <w:suppressAutoHyphens/>
        <w:autoSpaceDE w:val="0"/>
        <w:autoSpaceDN w:val="0"/>
        <w:adjustRightInd w:val="0"/>
        <w:spacing w:after="0" w:line="240" w:lineRule="exact"/>
        <w:ind w:left="426" w:hanging="254"/>
        <w:jc w:val="both"/>
        <w:rPr>
          <w:rFonts w:ascii="Arial" w:eastAsia="Calibri" w:hAnsi="Arial" w:cs="Arial"/>
          <w:bCs/>
          <w:sz w:val="21"/>
          <w:szCs w:val="21"/>
        </w:rPr>
      </w:pPr>
      <w:r w:rsidRPr="00524B97">
        <w:rPr>
          <w:rFonts w:ascii="Arial" w:eastAsia="Calibri" w:hAnsi="Arial" w:cs="Arial"/>
          <w:bCs/>
          <w:sz w:val="21"/>
          <w:szCs w:val="21"/>
        </w:rPr>
        <w:t xml:space="preserve"> per gli interventi di categoria Ristrutturazione edilizia con demolizione ricostruzione l’edificio riedificato presenti le stesse caratteristiche tipo-morfologiche dell’edificio preesistente: giacitura nel lotto, ingombro a terra, altezza, distacchi minimi, salvo i casi in cui si renda necessaria una maggiore coerenza con le regole compositive del tessuto o del complesso edilizio di appartenenza;</w:t>
      </w:r>
    </w:p>
    <w:p w14:paraId="59DD8261" w14:textId="3401163A" w:rsidR="00524B97" w:rsidRPr="00524B97" w:rsidRDefault="00524B97" w:rsidP="00780B10">
      <w:pPr>
        <w:pStyle w:val="Paragrafoelenco"/>
        <w:numPr>
          <w:ilvl w:val="0"/>
          <w:numId w:val="50"/>
        </w:numPr>
        <w:tabs>
          <w:tab w:val="left" w:pos="353"/>
        </w:tabs>
        <w:suppressAutoHyphens/>
        <w:autoSpaceDE w:val="0"/>
        <w:autoSpaceDN w:val="0"/>
        <w:adjustRightInd w:val="0"/>
        <w:spacing w:after="0" w:line="240" w:lineRule="exact"/>
        <w:ind w:left="426" w:hanging="254"/>
        <w:jc w:val="both"/>
        <w:rPr>
          <w:rFonts w:ascii="Arial" w:eastAsia="Calibri" w:hAnsi="Arial" w:cs="Arial"/>
          <w:bCs/>
          <w:sz w:val="21"/>
          <w:szCs w:val="21"/>
        </w:rPr>
      </w:pPr>
      <w:r w:rsidRPr="00524B97">
        <w:rPr>
          <w:rFonts w:ascii="Arial" w:hAnsi="Arial" w:cs="Arial"/>
          <w:bCs/>
          <w:sz w:val="21"/>
          <w:szCs w:val="21"/>
        </w:rPr>
        <w:t xml:space="preserve"> gli interventi di Ristrutturazione edilizia di cui all’art.45 co.3 (lett. a, b) è </w:t>
      </w:r>
      <w:r w:rsidRPr="00524B97">
        <w:rPr>
          <w:rFonts w:ascii="Arial" w:eastAsia="Calibri" w:hAnsi="Arial" w:cs="Arial"/>
          <w:bCs/>
          <w:sz w:val="21"/>
          <w:szCs w:val="21"/>
        </w:rPr>
        <w:t>ammesso un incremento massimo di SUL del 10% a parità di Vft anche variando l’altezza dell’edificio preesistente per un migliore allineamento con gli edifici circostanti;</w:t>
      </w:r>
    </w:p>
    <w:p w14:paraId="21DFA420" w14:textId="77777777" w:rsidR="00524B97" w:rsidRPr="00524B97" w:rsidRDefault="00524B97" w:rsidP="00780B10">
      <w:pPr>
        <w:pStyle w:val="Paragrafoelenco"/>
        <w:numPr>
          <w:ilvl w:val="0"/>
          <w:numId w:val="50"/>
        </w:numPr>
        <w:tabs>
          <w:tab w:val="left" w:pos="353"/>
        </w:tabs>
        <w:suppressAutoHyphens/>
        <w:autoSpaceDE w:val="0"/>
        <w:autoSpaceDN w:val="0"/>
        <w:adjustRightInd w:val="0"/>
        <w:spacing w:after="0" w:line="240" w:lineRule="exact"/>
        <w:ind w:left="426" w:hanging="254"/>
        <w:jc w:val="both"/>
        <w:rPr>
          <w:rFonts w:ascii="Arial" w:eastAsia="Calibri" w:hAnsi="Arial" w:cs="Arial"/>
          <w:bCs/>
          <w:sz w:val="21"/>
          <w:szCs w:val="21"/>
        </w:rPr>
      </w:pPr>
      <w:r w:rsidRPr="00524B97">
        <w:rPr>
          <w:rFonts w:ascii="Arial" w:hAnsi="Arial" w:cs="Arial"/>
          <w:bCs/>
          <w:sz w:val="21"/>
          <w:szCs w:val="21"/>
        </w:rPr>
        <w:t xml:space="preserve"> è ammesso per le finalità </w:t>
      </w:r>
      <w:r w:rsidRPr="00524B97">
        <w:rPr>
          <w:rFonts w:ascii="Arial" w:eastAsia="Calibri" w:hAnsi="Arial" w:cs="Arial"/>
          <w:bCs/>
          <w:sz w:val="21"/>
          <w:szCs w:val="21"/>
        </w:rPr>
        <w:t>di cui al co.2, lett. c) l’ampliamento con aumento di SUL e Vft se connesso a intervento di demolizione e ricostruzione: in tal caso è consentito demolire i manufatti che intasano gli spazi aperti interni degli edifici, e ricostruire spazi accessori lungo i fronti-strada, di altezza non superiore a m. 5, destinati a servizi, commercio e artigianato; tale intervento deve riguardare almeno un intero fronte di isolato;</w:t>
      </w:r>
    </w:p>
    <w:p w14:paraId="1BA8193F" w14:textId="77777777" w:rsidR="00524B97" w:rsidRPr="00524B97" w:rsidRDefault="00524B97" w:rsidP="00780B10">
      <w:pPr>
        <w:pStyle w:val="Paragrafoelenco"/>
        <w:numPr>
          <w:ilvl w:val="0"/>
          <w:numId w:val="50"/>
        </w:numPr>
        <w:tabs>
          <w:tab w:val="left" w:pos="353"/>
        </w:tabs>
        <w:suppressAutoHyphens/>
        <w:autoSpaceDE w:val="0"/>
        <w:autoSpaceDN w:val="0"/>
        <w:adjustRightInd w:val="0"/>
        <w:spacing w:after="0" w:line="240" w:lineRule="exact"/>
        <w:ind w:left="426" w:hanging="254"/>
        <w:jc w:val="both"/>
        <w:rPr>
          <w:rFonts w:ascii="Arial" w:eastAsia="Calibri" w:hAnsi="Arial" w:cs="Arial"/>
          <w:bCs/>
          <w:sz w:val="21"/>
          <w:szCs w:val="21"/>
        </w:rPr>
      </w:pPr>
      <w:r w:rsidRPr="00524B97">
        <w:rPr>
          <w:rFonts w:ascii="Arial" w:hAnsi="Arial" w:cs="Arial"/>
          <w:bCs/>
          <w:sz w:val="21"/>
          <w:szCs w:val="21"/>
        </w:rPr>
        <w:t xml:space="preserve"> è ammesso l’ampliamento per edifici sottodimensionati rispetto alle regole spaziali del contesto, </w:t>
      </w:r>
      <w:r w:rsidRPr="00524B97">
        <w:rPr>
          <w:rFonts w:ascii="Arial" w:eastAsia="Calibri" w:hAnsi="Arial" w:cs="Arial"/>
          <w:bCs/>
          <w:sz w:val="21"/>
          <w:szCs w:val="21"/>
        </w:rPr>
        <w:t>su edifici o parti di essi destinati a “abitazioni collettive”, “servizi alle persone”, “attrezzature collettive”, “strutture ricettive alberghiere ed extra-alberghiere”, con incremento una tantum della SUL preesistente fino al 20%, senza eccedere l’indice di 0,6 mq/mq, ai fini di una migliore dotazione di spazi e servizi accessori e dell’adeguamento a standard di sicurezza e funzionalità sopravvenuti;</w:t>
      </w:r>
    </w:p>
    <w:p w14:paraId="1ADD5384" w14:textId="00763957" w:rsidR="00524B97" w:rsidRDefault="00524B97" w:rsidP="00780B10">
      <w:pPr>
        <w:pStyle w:val="Paragrafoelenco"/>
        <w:numPr>
          <w:ilvl w:val="0"/>
          <w:numId w:val="50"/>
        </w:numPr>
        <w:tabs>
          <w:tab w:val="left" w:pos="353"/>
        </w:tabs>
        <w:suppressAutoHyphens/>
        <w:autoSpaceDE w:val="0"/>
        <w:autoSpaceDN w:val="0"/>
        <w:adjustRightInd w:val="0"/>
        <w:spacing w:after="0" w:line="240" w:lineRule="exact"/>
        <w:ind w:left="426" w:hanging="254"/>
        <w:jc w:val="both"/>
        <w:rPr>
          <w:rFonts w:ascii="Arial" w:eastAsia="Calibri" w:hAnsi="Arial" w:cs="Arial"/>
          <w:bCs/>
          <w:sz w:val="21"/>
          <w:szCs w:val="21"/>
        </w:rPr>
      </w:pPr>
      <w:r w:rsidRPr="00524B97">
        <w:rPr>
          <w:rFonts w:ascii="Arial" w:eastAsia="Calibri" w:hAnsi="Arial" w:cs="Arial"/>
          <w:bCs/>
          <w:sz w:val="21"/>
          <w:szCs w:val="21"/>
        </w:rPr>
        <w:t xml:space="preserve"> per gli interventi di categoria NC, è consentita la riedificazione, su lotti interclusi, di edifici preesistenti, distrutti o demoliti a seguito di eventi imprevisti, fino alla SUL e al Vft preesistenti, se non già compensati o trasferiti in altro modo; a tali interventi si applica il contributo straordinario di cui all’art. 20.</w:t>
      </w:r>
    </w:p>
    <w:p w14:paraId="52827022" w14:textId="77777777" w:rsidR="005308C7" w:rsidRPr="005308C7" w:rsidRDefault="005308C7" w:rsidP="00780B10">
      <w:pPr>
        <w:tabs>
          <w:tab w:val="left" w:pos="353"/>
        </w:tabs>
        <w:suppressAutoHyphens/>
        <w:autoSpaceDE w:val="0"/>
        <w:autoSpaceDN w:val="0"/>
        <w:adjustRightInd w:val="0"/>
        <w:spacing w:after="0" w:line="240" w:lineRule="exact"/>
        <w:jc w:val="both"/>
        <w:rPr>
          <w:rFonts w:ascii="Arial" w:eastAsia="Calibri" w:hAnsi="Arial" w:cs="Arial"/>
          <w:bCs/>
          <w:sz w:val="21"/>
          <w:szCs w:val="21"/>
        </w:rPr>
      </w:pPr>
    </w:p>
    <w:p w14:paraId="2E2F6FD0" w14:textId="286A2409" w:rsidR="005308C7" w:rsidRPr="00D76A32" w:rsidRDefault="005308C7" w:rsidP="00780B10">
      <w:pPr>
        <w:tabs>
          <w:tab w:val="left" w:pos="426"/>
        </w:tabs>
        <w:spacing w:after="0" w:line="240" w:lineRule="exact"/>
        <w:ind w:right="-27"/>
        <w:jc w:val="both"/>
        <w:rPr>
          <w:rFonts w:ascii="Arial" w:hAnsi="Arial" w:cs="Arial"/>
          <w:sz w:val="21"/>
          <w:szCs w:val="21"/>
        </w:rPr>
      </w:pPr>
      <w:r>
        <w:rPr>
          <w:rFonts w:ascii="Arial" w:hAnsi="Arial" w:cs="Arial"/>
          <w:color w:val="000000"/>
          <w:sz w:val="21"/>
          <w:szCs w:val="21"/>
        </w:rPr>
        <w:t>COMMA 5.</w:t>
      </w:r>
      <w:r w:rsidRPr="00D76A32">
        <w:rPr>
          <w:rFonts w:ascii="Arial" w:hAnsi="Arial" w:cs="Arial"/>
          <w:color w:val="000000"/>
          <w:sz w:val="21"/>
          <w:szCs w:val="21"/>
        </w:rPr>
        <w:t>Sono</w:t>
      </w:r>
      <w:r w:rsidRPr="00D76A32">
        <w:rPr>
          <w:rFonts w:ascii="Arial" w:hAnsi="Arial" w:cs="Arial"/>
          <w:color w:val="002060"/>
          <w:sz w:val="21"/>
          <w:szCs w:val="21"/>
        </w:rPr>
        <w:t xml:space="preserve"> </w:t>
      </w:r>
      <w:r w:rsidRPr="00D76A32">
        <w:rPr>
          <w:rFonts w:ascii="Arial" w:hAnsi="Arial" w:cs="Arial"/>
          <w:sz w:val="21"/>
          <w:szCs w:val="21"/>
        </w:rPr>
        <w:t>ammesse le seguenti destinazioni d’uso:</w:t>
      </w:r>
    </w:p>
    <w:p w14:paraId="6CE150AE" w14:textId="77777777" w:rsidR="005308C7" w:rsidRPr="005308C7" w:rsidRDefault="005308C7" w:rsidP="00780B10">
      <w:pPr>
        <w:tabs>
          <w:tab w:val="left" w:pos="426"/>
        </w:tabs>
        <w:spacing w:after="0" w:line="240" w:lineRule="exact"/>
        <w:ind w:right="-27"/>
        <w:jc w:val="both"/>
        <w:rPr>
          <w:rFonts w:ascii="Arial" w:hAnsi="Arial" w:cs="Arial"/>
          <w:color w:val="FF0000"/>
          <w:sz w:val="21"/>
          <w:szCs w:val="21"/>
        </w:rPr>
      </w:pPr>
      <w:r w:rsidRPr="005308C7">
        <w:rPr>
          <w:rFonts w:ascii="Arial" w:hAnsi="Arial" w:cs="Arial"/>
          <w:color w:val="000000"/>
          <w:sz w:val="21"/>
          <w:szCs w:val="21"/>
        </w:rPr>
        <w:t xml:space="preserve">a) </w:t>
      </w:r>
      <w:r w:rsidRPr="005308C7">
        <w:rPr>
          <w:rFonts w:ascii="Arial" w:hAnsi="Arial" w:cs="Arial"/>
          <w:bCs/>
          <w:i/>
          <w:iCs/>
          <w:sz w:val="21"/>
          <w:szCs w:val="21"/>
        </w:rPr>
        <w:t>Residenziale</w:t>
      </w:r>
      <w:r w:rsidRPr="005308C7">
        <w:rPr>
          <w:rFonts w:ascii="Arial" w:hAnsi="Arial" w:cs="Arial"/>
          <w:bCs/>
          <w:sz w:val="21"/>
          <w:szCs w:val="21"/>
        </w:rPr>
        <w:t>;</w:t>
      </w:r>
    </w:p>
    <w:p w14:paraId="1AE1266A" w14:textId="77777777" w:rsidR="005308C7" w:rsidRPr="005308C7" w:rsidRDefault="005308C7" w:rsidP="00780B10">
      <w:pPr>
        <w:tabs>
          <w:tab w:val="left" w:pos="426"/>
        </w:tabs>
        <w:spacing w:after="0" w:line="240" w:lineRule="exact"/>
        <w:ind w:right="-27"/>
        <w:jc w:val="both"/>
        <w:rPr>
          <w:rFonts w:ascii="Arial" w:hAnsi="Arial" w:cs="Arial"/>
          <w:color w:val="000000"/>
          <w:sz w:val="21"/>
          <w:szCs w:val="21"/>
        </w:rPr>
      </w:pPr>
      <w:r w:rsidRPr="005308C7">
        <w:rPr>
          <w:rFonts w:ascii="Arial" w:hAnsi="Arial" w:cs="Arial"/>
          <w:sz w:val="21"/>
          <w:szCs w:val="21"/>
        </w:rPr>
        <w:t xml:space="preserve">b) </w:t>
      </w:r>
      <w:r w:rsidRPr="005308C7">
        <w:rPr>
          <w:rFonts w:ascii="Arial" w:hAnsi="Arial" w:cs="Arial"/>
          <w:i/>
          <w:iCs/>
          <w:color w:val="000000"/>
          <w:sz w:val="21"/>
          <w:szCs w:val="21"/>
        </w:rPr>
        <w:t>Turistico-</w:t>
      </w:r>
      <w:r w:rsidRPr="005308C7">
        <w:rPr>
          <w:rFonts w:ascii="Arial" w:hAnsi="Arial" w:cs="Arial"/>
          <w:bCs/>
          <w:i/>
          <w:iCs/>
          <w:sz w:val="21"/>
          <w:szCs w:val="21"/>
        </w:rPr>
        <w:t>ricettiva</w:t>
      </w:r>
      <w:r w:rsidRPr="005308C7">
        <w:rPr>
          <w:rFonts w:ascii="Arial" w:hAnsi="Arial" w:cs="Arial"/>
          <w:color w:val="000000"/>
          <w:sz w:val="21"/>
          <w:szCs w:val="21"/>
        </w:rPr>
        <w:t xml:space="preserve"> limitatamente a “strutture ricettive alberghiere ed extra-alberghiere”</w:t>
      </w:r>
      <w:r w:rsidRPr="005308C7">
        <w:rPr>
          <w:rFonts w:ascii="Arial" w:hAnsi="Arial" w:cs="Arial"/>
          <w:sz w:val="21"/>
          <w:szCs w:val="21"/>
        </w:rPr>
        <w:t xml:space="preserve"> a CU/b</w:t>
      </w:r>
      <w:r w:rsidRPr="005308C7">
        <w:rPr>
          <w:rFonts w:ascii="Arial" w:hAnsi="Arial" w:cs="Arial"/>
          <w:color w:val="000000"/>
          <w:sz w:val="21"/>
          <w:szCs w:val="21"/>
        </w:rPr>
        <w:t>;</w:t>
      </w:r>
    </w:p>
    <w:p w14:paraId="4A8B6615" w14:textId="77777777" w:rsidR="005308C7" w:rsidRPr="005308C7" w:rsidRDefault="005308C7" w:rsidP="00780B10">
      <w:pPr>
        <w:tabs>
          <w:tab w:val="left" w:pos="426"/>
        </w:tabs>
        <w:spacing w:after="0" w:line="240" w:lineRule="exact"/>
        <w:ind w:left="284" w:right="-27" w:hanging="284"/>
        <w:jc w:val="both"/>
        <w:rPr>
          <w:rFonts w:ascii="Arial" w:hAnsi="Arial" w:cs="Arial"/>
          <w:bCs/>
          <w:i/>
          <w:sz w:val="21"/>
          <w:szCs w:val="21"/>
        </w:rPr>
      </w:pPr>
      <w:r w:rsidRPr="005308C7">
        <w:rPr>
          <w:rFonts w:ascii="Arial" w:hAnsi="Arial" w:cs="Arial"/>
          <w:sz w:val="21"/>
          <w:szCs w:val="21"/>
        </w:rPr>
        <w:t>c)</w:t>
      </w:r>
      <w:r w:rsidRPr="005308C7">
        <w:rPr>
          <w:rFonts w:ascii="Arial" w:hAnsi="Arial" w:cs="Arial"/>
          <w:bCs/>
          <w:sz w:val="21"/>
          <w:szCs w:val="21"/>
        </w:rPr>
        <w:t xml:space="preserve"> </w:t>
      </w:r>
      <w:r w:rsidRPr="005308C7">
        <w:rPr>
          <w:rFonts w:ascii="Arial" w:hAnsi="Arial" w:cs="Arial"/>
          <w:bCs/>
          <w:i/>
          <w:sz w:val="21"/>
          <w:szCs w:val="21"/>
        </w:rPr>
        <w:t>Produttiva e Direzionale</w:t>
      </w:r>
      <w:r w:rsidRPr="005308C7">
        <w:rPr>
          <w:rFonts w:ascii="Arial" w:hAnsi="Arial" w:cs="Arial"/>
          <w:bCs/>
          <w:sz w:val="21"/>
          <w:szCs w:val="21"/>
        </w:rPr>
        <w:t xml:space="preserve"> con esclusione delle destinazioni</w:t>
      </w:r>
      <w:r w:rsidRPr="005308C7">
        <w:rPr>
          <w:rFonts w:ascii="Arial" w:eastAsia="Calibri" w:hAnsi="Arial" w:cs="Arial"/>
          <w:bCs/>
          <w:sz w:val="21"/>
          <w:szCs w:val="21"/>
        </w:rPr>
        <w:t xml:space="preserve"> “industria, commercio all’ingrosso, depositi e magazzini e logistica”;</w:t>
      </w:r>
    </w:p>
    <w:p w14:paraId="60D80899" w14:textId="666CFF10" w:rsidR="005308C7" w:rsidRDefault="005308C7" w:rsidP="00780B10">
      <w:pPr>
        <w:tabs>
          <w:tab w:val="left" w:pos="426"/>
        </w:tabs>
        <w:spacing w:after="0" w:line="240" w:lineRule="exact"/>
        <w:ind w:right="-27"/>
        <w:jc w:val="both"/>
        <w:rPr>
          <w:rFonts w:ascii="Arial" w:hAnsi="Arial" w:cs="Arial"/>
          <w:sz w:val="21"/>
          <w:szCs w:val="21"/>
        </w:rPr>
      </w:pPr>
      <w:r w:rsidRPr="005308C7">
        <w:rPr>
          <w:rFonts w:ascii="Arial" w:hAnsi="Arial" w:cs="Arial"/>
          <w:sz w:val="21"/>
          <w:szCs w:val="21"/>
        </w:rPr>
        <w:t xml:space="preserve">d) </w:t>
      </w:r>
      <w:r w:rsidRPr="005308C7">
        <w:rPr>
          <w:rFonts w:ascii="Arial" w:hAnsi="Arial" w:cs="Arial"/>
          <w:i/>
          <w:iCs/>
          <w:sz w:val="21"/>
          <w:szCs w:val="21"/>
        </w:rPr>
        <w:t xml:space="preserve">Commerciale </w:t>
      </w:r>
      <w:r w:rsidRPr="005308C7">
        <w:rPr>
          <w:rFonts w:ascii="Arial" w:hAnsi="Arial" w:cs="Arial"/>
          <w:sz w:val="21"/>
          <w:szCs w:val="21"/>
        </w:rPr>
        <w:t>con esclusione delle destinazioni a CU/a.</w:t>
      </w:r>
    </w:p>
    <w:p w14:paraId="3CB97813" w14:textId="77777777" w:rsidR="00AC30B3" w:rsidRDefault="00AC30B3" w:rsidP="005308C7">
      <w:pPr>
        <w:tabs>
          <w:tab w:val="left" w:pos="426"/>
        </w:tabs>
        <w:spacing w:after="0" w:line="240" w:lineRule="exact"/>
        <w:ind w:right="-27"/>
        <w:jc w:val="both"/>
        <w:rPr>
          <w:rFonts w:ascii="Arial" w:hAnsi="Arial" w:cs="Arial"/>
          <w:sz w:val="21"/>
          <w:szCs w:val="21"/>
        </w:rPr>
      </w:pPr>
    </w:p>
    <w:p w14:paraId="5D1D1E96" w14:textId="77777777" w:rsidR="00780B10" w:rsidRPr="005308C7" w:rsidRDefault="00780B10" w:rsidP="005308C7">
      <w:pPr>
        <w:tabs>
          <w:tab w:val="left" w:pos="426"/>
        </w:tabs>
        <w:spacing w:after="0" w:line="240" w:lineRule="exact"/>
        <w:ind w:right="-27"/>
        <w:jc w:val="both"/>
        <w:rPr>
          <w:rFonts w:ascii="Arial" w:hAnsi="Arial" w:cs="Arial"/>
          <w:sz w:val="21"/>
          <w:szCs w:val="21"/>
        </w:rPr>
      </w:pPr>
    </w:p>
    <w:p w14:paraId="1E315A96" w14:textId="77777777" w:rsidR="007E57DC" w:rsidRPr="00F5144F" w:rsidRDefault="007E57DC" w:rsidP="00780B10">
      <w:pPr>
        <w:spacing w:after="0" w:line="240" w:lineRule="exact"/>
        <w:jc w:val="center"/>
        <w:rPr>
          <w:rFonts w:ascii="Arial" w:hAnsi="Arial" w:cs="Arial"/>
          <w:sz w:val="21"/>
          <w:szCs w:val="21"/>
        </w:rPr>
      </w:pPr>
      <w:r w:rsidRPr="00F5144F">
        <w:rPr>
          <w:rFonts w:ascii="Arial" w:hAnsi="Arial" w:cs="Arial"/>
          <w:sz w:val="21"/>
          <w:szCs w:val="21"/>
        </w:rPr>
        <w:t>TESTO EMENDATO</w:t>
      </w:r>
    </w:p>
    <w:p w14:paraId="69129A96" w14:textId="77777777" w:rsidR="00AC30B3" w:rsidRDefault="00AC30B3" w:rsidP="00780B10">
      <w:pPr>
        <w:tabs>
          <w:tab w:val="left" w:pos="426"/>
        </w:tabs>
        <w:spacing w:after="0" w:line="240" w:lineRule="exact"/>
        <w:ind w:right="-28"/>
        <w:jc w:val="both"/>
        <w:rPr>
          <w:rFonts w:ascii="Arial" w:hAnsi="Arial" w:cs="Arial"/>
          <w:bCs/>
          <w:color w:val="000000" w:themeColor="text1"/>
          <w:sz w:val="21"/>
          <w:szCs w:val="21"/>
        </w:rPr>
      </w:pPr>
    </w:p>
    <w:p w14:paraId="6F90CC5A" w14:textId="77777777" w:rsidR="005308C7" w:rsidRPr="00027EA7" w:rsidRDefault="005308C7" w:rsidP="00780B10">
      <w:pPr>
        <w:tabs>
          <w:tab w:val="left" w:pos="426"/>
        </w:tabs>
        <w:spacing w:after="0" w:line="240" w:lineRule="exact"/>
        <w:ind w:right="-28"/>
        <w:jc w:val="both"/>
        <w:rPr>
          <w:rFonts w:ascii="Arial" w:hAnsi="Arial" w:cs="Arial"/>
          <w:bCs/>
          <w:sz w:val="21"/>
          <w:szCs w:val="21"/>
          <w:u w:val="single"/>
        </w:rPr>
      </w:pPr>
      <w:r w:rsidRPr="00027EA7">
        <w:rPr>
          <w:rFonts w:ascii="Arial" w:hAnsi="Arial" w:cs="Arial"/>
          <w:sz w:val="21"/>
          <w:szCs w:val="21"/>
          <w:u w:val="single"/>
        </w:rPr>
        <w:t xml:space="preserve">ARTICOLO 46. </w:t>
      </w:r>
      <w:r w:rsidRPr="00027EA7">
        <w:rPr>
          <w:rFonts w:ascii="Arial" w:hAnsi="Arial" w:cs="Arial"/>
          <w:bCs/>
          <w:sz w:val="21"/>
          <w:szCs w:val="21"/>
          <w:u w:val="single"/>
        </w:rPr>
        <w:t>Tessuti di espansione novecentesca a tipologia definita e a media densità insediativa (T1)</w:t>
      </w:r>
    </w:p>
    <w:p w14:paraId="514D5575" w14:textId="77777777" w:rsidR="005308C7" w:rsidRPr="00D52999" w:rsidRDefault="005308C7" w:rsidP="00780B10">
      <w:pPr>
        <w:pStyle w:val="NormaleWeb"/>
        <w:spacing w:before="0" w:beforeAutospacing="0" w:after="0" w:afterAutospacing="0" w:line="240" w:lineRule="exact"/>
        <w:jc w:val="both"/>
        <w:rPr>
          <w:rFonts w:ascii="Arial" w:hAnsi="Arial" w:cs="Arial"/>
          <w:bCs/>
          <w:sz w:val="21"/>
          <w:szCs w:val="21"/>
          <w:u w:val="single"/>
        </w:rPr>
      </w:pPr>
    </w:p>
    <w:p w14:paraId="38657335" w14:textId="77777777" w:rsidR="007833AB" w:rsidRPr="003B759A" w:rsidRDefault="005308C7" w:rsidP="00780B10">
      <w:pPr>
        <w:spacing w:after="0" w:line="240" w:lineRule="exact"/>
        <w:jc w:val="both"/>
        <w:rPr>
          <w:rFonts w:ascii="Arial" w:hAnsi="Arial" w:cs="Arial"/>
          <w:sz w:val="21"/>
          <w:szCs w:val="21"/>
        </w:rPr>
      </w:pPr>
      <w:r w:rsidRPr="00F5144F">
        <w:rPr>
          <w:rFonts w:ascii="Arial" w:hAnsi="Arial" w:cs="Arial"/>
          <w:sz w:val="21"/>
          <w:szCs w:val="21"/>
        </w:rPr>
        <w:t xml:space="preserve">COMMA </w:t>
      </w:r>
      <w:r>
        <w:rPr>
          <w:rFonts w:ascii="Arial" w:hAnsi="Arial" w:cs="Arial"/>
          <w:sz w:val="21"/>
          <w:szCs w:val="21"/>
        </w:rPr>
        <w:t>3</w:t>
      </w:r>
      <w:r w:rsidRPr="00F5144F">
        <w:rPr>
          <w:rFonts w:ascii="Arial" w:hAnsi="Arial" w:cs="Arial"/>
          <w:b/>
          <w:bCs/>
          <w:sz w:val="21"/>
          <w:szCs w:val="21"/>
        </w:rPr>
        <w:t xml:space="preserve"> </w:t>
      </w:r>
      <w:r w:rsidR="007833AB" w:rsidRPr="003B759A">
        <w:rPr>
          <w:rFonts w:ascii="Arial" w:hAnsi="Arial" w:cs="Arial"/>
          <w:sz w:val="21"/>
          <w:szCs w:val="21"/>
          <w:u w:val="single"/>
        </w:rPr>
        <w:t>è modificato</w:t>
      </w:r>
      <w:r w:rsidR="007833AB" w:rsidRPr="003B759A">
        <w:rPr>
          <w:rFonts w:ascii="Arial" w:hAnsi="Arial" w:cs="Arial"/>
          <w:b/>
          <w:bCs/>
          <w:sz w:val="21"/>
          <w:szCs w:val="21"/>
        </w:rPr>
        <w:t xml:space="preserve"> </w:t>
      </w:r>
      <w:r w:rsidR="007833AB" w:rsidRPr="003B759A">
        <w:rPr>
          <w:rFonts w:ascii="Arial" w:hAnsi="Arial" w:cs="Arial"/>
          <w:sz w:val="21"/>
          <w:szCs w:val="21"/>
        </w:rPr>
        <w:t>con l’eliminazione del testo barrato</w:t>
      </w:r>
      <w:r w:rsidR="007833AB" w:rsidRPr="003B759A">
        <w:rPr>
          <w:rFonts w:ascii="Arial" w:hAnsi="Arial" w:cs="Arial"/>
          <w:b/>
          <w:bCs/>
          <w:sz w:val="21"/>
          <w:szCs w:val="21"/>
        </w:rPr>
        <w:t xml:space="preserve"> </w:t>
      </w:r>
      <w:r w:rsidR="007833AB" w:rsidRPr="003B759A">
        <w:rPr>
          <w:rFonts w:ascii="Arial" w:hAnsi="Arial" w:cs="Arial"/>
          <w:sz w:val="21"/>
          <w:szCs w:val="21"/>
        </w:rPr>
        <w:t xml:space="preserve">e </w:t>
      </w:r>
      <w:r w:rsidR="007833AB" w:rsidRPr="003B759A">
        <w:rPr>
          <w:rFonts w:ascii="Arial" w:hAnsi="Arial" w:cs="Arial"/>
          <w:sz w:val="21"/>
          <w:szCs w:val="21"/>
          <w:u w:val="single"/>
        </w:rPr>
        <w:t>integrato</w:t>
      </w:r>
      <w:r w:rsidR="007833AB" w:rsidRPr="003B759A">
        <w:rPr>
          <w:rFonts w:ascii="Arial" w:hAnsi="Arial" w:cs="Arial"/>
          <w:b/>
          <w:bCs/>
          <w:sz w:val="21"/>
          <w:szCs w:val="21"/>
        </w:rPr>
        <w:t xml:space="preserve"> con il testo in grassetto</w:t>
      </w:r>
      <w:r w:rsidR="007833AB" w:rsidRPr="003B759A">
        <w:rPr>
          <w:rFonts w:ascii="Arial" w:hAnsi="Arial" w:cs="Arial"/>
          <w:sz w:val="21"/>
          <w:szCs w:val="21"/>
        </w:rPr>
        <w:t>:</w:t>
      </w:r>
    </w:p>
    <w:p w14:paraId="51EE8435" w14:textId="27018608" w:rsidR="005308C7" w:rsidRDefault="005308C7" w:rsidP="00780B10">
      <w:pPr>
        <w:pStyle w:val="NormaleWeb"/>
        <w:spacing w:before="0" w:beforeAutospacing="0" w:after="0" w:afterAutospacing="0" w:line="240" w:lineRule="exact"/>
        <w:jc w:val="both"/>
        <w:rPr>
          <w:rFonts w:ascii="Arial" w:hAnsi="Arial" w:cs="Arial"/>
          <w:bCs/>
          <w:sz w:val="21"/>
          <w:szCs w:val="21"/>
        </w:rPr>
      </w:pPr>
    </w:p>
    <w:p w14:paraId="7914CF18" w14:textId="518A1BA7" w:rsidR="007E57DC" w:rsidRPr="007E57DC" w:rsidRDefault="007E57DC" w:rsidP="00780B10">
      <w:pPr>
        <w:tabs>
          <w:tab w:val="left" w:pos="426"/>
        </w:tabs>
        <w:spacing w:after="0" w:line="240" w:lineRule="exact"/>
        <w:ind w:right="-28" w:firstLine="31"/>
        <w:jc w:val="both"/>
        <w:rPr>
          <w:rFonts w:ascii="Arial" w:hAnsi="Arial" w:cs="Arial"/>
          <w:color w:val="000000" w:themeColor="text1"/>
          <w:sz w:val="21"/>
          <w:szCs w:val="21"/>
        </w:rPr>
      </w:pPr>
      <w:r w:rsidRPr="007E57DC">
        <w:rPr>
          <w:rFonts w:ascii="Arial" w:hAnsi="Arial" w:cs="Arial"/>
          <w:color w:val="000000"/>
          <w:sz w:val="21"/>
          <w:szCs w:val="21"/>
        </w:rPr>
        <w:t xml:space="preserve">Oltre agli </w:t>
      </w:r>
      <w:r w:rsidRPr="004946FE">
        <w:rPr>
          <w:rFonts w:ascii="Arial" w:hAnsi="Arial" w:cs="Arial"/>
          <w:color w:val="000000"/>
          <w:sz w:val="21"/>
          <w:szCs w:val="21"/>
        </w:rPr>
        <w:t xml:space="preserve">interventi </w:t>
      </w:r>
      <w:r w:rsidRPr="004946FE">
        <w:rPr>
          <w:rFonts w:ascii="Arial" w:hAnsi="Arial" w:cs="Arial"/>
          <w:sz w:val="21"/>
          <w:szCs w:val="21"/>
        </w:rPr>
        <w:t xml:space="preserve">di Manutenzione ordinaria, Manutenzione straordinaria, Restauro e risanamento conservativo e </w:t>
      </w:r>
      <w:r w:rsidR="00B964BD" w:rsidRPr="004946FE">
        <w:rPr>
          <w:rFonts w:ascii="Arial" w:hAnsi="Arial" w:cs="Arial"/>
          <w:strike/>
          <w:sz w:val="21"/>
          <w:szCs w:val="21"/>
        </w:rPr>
        <w:t xml:space="preserve">Ristrutturazione edilizia senza aumento di SUL, del Volume costruito (VC) e delle unità immobiliari, senza modificazioni della sagoma e senza alterazione dell’aspetto esteriore degli edifici, </w:t>
      </w:r>
      <w:r w:rsidR="00B964BD" w:rsidRPr="002B29E7">
        <w:rPr>
          <w:rFonts w:ascii="Arial" w:hAnsi="Arial" w:cs="Arial"/>
          <w:sz w:val="21"/>
          <w:szCs w:val="21"/>
        </w:rPr>
        <w:t xml:space="preserve">sono </w:t>
      </w:r>
      <w:r w:rsidR="00B964BD" w:rsidRPr="002B29E7">
        <w:rPr>
          <w:rFonts w:ascii="Arial" w:hAnsi="Arial" w:cs="Arial"/>
          <w:sz w:val="21"/>
          <w:szCs w:val="21"/>
        </w:rPr>
        <w:lastRenderedPageBreak/>
        <w:t>ammessi gli interventi</w:t>
      </w:r>
      <w:r w:rsidR="00B964BD" w:rsidRPr="002B29E7">
        <w:rPr>
          <w:rFonts w:ascii="Arial" w:hAnsi="Arial" w:cs="Arial"/>
          <w:color w:val="000000" w:themeColor="text1"/>
          <w:sz w:val="21"/>
          <w:szCs w:val="21"/>
        </w:rPr>
        <w:t xml:space="preserve"> </w:t>
      </w:r>
      <w:r w:rsidR="007E61D5" w:rsidRPr="002B29E7">
        <w:rPr>
          <w:rFonts w:ascii="Arial" w:hAnsi="Arial" w:cs="Arial"/>
          <w:color w:val="000000" w:themeColor="text1"/>
          <w:sz w:val="21"/>
          <w:szCs w:val="21"/>
        </w:rPr>
        <w:t>di</w:t>
      </w:r>
      <w:r w:rsidR="007E61D5" w:rsidRPr="002B29E7">
        <w:rPr>
          <w:rFonts w:ascii="Arial" w:hAnsi="Arial" w:cs="Arial"/>
          <w:b/>
          <w:bCs/>
          <w:color w:val="000000" w:themeColor="text1"/>
          <w:sz w:val="21"/>
          <w:szCs w:val="21"/>
        </w:rPr>
        <w:t xml:space="preserve"> </w:t>
      </w:r>
      <w:r w:rsidRPr="002B29E7">
        <w:rPr>
          <w:rFonts w:ascii="Arial" w:hAnsi="Arial" w:cs="Arial"/>
          <w:color w:val="000000" w:themeColor="text1"/>
          <w:sz w:val="21"/>
          <w:szCs w:val="21"/>
        </w:rPr>
        <w:t>Ristrutturazione</w:t>
      </w:r>
      <w:r w:rsidRPr="00790C88">
        <w:rPr>
          <w:rFonts w:ascii="Arial" w:hAnsi="Arial" w:cs="Arial"/>
          <w:color w:val="000000" w:themeColor="text1"/>
          <w:sz w:val="21"/>
          <w:szCs w:val="21"/>
        </w:rPr>
        <w:t xml:space="preserve"> edilizia </w:t>
      </w:r>
      <w:r w:rsidR="002B29E7" w:rsidRPr="002B29E7">
        <w:rPr>
          <w:rFonts w:ascii="Arial" w:hAnsi="Arial" w:cs="Arial"/>
          <w:b/>
          <w:bCs/>
          <w:sz w:val="21"/>
          <w:szCs w:val="21"/>
        </w:rPr>
        <w:t xml:space="preserve">anche con demolizione e ricostruzione </w:t>
      </w:r>
      <w:r w:rsidRPr="00790C88">
        <w:rPr>
          <w:rFonts w:ascii="Arial" w:hAnsi="Arial" w:cs="Arial"/>
          <w:color w:val="000000" w:themeColor="text1"/>
          <w:sz w:val="21"/>
          <w:szCs w:val="21"/>
        </w:rPr>
        <w:t>alle seguenti condizioni specifiche:</w:t>
      </w:r>
    </w:p>
    <w:p w14:paraId="48A172FB" w14:textId="74C4F361" w:rsidR="004946FE" w:rsidRPr="00CB65AF" w:rsidRDefault="007E61D5" w:rsidP="00780B10">
      <w:pPr>
        <w:pStyle w:val="Paragrafoelenco"/>
        <w:numPr>
          <w:ilvl w:val="0"/>
          <w:numId w:val="71"/>
        </w:numPr>
        <w:tabs>
          <w:tab w:val="left" w:pos="426"/>
        </w:tabs>
        <w:spacing w:after="0" w:line="240" w:lineRule="exact"/>
        <w:ind w:left="426" w:right="-28" w:hanging="426"/>
        <w:jc w:val="both"/>
        <w:rPr>
          <w:rFonts w:ascii="Arial" w:eastAsia="Calibri" w:hAnsi="Arial" w:cs="Arial"/>
          <w:strike/>
          <w:color w:val="000000" w:themeColor="text1"/>
          <w:sz w:val="21"/>
          <w:szCs w:val="21"/>
        </w:rPr>
      </w:pPr>
      <w:r w:rsidRPr="004946FE">
        <w:rPr>
          <w:rFonts w:ascii="Arial" w:eastAsia="Calibri" w:hAnsi="Arial" w:cs="Arial"/>
          <w:strike/>
          <w:sz w:val="21"/>
          <w:szCs w:val="21"/>
        </w:rPr>
        <w:t xml:space="preserve">per gli interventi di categoria Ristrutturazione edilizia con demolizione ricostruzione l’edificio riedificato presenti le stesse caratteristiche tipo-morfologiche dell’edificio preesistente: giacitura nel lotto, ingombro a terra, altezza, distacchi minimi, salvo i casi in cui si renda necessaria una maggiore </w:t>
      </w:r>
      <w:r w:rsidRPr="00CB65AF">
        <w:rPr>
          <w:rFonts w:ascii="Arial" w:eastAsia="Calibri" w:hAnsi="Arial" w:cs="Arial"/>
          <w:strike/>
          <w:color w:val="000000" w:themeColor="text1"/>
          <w:sz w:val="21"/>
          <w:szCs w:val="21"/>
        </w:rPr>
        <w:t xml:space="preserve">coerenza con le regole compositive del tessuto o del complesso edilizio di appartenenza; </w:t>
      </w:r>
    </w:p>
    <w:p w14:paraId="2E59B96A" w14:textId="03371932" w:rsidR="007E57DC" w:rsidRPr="002B29E7" w:rsidRDefault="002B29E7" w:rsidP="00780B10">
      <w:pPr>
        <w:pStyle w:val="Paragrafoelenco"/>
        <w:numPr>
          <w:ilvl w:val="0"/>
          <w:numId w:val="71"/>
        </w:numPr>
        <w:tabs>
          <w:tab w:val="left" w:pos="426"/>
        </w:tabs>
        <w:spacing w:after="0" w:line="240" w:lineRule="exact"/>
        <w:ind w:left="426" w:right="-28" w:hanging="426"/>
        <w:jc w:val="both"/>
        <w:rPr>
          <w:rFonts w:ascii="Arial" w:eastAsia="Calibri" w:hAnsi="Arial" w:cs="Arial"/>
          <w:strike/>
          <w:sz w:val="21"/>
          <w:szCs w:val="21"/>
        </w:rPr>
      </w:pPr>
      <w:r w:rsidRPr="00CB65AF">
        <w:rPr>
          <w:rFonts w:ascii="Arial" w:hAnsi="Arial" w:cs="Arial"/>
          <w:b/>
          <w:bCs/>
          <w:color w:val="000000" w:themeColor="text1"/>
          <w:sz w:val="21"/>
          <w:szCs w:val="21"/>
        </w:rPr>
        <w:t xml:space="preserve">gli interventi di ampliamento se connessi a Ristrutturazione edilizia e interventi di demolizione e ricostruzione </w:t>
      </w:r>
      <w:r w:rsidR="007E61D5" w:rsidRPr="00CB65AF">
        <w:rPr>
          <w:rFonts w:ascii="Arial" w:hAnsi="Arial" w:cs="Arial"/>
          <w:strike/>
          <w:color w:val="000000" w:themeColor="text1"/>
          <w:sz w:val="21"/>
          <w:szCs w:val="21"/>
        </w:rPr>
        <w:t xml:space="preserve">gli interventi di Ristrutturazione edilizia di cui all’art.45 co.3 </w:t>
      </w:r>
      <w:r w:rsidR="004946FE" w:rsidRPr="00CB65AF">
        <w:rPr>
          <w:rFonts w:ascii="Arial" w:hAnsi="Arial" w:cs="Arial"/>
          <w:strike/>
          <w:color w:val="000000" w:themeColor="text1"/>
          <w:sz w:val="21"/>
          <w:szCs w:val="21"/>
        </w:rPr>
        <w:t xml:space="preserve"> (lett.a, b)</w:t>
      </w:r>
      <w:r w:rsidR="004946FE" w:rsidRPr="00CB65AF">
        <w:rPr>
          <w:rFonts w:ascii="Arial" w:hAnsi="Arial" w:cs="Arial"/>
          <w:color w:val="000000" w:themeColor="text1"/>
          <w:sz w:val="21"/>
          <w:szCs w:val="21"/>
        </w:rPr>
        <w:t xml:space="preserve"> </w:t>
      </w:r>
      <w:r w:rsidR="007E61D5" w:rsidRPr="00CB65AF">
        <w:rPr>
          <w:rFonts w:ascii="Arial" w:hAnsi="Arial" w:cs="Arial"/>
          <w:color w:val="000000" w:themeColor="text1"/>
          <w:sz w:val="21"/>
          <w:szCs w:val="21"/>
        </w:rPr>
        <w:t xml:space="preserve">sono ammessi con un incremento massimo di SUL del 10% a parità di Vft anche variando l’altezza dell’edificio preesistente per un migliore </w:t>
      </w:r>
      <w:r w:rsidR="007E61D5" w:rsidRPr="002B29E7">
        <w:rPr>
          <w:rFonts w:ascii="Arial" w:hAnsi="Arial" w:cs="Arial"/>
          <w:sz w:val="21"/>
          <w:szCs w:val="21"/>
        </w:rPr>
        <w:t>allineamento con gli edifici circostanti</w:t>
      </w:r>
      <w:r w:rsidR="007E57DC" w:rsidRPr="002B29E7">
        <w:rPr>
          <w:rFonts w:ascii="Arial" w:hAnsi="Arial" w:cs="Arial"/>
          <w:color w:val="000000" w:themeColor="text1"/>
          <w:sz w:val="21"/>
          <w:szCs w:val="21"/>
        </w:rPr>
        <w:t>;</w:t>
      </w:r>
    </w:p>
    <w:p w14:paraId="432AEE5A" w14:textId="234ABDD4" w:rsidR="007E57DC" w:rsidRPr="004946FE" w:rsidRDefault="007E57DC" w:rsidP="00780B10">
      <w:pPr>
        <w:pStyle w:val="Paragrafoelenco"/>
        <w:numPr>
          <w:ilvl w:val="0"/>
          <w:numId w:val="71"/>
        </w:numPr>
        <w:tabs>
          <w:tab w:val="left" w:pos="426"/>
        </w:tabs>
        <w:spacing w:after="0" w:line="240" w:lineRule="exact"/>
        <w:ind w:left="426" w:right="-28" w:hanging="426"/>
        <w:jc w:val="both"/>
        <w:rPr>
          <w:rFonts w:ascii="Arial" w:hAnsi="Arial" w:cs="Arial"/>
          <w:color w:val="000000" w:themeColor="text1"/>
          <w:sz w:val="21"/>
          <w:szCs w:val="21"/>
        </w:rPr>
      </w:pPr>
      <w:r w:rsidRPr="004946FE">
        <w:rPr>
          <w:rFonts w:ascii="Arial" w:hAnsi="Arial" w:cs="Arial"/>
          <w:b/>
          <w:bCs/>
          <w:color w:val="000000" w:themeColor="text1"/>
          <w:sz w:val="21"/>
          <w:szCs w:val="21"/>
        </w:rPr>
        <w:t xml:space="preserve"> </w:t>
      </w:r>
      <w:r w:rsidRPr="004946FE">
        <w:rPr>
          <w:rFonts w:ascii="Arial" w:hAnsi="Arial" w:cs="Arial"/>
          <w:bCs/>
          <w:color w:val="000000" w:themeColor="text1"/>
          <w:sz w:val="21"/>
          <w:szCs w:val="21"/>
        </w:rPr>
        <w:t xml:space="preserve">è ammesso per le finalità </w:t>
      </w:r>
      <w:r w:rsidRPr="004946FE">
        <w:rPr>
          <w:rFonts w:ascii="Arial" w:eastAsia="Calibri" w:hAnsi="Arial" w:cs="Arial"/>
          <w:bCs/>
          <w:color w:val="000000" w:themeColor="text1"/>
          <w:sz w:val="21"/>
          <w:szCs w:val="21"/>
        </w:rPr>
        <w:t>di cui al co.2, lett. c) l’ampliamento con aumento di SUL e Vft se connesso a intervento di demolizione e ricostruzione: in tal caso è consentito demolire i manufatti che intasano gli spazi aperti interni degli edifici, e ricostruire spazi accessori lungo i fronti-strada, di altezza non superiore a m. 5, destinati a servizi, commercio e artigianato; tale intervento deve riguardare almeno un intero fronte di isolato;</w:t>
      </w:r>
    </w:p>
    <w:p w14:paraId="6106BA2D" w14:textId="10CFDBF3" w:rsidR="007E57DC" w:rsidRPr="004946FE" w:rsidRDefault="007E57DC" w:rsidP="00780B10">
      <w:pPr>
        <w:pStyle w:val="Paragrafoelenco"/>
        <w:numPr>
          <w:ilvl w:val="0"/>
          <w:numId w:val="71"/>
        </w:numPr>
        <w:tabs>
          <w:tab w:val="left" w:pos="426"/>
        </w:tabs>
        <w:spacing w:after="0" w:line="240" w:lineRule="exact"/>
        <w:ind w:left="426" w:right="-28" w:hanging="426"/>
        <w:jc w:val="both"/>
        <w:rPr>
          <w:rFonts w:ascii="Arial" w:hAnsi="Arial" w:cs="Arial"/>
          <w:color w:val="000000" w:themeColor="text1"/>
          <w:sz w:val="21"/>
          <w:szCs w:val="21"/>
        </w:rPr>
      </w:pPr>
      <w:r w:rsidRPr="004946FE">
        <w:rPr>
          <w:rFonts w:ascii="Arial" w:hAnsi="Arial" w:cs="Arial"/>
          <w:bCs/>
          <w:color w:val="000000" w:themeColor="text1"/>
          <w:sz w:val="21"/>
          <w:szCs w:val="21"/>
        </w:rPr>
        <w:t xml:space="preserve"> è ammesso l’ampliamento per edifici sottodimensionati rispetto alle regole spaziali del contesto, </w:t>
      </w:r>
      <w:r w:rsidRPr="004946FE">
        <w:rPr>
          <w:rFonts w:ascii="Arial" w:eastAsia="Calibri" w:hAnsi="Arial" w:cs="Arial"/>
          <w:bCs/>
          <w:color w:val="000000" w:themeColor="text1"/>
          <w:sz w:val="21"/>
          <w:szCs w:val="21"/>
        </w:rPr>
        <w:t>su edifici o parti di essi destinati a “abitazioni collettive”, “servizi alle persone”, “attrezzature collettive”, “strutture ricettive alberghiere ed extra-alberghiere”, con incremento una tantum della SUL preesistente fino al 20%, senza eccedere l’indice di 0,6 mq/mq, ai fini di una migliore dotazione di spazi e servizi accessori e dell’adeguamento a standard di sicurezza e funzionalità sopravvenuti</w:t>
      </w:r>
      <w:r w:rsidR="00365B30" w:rsidRPr="004946FE">
        <w:rPr>
          <w:rFonts w:ascii="Arial" w:eastAsia="Calibri" w:hAnsi="Arial" w:cs="Arial"/>
          <w:bCs/>
          <w:color w:val="000000" w:themeColor="text1"/>
          <w:sz w:val="21"/>
          <w:szCs w:val="21"/>
        </w:rPr>
        <w:t>.</w:t>
      </w:r>
    </w:p>
    <w:p w14:paraId="5A213520" w14:textId="2B163F24" w:rsidR="007E57DC" w:rsidRPr="004946FE" w:rsidRDefault="004946FE" w:rsidP="00780B10">
      <w:pPr>
        <w:pStyle w:val="Paragrafoelenco"/>
        <w:numPr>
          <w:ilvl w:val="0"/>
          <w:numId w:val="71"/>
        </w:numPr>
        <w:tabs>
          <w:tab w:val="left" w:pos="426"/>
        </w:tabs>
        <w:spacing w:after="0" w:line="240" w:lineRule="exact"/>
        <w:ind w:left="426" w:right="-28" w:hanging="426"/>
        <w:jc w:val="both"/>
        <w:rPr>
          <w:rFonts w:ascii="Arial" w:hAnsi="Arial" w:cs="Arial"/>
          <w:color w:val="000000" w:themeColor="text1"/>
          <w:sz w:val="21"/>
          <w:szCs w:val="21"/>
        </w:rPr>
      </w:pPr>
      <w:r w:rsidRPr="004946FE">
        <w:rPr>
          <w:rFonts w:ascii="Arial" w:eastAsia="Calibri" w:hAnsi="Arial" w:cs="Arial"/>
          <w:b/>
          <w:bCs/>
          <w:strike/>
          <w:sz w:val="21"/>
          <w:szCs w:val="21"/>
        </w:rPr>
        <w:t xml:space="preserve"> </w:t>
      </w:r>
      <w:r w:rsidRPr="00EE392C">
        <w:rPr>
          <w:rFonts w:ascii="Arial" w:eastAsia="Calibri" w:hAnsi="Arial" w:cs="Arial"/>
          <w:strike/>
          <w:sz w:val="21"/>
          <w:szCs w:val="21"/>
        </w:rPr>
        <w:t>per gli interventi di categoria NC, è consentita la riedificazione</w:t>
      </w:r>
      <w:r w:rsidRPr="004946FE">
        <w:rPr>
          <w:rFonts w:ascii="Arial" w:eastAsia="Calibri" w:hAnsi="Arial" w:cs="Arial"/>
          <w:b/>
          <w:bCs/>
          <w:strike/>
          <w:sz w:val="21"/>
          <w:szCs w:val="21"/>
        </w:rPr>
        <w:t xml:space="preserve"> </w:t>
      </w:r>
      <w:r w:rsidR="008572BC">
        <w:rPr>
          <w:rFonts w:ascii="Arial" w:hAnsi="Arial" w:cs="Arial"/>
          <w:b/>
          <w:bCs/>
          <w:color w:val="000000" w:themeColor="text1"/>
          <w:sz w:val="21"/>
          <w:szCs w:val="21"/>
        </w:rPr>
        <w:t>e</w:t>
      </w:r>
      <w:r w:rsidR="007E57DC" w:rsidRPr="004946FE">
        <w:rPr>
          <w:rFonts w:ascii="Arial" w:hAnsi="Arial" w:cs="Arial"/>
          <w:b/>
          <w:bCs/>
          <w:color w:val="000000" w:themeColor="text1"/>
          <w:sz w:val="21"/>
          <w:szCs w:val="21"/>
        </w:rPr>
        <w:t xml:space="preserve">’ consentita la </w:t>
      </w:r>
      <w:r w:rsidR="007E57DC" w:rsidRPr="004946FE">
        <w:rPr>
          <w:rFonts w:ascii="Arial" w:eastAsia="Calibri" w:hAnsi="Arial" w:cs="Arial"/>
          <w:b/>
          <w:bCs/>
          <w:color w:val="000000" w:themeColor="text1"/>
          <w:sz w:val="21"/>
          <w:szCs w:val="21"/>
        </w:rPr>
        <w:t xml:space="preserve">Ristrutturazione edilizia per la riedificazione </w:t>
      </w:r>
      <w:r w:rsidR="007E57DC" w:rsidRPr="004946FE">
        <w:rPr>
          <w:rFonts w:ascii="Arial" w:eastAsia="Calibri" w:hAnsi="Arial" w:cs="Arial"/>
          <w:bCs/>
          <w:color w:val="000000" w:themeColor="text1"/>
          <w:sz w:val="21"/>
          <w:szCs w:val="21"/>
        </w:rPr>
        <w:t>su lotti interclusi, di edifici preesistenti, distrutti o demoliti a seguito di eventi imprevisti, fino alla SUL e al Vft preesistenti, se non già compensati o trasferiti in altro modo; a tali interventi si applica il contributo straordinario di cui all’art. 20.</w:t>
      </w:r>
    </w:p>
    <w:p w14:paraId="3B5659D7" w14:textId="1573467A" w:rsidR="005308C7" w:rsidRDefault="005308C7" w:rsidP="00780B10">
      <w:pPr>
        <w:tabs>
          <w:tab w:val="left" w:pos="426"/>
        </w:tabs>
        <w:spacing w:after="0" w:line="240" w:lineRule="exact"/>
        <w:ind w:right="-28"/>
        <w:jc w:val="both"/>
        <w:rPr>
          <w:rFonts w:ascii="Arial" w:hAnsi="Arial" w:cs="Arial"/>
          <w:bCs/>
          <w:color w:val="000000" w:themeColor="text1"/>
          <w:sz w:val="21"/>
          <w:szCs w:val="21"/>
        </w:rPr>
      </w:pPr>
    </w:p>
    <w:p w14:paraId="026378A3" w14:textId="77777777" w:rsidR="007E57DC" w:rsidRDefault="007E57DC" w:rsidP="00780B10">
      <w:pPr>
        <w:tabs>
          <w:tab w:val="left" w:pos="426"/>
        </w:tabs>
        <w:spacing w:after="0" w:line="240" w:lineRule="exact"/>
        <w:ind w:right="-28"/>
        <w:jc w:val="both"/>
        <w:rPr>
          <w:rFonts w:ascii="Arial" w:hAnsi="Arial" w:cs="Arial"/>
          <w:bCs/>
          <w:color w:val="000000" w:themeColor="text1"/>
          <w:sz w:val="21"/>
          <w:szCs w:val="21"/>
        </w:rPr>
      </w:pPr>
    </w:p>
    <w:p w14:paraId="2033BDB6" w14:textId="77777777" w:rsidR="007833AB" w:rsidRDefault="007E57DC" w:rsidP="00780B10">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5</w:t>
      </w:r>
      <w:r w:rsidRPr="00F5144F">
        <w:rPr>
          <w:rFonts w:ascii="Arial" w:hAnsi="Arial" w:cs="Arial"/>
          <w:b/>
          <w:bCs/>
          <w:sz w:val="21"/>
          <w:szCs w:val="21"/>
        </w:rPr>
        <w:t xml:space="preserve"> </w:t>
      </w:r>
      <w:r w:rsidR="007833AB" w:rsidRPr="006C3EB5">
        <w:rPr>
          <w:rFonts w:ascii="Arial" w:hAnsi="Arial" w:cs="Arial"/>
          <w:sz w:val="21"/>
          <w:szCs w:val="21"/>
        </w:rPr>
        <w:t xml:space="preserve">si </w:t>
      </w:r>
      <w:r w:rsidR="007833AB" w:rsidRPr="006C3EB5">
        <w:rPr>
          <w:rFonts w:ascii="Arial" w:hAnsi="Arial" w:cs="Arial"/>
          <w:sz w:val="21"/>
          <w:szCs w:val="21"/>
          <w:u w:val="single"/>
        </w:rPr>
        <w:t>integra</w:t>
      </w:r>
      <w:r w:rsidR="007833AB" w:rsidRPr="006C3EB5">
        <w:rPr>
          <w:rFonts w:ascii="Arial" w:hAnsi="Arial" w:cs="Arial"/>
          <w:b/>
          <w:bCs/>
          <w:sz w:val="21"/>
          <w:szCs w:val="21"/>
        </w:rPr>
        <w:t xml:space="preserve"> con il testo in grassetto</w:t>
      </w:r>
      <w:r w:rsidR="007833AB">
        <w:rPr>
          <w:rFonts w:ascii="Arial" w:hAnsi="Arial" w:cs="Arial"/>
          <w:b/>
          <w:bCs/>
          <w:sz w:val="21"/>
          <w:szCs w:val="21"/>
        </w:rPr>
        <w:t>:</w:t>
      </w:r>
    </w:p>
    <w:p w14:paraId="50450E84" w14:textId="7C01A357" w:rsidR="007E57DC" w:rsidRDefault="007E57DC" w:rsidP="00780B10">
      <w:pPr>
        <w:autoSpaceDE w:val="0"/>
        <w:autoSpaceDN w:val="0"/>
        <w:adjustRightInd w:val="0"/>
        <w:spacing w:after="0" w:line="240" w:lineRule="exact"/>
        <w:rPr>
          <w:rFonts w:ascii="Arial" w:hAnsi="Arial" w:cs="Arial"/>
          <w:bCs/>
          <w:color w:val="000000" w:themeColor="text1"/>
          <w:sz w:val="21"/>
          <w:szCs w:val="21"/>
        </w:rPr>
      </w:pPr>
    </w:p>
    <w:p w14:paraId="6EAB3397" w14:textId="5750C291" w:rsidR="007E57DC" w:rsidRPr="00D76A32" w:rsidRDefault="007E57DC" w:rsidP="00780B10">
      <w:pPr>
        <w:tabs>
          <w:tab w:val="left" w:pos="426"/>
        </w:tabs>
        <w:spacing w:after="0" w:line="240" w:lineRule="exact"/>
        <w:ind w:right="-27"/>
        <w:jc w:val="both"/>
        <w:rPr>
          <w:rFonts w:ascii="Arial" w:hAnsi="Arial" w:cs="Arial"/>
          <w:sz w:val="21"/>
          <w:szCs w:val="21"/>
        </w:rPr>
      </w:pPr>
      <w:r w:rsidRPr="00D76A32">
        <w:rPr>
          <w:rFonts w:ascii="Arial" w:hAnsi="Arial" w:cs="Arial"/>
          <w:color w:val="000000"/>
          <w:sz w:val="21"/>
          <w:szCs w:val="21"/>
        </w:rPr>
        <w:t>Sono</w:t>
      </w:r>
      <w:r w:rsidRPr="00D76A32">
        <w:rPr>
          <w:rFonts w:ascii="Arial" w:hAnsi="Arial" w:cs="Arial"/>
          <w:color w:val="002060"/>
          <w:sz w:val="21"/>
          <w:szCs w:val="21"/>
        </w:rPr>
        <w:t xml:space="preserve"> </w:t>
      </w:r>
      <w:r w:rsidRPr="00D76A32">
        <w:rPr>
          <w:rFonts w:ascii="Arial" w:hAnsi="Arial" w:cs="Arial"/>
          <w:sz w:val="21"/>
          <w:szCs w:val="21"/>
        </w:rPr>
        <w:t>ammesse le seguenti destinazioni d’uso:</w:t>
      </w:r>
    </w:p>
    <w:p w14:paraId="38E70E22" w14:textId="77777777" w:rsidR="007E57DC" w:rsidRPr="007E57DC" w:rsidRDefault="007E57DC" w:rsidP="00780B10">
      <w:pPr>
        <w:tabs>
          <w:tab w:val="left" w:pos="426"/>
        </w:tabs>
        <w:spacing w:after="0" w:line="240" w:lineRule="exact"/>
        <w:ind w:right="-27"/>
        <w:jc w:val="both"/>
        <w:rPr>
          <w:rFonts w:ascii="Arial" w:hAnsi="Arial" w:cs="Arial"/>
          <w:color w:val="FF0000"/>
          <w:sz w:val="21"/>
          <w:szCs w:val="21"/>
        </w:rPr>
      </w:pPr>
      <w:r w:rsidRPr="00D76A32">
        <w:rPr>
          <w:rFonts w:ascii="Arial" w:hAnsi="Arial" w:cs="Arial"/>
          <w:color w:val="000000"/>
          <w:sz w:val="21"/>
          <w:szCs w:val="21"/>
        </w:rPr>
        <w:t xml:space="preserve">a) </w:t>
      </w:r>
      <w:r w:rsidRPr="007E57DC">
        <w:rPr>
          <w:rFonts w:ascii="Arial" w:hAnsi="Arial" w:cs="Arial"/>
          <w:bCs/>
          <w:i/>
          <w:iCs/>
          <w:sz w:val="21"/>
          <w:szCs w:val="21"/>
        </w:rPr>
        <w:t>Residenziale</w:t>
      </w:r>
      <w:r w:rsidRPr="007E57DC">
        <w:rPr>
          <w:rFonts w:ascii="Arial" w:hAnsi="Arial" w:cs="Arial"/>
          <w:bCs/>
          <w:sz w:val="21"/>
          <w:szCs w:val="21"/>
        </w:rPr>
        <w:t>;</w:t>
      </w:r>
    </w:p>
    <w:p w14:paraId="131605F2" w14:textId="77777777" w:rsidR="007E57DC" w:rsidRPr="007E57DC" w:rsidRDefault="007E57DC" w:rsidP="00780B10">
      <w:pPr>
        <w:tabs>
          <w:tab w:val="left" w:pos="426"/>
        </w:tabs>
        <w:spacing w:after="0" w:line="240" w:lineRule="exact"/>
        <w:ind w:right="-27"/>
        <w:jc w:val="both"/>
        <w:rPr>
          <w:rFonts w:ascii="Arial" w:hAnsi="Arial" w:cs="Arial"/>
          <w:sz w:val="21"/>
          <w:szCs w:val="21"/>
        </w:rPr>
      </w:pPr>
      <w:r w:rsidRPr="007E57DC">
        <w:rPr>
          <w:rFonts w:ascii="Arial" w:hAnsi="Arial" w:cs="Arial"/>
          <w:sz w:val="21"/>
          <w:szCs w:val="21"/>
        </w:rPr>
        <w:t xml:space="preserve">b) </w:t>
      </w:r>
      <w:r w:rsidRPr="007E57DC">
        <w:rPr>
          <w:rFonts w:ascii="Arial" w:hAnsi="Arial" w:cs="Arial"/>
          <w:i/>
          <w:iCs/>
          <w:sz w:val="21"/>
          <w:szCs w:val="21"/>
        </w:rPr>
        <w:t xml:space="preserve">Turistico-ricettiva, </w:t>
      </w:r>
      <w:r w:rsidRPr="007E57DC">
        <w:rPr>
          <w:rFonts w:ascii="Arial" w:hAnsi="Arial" w:cs="Arial"/>
          <w:sz w:val="21"/>
          <w:szCs w:val="21"/>
        </w:rPr>
        <w:t>limitatamente a “strutture ricettive alberghiere ed extra-alberghiere”;</w:t>
      </w:r>
    </w:p>
    <w:p w14:paraId="4EEED55A" w14:textId="77777777" w:rsidR="007E57DC" w:rsidRPr="00D76A32" w:rsidRDefault="007E57DC" w:rsidP="00780B10">
      <w:pPr>
        <w:tabs>
          <w:tab w:val="left" w:pos="426"/>
        </w:tabs>
        <w:spacing w:after="0" w:line="240" w:lineRule="exact"/>
        <w:ind w:left="284" w:right="-27" w:hanging="284"/>
        <w:jc w:val="both"/>
        <w:rPr>
          <w:rFonts w:ascii="Arial" w:hAnsi="Arial" w:cs="Arial"/>
          <w:b/>
          <w:bCs/>
          <w:i/>
          <w:sz w:val="21"/>
          <w:szCs w:val="21"/>
        </w:rPr>
      </w:pPr>
      <w:r w:rsidRPr="007E57DC">
        <w:rPr>
          <w:rFonts w:ascii="Arial" w:hAnsi="Arial" w:cs="Arial"/>
          <w:sz w:val="21"/>
          <w:szCs w:val="21"/>
        </w:rPr>
        <w:t>c)</w:t>
      </w:r>
      <w:r w:rsidRPr="007E57DC">
        <w:rPr>
          <w:rFonts w:ascii="Arial" w:hAnsi="Arial" w:cs="Arial"/>
          <w:bCs/>
          <w:sz w:val="21"/>
          <w:szCs w:val="21"/>
        </w:rPr>
        <w:t xml:space="preserve"> </w:t>
      </w:r>
      <w:r w:rsidRPr="007E57DC">
        <w:rPr>
          <w:rFonts w:ascii="Arial" w:hAnsi="Arial" w:cs="Arial"/>
          <w:bCs/>
          <w:i/>
          <w:sz w:val="21"/>
          <w:szCs w:val="21"/>
        </w:rPr>
        <w:t>Produttivo e Direzionale</w:t>
      </w:r>
      <w:r w:rsidRPr="007E57DC">
        <w:rPr>
          <w:rFonts w:ascii="Arial" w:hAnsi="Arial" w:cs="Arial"/>
          <w:bCs/>
          <w:sz w:val="21"/>
          <w:szCs w:val="21"/>
        </w:rPr>
        <w:t xml:space="preserve"> con esclusione delle destinazioni</w:t>
      </w:r>
      <w:r w:rsidRPr="007E57DC">
        <w:rPr>
          <w:rFonts w:ascii="Arial" w:eastAsia="Calibri" w:hAnsi="Arial" w:cs="Arial"/>
          <w:bCs/>
          <w:sz w:val="21"/>
          <w:szCs w:val="21"/>
        </w:rPr>
        <w:t xml:space="preserve"> “industria, commercio all’ingrosso, logistica </w:t>
      </w:r>
      <w:r w:rsidRPr="007E57DC">
        <w:rPr>
          <w:rFonts w:ascii="Arial" w:eastAsia="Calibri" w:hAnsi="Arial" w:cs="Arial"/>
          <w:b/>
          <w:bCs/>
          <w:color w:val="000000" w:themeColor="text1"/>
          <w:sz w:val="21"/>
          <w:szCs w:val="21"/>
        </w:rPr>
        <w:t>e data center</w:t>
      </w:r>
      <w:r w:rsidRPr="00D76A32">
        <w:rPr>
          <w:rFonts w:ascii="Arial" w:eastAsia="Calibri" w:hAnsi="Arial" w:cs="Arial"/>
          <w:b/>
          <w:bCs/>
          <w:sz w:val="21"/>
          <w:szCs w:val="21"/>
        </w:rPr>
        <w:t>;</w:t>
      </w:r>
    </w:p>
    <w:p w14:paraId="3B7BBFA1" w14:textId="77777777" w:rsidR="007E57DC" w:rsidRPr="00D76A32" w:rsidRDefault="007E57DC" w:rsidP="00780B10">
      <w:pPr>
        <w:tabs>
          <w:tab w:val="left" w:pos="426"/>
        </w:tabs>
        <w:spacing w:after="0" w:line="240" w:lineRule="exact"/>
        <w:ind w:right="-27"/>
        <w:jc w:val="both"/>
        <w:rPr>
          <w:rFonts w:ascii="Arial" w:hAnsi="Arial" w:cs="Arial"/>
          <w:sz w:val="21"/>
          <w:szCs w:val="21"/>
        </w:rPr>
      </w:pPr>
      <w:r w:rsidRPr="00D76A32">
        <w:rPr>
          <w:rFonts w:ascii="Arial" w:hAnsi="Arial" w:cs="Arial"/>
          <w:sz w:val="21"/>
          <w:szCs w:val="21"/>
        </w:rPr>
        <w:t xml:space="preserve">d) </w:t>
      </w:r>
      <w:r w:rsidRPr="00D76A32">
        <w:rPr>
          <w:rFonts w:ascii="Arial" w:hAnsi="Arial" w:cs="Arial"/>
          <w:i/>
          <w:iCs/>
          <w:sz w:val="21"/>
          <w:szCs w:val="21"/>
        </w:rPr>
        <w:t xml:space="preserve">Commerciale </w:t>
      </w:r>
      <w:r w:rsidRPr="00D76A32">
        <w:rPr>
          <w:rFonts w:ascii="Arial" w:hAnsi="Arial" w:cs="Arial"/>
          <w:sz w:val="21"/>
          <w:szCs w:val="21"/>
        </w:rPr>
        <w:t>con esclusione delle destinazioni a CU/a.</w:t>
      </w:r>
    </w:p>
    <w:p w14:paraId="21D47578" w14:textId="07A86002" w:rsidR="007E57DC" w:rsidRDefault="007E57DC">
      <w:pPr>
        <w:rPr>
          <w:rFonts w:ascii="Arial" w:hAnsi="Arial" w:cs="Arial"/>
          <w:bCs/>
          <w:color w:val="000000" w:themeColor="text1"/>
          <w:sz w:val="21"/>
          <w:szCs w:val="21"/>
        </w:rPr>
      </w:pPr>
      <w:r>
        <w:rPr>
          <w:rFonts w:ascii="Arial" w:hAnsi="Arial" w:cs="Arial"/>
          <w:bCs/>
          <w:color w:val="000000" w:themeColor="text1"/>
          <w:sz w:val="21"/>
          <w:szCs w:val="21"/>
        </w:rPr>
        <w:br w:type="page"/>
      </w:r>
    </w:p>
    <w:p w14:paraId="0B672AD4" w14:textId="77777777" w:rsidR="007E57DC" w:rsidRPr="00D52999" w:rsidRDefault="007E57DC" w:rsidP="00DB71E7">
      <w:pPr>
        <w:spacing w:after="0" w:line="240" w:lineRule="exact"/>
        <w:jc w:val="center"/>
        <w:rPr>
          <w:rFonts w:ascii="Arial" w:hAnsi="Arial" w:cs="Arial"/>
          <w:b/>
          <w:bCs/>
        </w:rPr>
      </w:pPr>
      <w:r w:rsidRPr="009C6492">
        <w:rPr>
          <w:rFonts w:ascii="Arial" w:hAnsi="Arial" w:cs="Arial"/>
          <w:b/>
          <w:bCs/>
        </w:rPr>
        <w:lastRenderedPageBreak/>
        <w:t>EMENDAMENTO N……</w:t>
      </w:r>
    </w:p>
    <w:p w14:paraId="0FE2B879" w14:textId="77777777" w:rsidR="007E57DC" w:rsidRPr="00D52999" w:rsidRDefault="007E57DC" w:rsidP="00DB71E7">
      <w:pPr>
        <w:spacing w:after="0" w:line="240" w:lineRule="exact"/>
        <w:jc w:val="center"/>
        <w:rPr>
          <w:rFonts w:ascii="Arial" w:hAnsi="Arial" w:cs="Arial"/>
          <w:b/>
          <w:bCs/>
        </w:rPr>
      </w:pPr>
      <w:r w:rsidRPr="00D52999">
        <w:rPr>
          <w:rFonts w:ascii="Arial" w:hAnsi="Arial" w:cs="Arial"/>
          <w:b/>
          <w:bCs/>
        </w:rPr>
        <w:t>ALLA PROPOSTA DI DELIBERA n.102/2023</w:t>
      </w:r>
    </w:p>
    <w:p w14:paraId="07CBA8F1" w14:textId="77777777" w:rsidR="007E57DC" w:rsidRPr="00D52999" w:rsidRDefault="007E57DC" w:rsidP="00DB71E7">
      <w:pPr>
        <w:spacing w:after="0" w:line="240" w:lineRule="exact"/>
        <w:jc w:val="center"/>
        <w:rPr>
          <w:rFonts w:ascii="Arial" w:hAnsi="Arial" w:cs="Arial"/>
          <w:b/>
          <w:bCs/>
          <w:sz w:val="21"/>
          <w:szCs w:val="21"/>
        </w:rPr>
      </w:pPr>
    </w:p>
    <w:p w14:paraId="2B1CD4C2" w14:textId="77777777" w:rsidR="007E57DC" w:rsidRPr="00D52999" w:rsidRDefault="007E57DC" w:rsidP="00DB71E7">
      <w:pPr>
        <w:spacing w:after="0" w:line="240" w:lineRule="exact"/>
        <w:jc w:val="center"/>
        <w:rPr>
          <w:rFonts w:ascii="Arial" w:hAnsi="Arial" w:cs="Arial"/>
          <w:b/>
          <w:bCs/>
          <w:sz w:val="21"/>
          <w:szCs w:val="21"/>
        </w:rPr>
      </w:pPr>
    </w:p>
    <w:p w14:paraId="0C1ADA97" w14:textId="77777777" w:rsidR="007E57DC" w:rsidRPr="00D52999" w:rsidRDefault="007E57DC" w:rsidP="00DB71E7">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7D408A99" w14:textId="77777777" w:rsidR="007E57DC" w:rsidRPr="00D52999" w:rsidRDefault="007E57DC" w:rsidP="00DB71E7">
      <w:pPr>
        <w:spacing w:after="0" w:line="240" w:lineRule="exact"/>
        <w:jc w:val="both"/>
        <w:rPr>
          <w:rFonts w:ascii="Arial" w:hAnsi="Arial" w:cs="Arial"/>
          <w:i/>
          <w:iCs/>
          <w:sz w:val="21"/>
          <w:szCs w:val="21"/>
        </w:rPr>
      </w:pPr>
    </w:p>
    <w:p w14:paraId="3012152E" w14:textId="77777777" w:rsidR="007E57DC" w:rsidRPr="00D52999" w:rsidRDefault="007E57DC" w:rsidP="00DB71E7">
      <w:pPr>
        <w:spacing w:after="0" w:line="240" w:lineRule="exact"/>
        <w:ind w:right="11"/>
        <w:jc w:val="center"/>
        <w:rPr>
          <w:rFonts w:ascii="Arial" w:hAnsi="Arial" w:cs="Arial"/>
          <w:sz w:val="21"/>
          <w:szCs w:val="21"/>
        </w:rPr>
      </w:pPr>
    </w:p>
    <w:p w14:paraId="40C35A75" w14:textId="77777777" w:rsidR="007E57DC" w:rsidRDefault="007E57DC" w:rsidP="00DB71E7">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2171FEB1" w14:textId="77777777" w:rsidR="007E57DC" w:rsidRDefault="007E57DC" w:rsidP="00DB71E7">
      <w:pPr>
        <w:spacing w:after="0" w:line="240" w:lineRule="exact"/>
        <w:ind w:right="11"/>
        <w:jc w:val="center"/>
        <w:rPr>
          <w:rFonts w:ascii="Arial" w:hAnsi="Arial" w:cs="Arial"/>
          <w:sz w:val="21"/>
          <w:szCs w:val="21"/>
        </w:rPr>
      </w:pPr>
    </w:p>
    <w:p w14:paraId="2D448B04" w14:textId="77777777" w:rsidR="007E57DC" w:rsidRPr="00D52999" w:rsidRDefault="007E57DC" w:rsidP="00DB71E7">
      <w:pPr>
        <w:spacing w:after="0" w:line="240" w:lineRule="exact"/>
        <w:ind w:right="11"/>
        <w:jc w:val="center"/>
        <w:rPr>
          <w:rFonts w:ascii="Arial" w:hAnsi="Arial" w:cs="Arial"/>
          <w:sz w:val="21"/>
          <w:szCs w:val="21"/>
        </w:rPr>
      </w:pPr>
    </w:p>
    <w:p w14:paraId="501330E7" w14:textId="0DEFD7D0" w:rsidR="007E57DC" w:rsidRDefault="007E57DC" w:rsidP="00DB71E7">
      <w:pPr>
        <w:tabs>
          <w:tab w:val="left" w:pos="426"/>
        </w:tabs>
        <w:spacing w:after="0" w:line="240" w:lineRule="exact"/>
        <w:ind w:right="-28"/>
        <w:jc w:val="both"/>
        <w:rPr>
          <w:rFonts w:ascii="Arial" w:hAnsi="Arial" w:cs="Arial"/>
          <w:bCs/>
          <w:sz w:val="21"/>
          <w:szCs w:val="21"/>
          <w:u w:val="single"/>
        </w:rPr>
      </w:pPr>
      <w:r w:rsidRPr="007E57DC">
        <w:rPr>
          <w:rFonts w:ascii="Arial" w:hAnsi="Arial" w:cs="Arial"/>
          <w:bCs/>
          <w:sz w:val="21"/>
          <w:szCs w:val="21"/>
          <w:u w:val="single"/>
        </w:rPr>
        <w:t>A</w:t>
      </w:r>
      <w:r w:rsidR="00F75C75">
        <w:rPr>
          <w:rFonts w:ascii="Arial" w:hAnsi="Arial" w:cs="Arial"/>
          <w:bCs/>
          <w:sz w:val="21"/>
          <w:szCs w:val="21"/>
          <w:u w:val="single"/>
        </w:rPr>
        <w:t xml:space="preserve">RTICOLO </w:t>
      </w:r>
      <w:r w:rsidRPr="007E57DC">
        <w:rPr>
          <w:rFonts w:ascii="Arial" w:hAnsi="Arial" w:cs="Arial"/>
          <w:bCs/>
          <w:sz w:val="21"/>
          <w:szCs w:val="21"/>
          <w:u w:val="single"/>
        </w:rPr>
        <w:t>47. Tessuti di espansione novecentesca a tipologia definita e ad alta densità insediativa (T2)</w:t>
      </w:r>
    </w:p>
    <w:p w14:paraId="6DD8872F" w14:textId="77777777" w:rsidR="002D2F4B" w:rsidRPr="007E57DC" w:rsidRDefault="002D2F4B" w:rsidP="00DB71E7">
      <w:pPr>
        <w:tabs>
          <w:tab w:val="left" w:pos="426"/>
        </w:tabs>
        <w:spacing w:after="0" w:line="240" w:lineRule="exact"/>
        <w:ind w:right="-28"/>
        <w:jc w:val="both"/>
        <w:rPr>
          <w:rFonts w:ascii="Arial" w:hAnsi="Arial" w:cs="Arial"/>
          <w:bCs/>
          <w:sz w:val="21"/>
          <w:szCs w:val="21"/>
          <w:u w:val="single"/>
        </w:rPr>
      </w:pPr>
    </w:p>
    <w:p w14:paraId="5DC34454" w14:textId="08A0AFFA" w:rsidR="007E57DC" w:rsidRPr="00AC30B3" w:rsidRDefault="007E57DC" w:rsidP="00DB71E7">
      <w:pPr>
        <w:tabs>
          <w:tab w:val="left" w:pos="426"/>
        </w:tabs>
        <w:spacing w:after="0" w:line="240" w:lineRule="exact"/>
        <w:ind w:right="-27" w:firstLine="31"/>
        <w:jc w:val="both"/>
        <w:rPr>
          <w:rFonts w:ascii="Arial" w:hAnsi="Arial" w:cs="Arial"/>
          <w:bCs/>
          <w:sz w:val="21"/>
          <w:szCs w:val="21"/>
        </w:rPr>
      </w:pPr>
      <w:r w:rsidRPr="007E57DC">
        <w:rPr>
          <w:rFonts w:ascii="Arial" w:hAnsi="Arial" w:cs="Arial"/>
          <w:bCs/>
          <w:color w:val="000000" w:themeColor="text1"/>
          <w:sz w:val="21"/>
          <w:szCs w:val="21"/>
        </w:rPr>
        <w:t>COMMA 3.</w:t>
      </w:r>
      <w:r w:rsidRPr="007E57DC">
        <w:rPr>
          <w:rFonts w:ascii="Arial" w:hAnsi="Arial" w:cs="Arial"/>
          <w:color w:val="000000"/>
          <w:sz w:val="21"/>
          <w:szCs w:val="21"/>
        </w:rPr>
        <w:t xml:space="preserve"> </w:t>
      </w:r>
      <w:r w:rsidRPr="007E57DC">
        <w:rPr>
          <w:rFonts w:ascii="Arial" w:hAnsi="Arial" w:cs="Arial"/>
          <w:sz w:val="21"/>
          <w:szCs w:val="21"/>
        </w:rPr>
        <w:t>Oltre agli interventi</w:t>
      </w:r>
      <w:r w:rsidRPr="007E57DC">
        <w:rPr>
          <w:rFonts w:ascii="Arial" w:hAnsi="Arial" w:cs="Arial"/>
          <w:bCs/>
          <w:sz w:val="21"/>
          <w:szCs w:val="21"/>
        </w:rPr>
        <w:t xml:space="preserve"> di Manutenzione ordinaria, Manutenzione straordinaria, Restauro e risanamento conservativo, Ristrutturazione edilizia senza aumento di SUL, del Volume costruito (VC) e delle unità immobiliari, senza modificazioni della sagoma e senza alterazione dell’aspetto esteriore degli edifici, sono ammessi gli interventi di Ristrutturazione edilizia di cui all’art.45 c.3, alle seguenti condizioni </w:t>
      </w:r>
      <w:r w:rsidRPr="00AC30B3">
        <w:rPr>
          <w:rFonts w:ascii="Arial" w:hAnsi="Arial" w:cs="Arial"/>
          <w:bCs/>
          <w:sz w:val="21"/>
          <w:szCs w:val="21"/>
        </w:rPr>
        <w:t>specifiche:</w:t>
      </w:r>
    </w:p>
    <w:p w14:paraId="27212123" w14:textId="77777777" w:rsidR="007E57DC" w:rsidRPr="00AC30B3" w:rsidRDefault="007E57DC" w:rsidP="00DB71E7">
      <w:pPr>
        <w:numPr>
          <w:ilvl w:val="0"/>
          <w:numId w:val="51"/>
        </w:numPr>
        <w:spacing w:after="0" w:line="240" w:lineRule="exact"/>
        <w:jc w:val="both"/>
        <w:rPr>
          <w:rFonts w:ascii="Arial" w:hAnsi="Arial" w:cs="Arial"/>
          <w:sz w:val="21"/>
          <w:szCs w:val="21"/>
        </w:rPr>
      </w:pPr>
      <w:r w:rsidRPr="00AC30B3">
        <w:rPr>
          <w:rFonts w:ascii="Arial" w:hAnsi="Arial" w:cs="Arial"/>
          <w:sz w:val="21"/>
          <w:szCs w:val="21"/>
        </w:rPr>
        <w:t>per tutti gli interventi consentiti non è ammesso l’incremento della SUL preesistente;</w:t>
      </w:r>
    </w:p>
    <w:p w14:paraId="3D01054C" w14:textId="77777777" w:rsidR="007E57DC" w:rsidRPr="007E57DC" w:rsidRDefault="007E57DC" w:rsidP="00DB71E7">
      <w:pPr>
        <w:numPr>
          <w:ilvl w:val="0"/>
          <w:numId w:val="51"/>
        </w:numPr>
        <w:spacing w:after="0" w:line="240" w:lineRule="exact"/>
        <w:jc w:val="both"/>
        <w:rPr>
          <w:rFonts w:ascii="Arial" w:hAnsi="Arial" w:cs="Arial"/>
          <w:sz w:val="21"/>
          <w:szCs w:val="21"/>
        </w:rPr>
      </w:pPr>
      <w:r w:rsidRPr="007E57DC">
        <w:rPr>
          <w:rFonts w:ascii="Arial" w:hAnsi="Arial" w:cs="Arial"/>
          <w:bCs/>
          <w:sz w:val="21"/>
          <w:szCs w:val="21"/>
        </w:rPr>
        <w:t>la Ristrutturazione edilizia con la demolizione totale, senza ricostruzione</w:t>
      </w:r>
      <w:r w:rsidRPr="007E57DC">
        <w:rPr>
          <w:rFonts w:ascii="Arial" w:hAnsi="Arial" w:cs="Arial"/>
          <w:sz w:val="21"/>
          <w:szCs w:val="21"/>
        </w:rPr>
        <w:t xml:space="preserve">, di edifici esistenti, con sistemazione dell’area di risulta, ai sensi dell’art. 45, comma 9: in tal caso, la SUL demolita, incrementata del 20%, ovvero del 30% nel caso di edifici con SUL residenziale non inferiore a 2.000 mq; è trasferita negli Ambiti di compensazione di cui all’art. 18, previa applicazione del criterio di equivalenza economica, di cui all’art. 19, comma 3; tali interventi, da attuarsi con modalità̀ diretta convenzionata, sono subordinati alla contestuale disponibilità̀ e trasformabilità̀ dell’area di destinazione, nonché́ al parere favorevole del “Comitato per la qualità̀ urbana e edilizia”, da acquisire preventivamente alla richiesta del titolo abilitativo, che si pronuncia entro 60 giorni dalla presentazione dell’istanza, decorsi i quali si prescinde dal parere medesimo; </w:t>
      </w:r>
    </w:p>
    <w:p w14:paraId="6B34F652" w14:textId="77777777" w:rsidR="007E57DC" w:rsidRPr="007E57DC" w:rsidRDefault="007E57DC" w:rsidP="00DB71E7">
      <w:pPr>
        <w:numPr>
          <w:ilvl w:val="0"/>
          <w:numId w:val="51"/>
        </w:numPr>
        <w:spacing w:after="0" w:line="240" w:lineRule="exact"/>
        <w:jc w:val="both"/>
        <w:rPr>
          <w:rFonts w:ascii="Arial" w:hAnsi="Arial" w:cs="Arial"/>
          <w:bCs/>
          <w:sz w:val="21"/>
          <w:szCs w:val="21"/>
        </w:rPr>
      </w:pPr>
      <w:r w:rsidRPr="007E57DC">
        <w:rPr>
          <w:rFonts w:ascii="Arial" w:hAnsi="Arial" w:cs="Arial"/>
          <w:sz w:val="21"/>
          <w:szCs w:val="21"/>
        </w:rPr>
        <w:t xml:space="preserve">gli interventi di ampliamento se finalizzati a una migliore configurazione dell’edificio rispetto al contesto, è consentito un incremento massimo del 10% della SUL e del Volume fuori terra (Vft), anche variando l’altezza dell’edificio preesistente per un migliore allineamento con gli edifici circostanti, a condizione di reperire la dotazione di parcheggi pertinenziali per l’intero edificio </w:t>
      </w:r>
      <w:r w:rsidRPr="007E57DC">
        <w:rPr>
          <w:rFonts w:ascii="Arial" w:hAnsi="Arial" w:cs="Arial"/>
          <w:bCs/>
          <w:sz w:val="21"/>
          <w:szCs w:val="21"/>
        </w:rPr>
        <w:t>all’interno del lotto fondiario ovvero ad una distanza non superiore a 500 mt.</w:t>
      </w:r>
    </w:p>
    <w:p w14:paraId="6177D39D" w14:textId="603F93E0" w:rsidR="007E57DC" w:rsidRDefault="007E57DC" w:rsidP="00DB71E7">
      <w:pPr>
        <w:tabs>
          <w:tab w:val="left" w:pos="426"/>
        </w:tabs>
        <w:spacing w:after="0" w:line="240" w:lineRule="exact"/>
        <w:ind w:right="-28"/>
        <w:jc w:val="both"/>
        <w:rPr>
          <w:rFonts w:ascii="Arial" w:hAnsi="Arial" w:cs="Arial"/>
          <w:bCs/>
          <w:color w:val="000000" w:themeColor="text1"/>
          <w:sz w:val="21"/>
          <w:szCs w:val="21"/>
        </w:rPr>
      </w:pPr>
    </w:p>
    <w:p w14:paraId="01D67AAB" w14:textId="16B561C8" w:rsidR="007E57DC" w:rsidRPr="007E57DC" w:rsidRDefault="007E57DC" w:rsidP="00DB71E7">
      <w:pPr>
        <w:tabs>
          <w:tab w:val="left" w:pos="426"/>
        </w:tabs>
        <w:spacing w:after="0" w:line="240" w:lineRule="exact"/>
        <w:ind w:right="-28"/>
        <w:jc w:val="both"/>
        <w:rPr>
          <w:rFonts w:ascii="Arial" w:hAnsi="Arial" w:cs="Arial"/>
          <w:sz w:val="21"/>
          <w:szCs w:val="21"/>
        </w:rPr>
      </w:pPr>
      <w:r w:rsidRPr="007E57DC">
        <w:rPr>
          <w:rFonts w:ascii="Arial" w:hAnsi="Arial" w:cs="Arial"/>
          <w:bCs/>
          <w:color w:val="000000" w:themeColor="text1"/>
          <w:sz w:val="21"/>
          <w:szCs w:val="21"/>
        </w:rPr>
        <w:t>COMMA</w:t>
      </w:r>
      <w:r w:rsidR="00295376">
        <w:rPr>
          <w:rFonts w:ascii="Arial" w:hAnsi="Arial" w:cs="Arial"/>
          <w:bCs/>
          <w:color w:val="000000" w:themeColor="text1"/>
          <w:sz w:val="21"/>
          <w:szCs w:val="21"/>
        </w:rPr>
        <w:t xml:space="preserve"> </w:t>
      </w:r>
      <w:r w:rsidRPr="007E57DC">
        <w:rPr>
          <w:rFonts w:ascii="Arial" w:hAnsi="Arial" w:cs="Arial"/>
          <w:bCs/>
          <w:color w:val="000000" w:themeColor="text1"/>
          <w:sz w:val="21"/>
          <w:szCs w:val="21"/>
        </w:rPr>
        <w:t>4.</w:t>
      </w:r>
      <w:r w:rsidRPr="007E57DC">
        <w:rPr>
          <w:rFonts w:ascii="Arial" w:hAnsi="Arial" w:cs="Arial"/>
          <w:sz w:val="21"/>
          <w:szCs w:val="21"/>
        </w:rPr>
        <w:t xml:space="preserve"> Sono ammesse le seguenti destinazioni d’uso:</w:t>
      </w:r>
    </w:p>
    <w:p w14:paraId="1C2C9903" w14:textId="77777777" w:rsidR="007E57DC" w:rsidRPr="007E57DC" w:rsidRDefault="007E57DC" w:rsidP="00DB71E7">
      <w:pPr>
        <w:tabs>
          <w:tab w:val="left" w:pos="426"/>
        </w:tabs>
        <w:spacing w:after="0" w:line="240" w:lineRule="exact"/>
        <w:ind w:right="-28"/>
        <w:jc w:val="both"/>
        <w:rPr>
          <w:rFonts w:ascii="Arial" w:hAnsi="Arial" w:cs="Arial"/>
          <w:sz w:val="21"/>
          <w:szCs w:val="21"/>
        </w:rPr>
      </w:pPr>
      <w:r w:rsidRPr="007E57DC">
        <w:rPr>
          <w:rFonts w:ascii="Arial" w:hAnsi="Arial" w:cs="Arial"/>
          <w:sz w:val="21"/>
          <w:szCs w:val="21"/>
        </w:rPr>
        <w:t xml:space="preserve">a) </w:t>
      </w:r>
      <w:r w:rsidRPr="007E57DC">
        <w:rPr>
          <w:rFonts w:ascii="Arial" w:hAnsi="Arial" w:cs="Arial"/>
          <w:bCs/>
          <w:i/>
          <w:iCs/>
          <w:sz w:val="21"/>
          <w:szCs w:val="21"/>
        </w:rPr>
        <w:t>Residenziale</w:t>
      </w:r>
      <w:r w:rsidRPr="007E57DC">
        <w:rPr>
          <w:rFonts w:ascii="Arial" w:hAnsi="Arial" w:cs="Arial"/>
          <w:bCs/>
          <w:sz w:val="21"/>
          <w:szCs w:val="21"/>
        </w:rPr>
        <w:t>;</w:t>
      </w:r>
    </w:p>
    <w:p w14:paraId="75F6C5FB" w14:textId="77777777" w:rsidR="007E57DC" w:rsidRPr="007E57DC" w:rsidRDefault="007E57DC" w:rsidP="00DB71E7">
      <w:pPr>
        <w:tabs>
          <w:tab w:val="left" w:pos="426"/>
        </w:tabs>
        <w:spacing w:after="0" w:line="240" w:lineRule="exact"/>
        <w:ind w:right="-28"/>
        <w:jc w:val="both"/>
        <w:rPr>
          <w:rFonts w:ascii="Arial" w:hAnsi="Arial" w:cs="Arial"/>
          <w:sz w:val="21"/>
          <w:szCs w:val="21"/>
        </w:rPr>
      </w:pPr>
      <w:r w:rsidRPr="007E57DC">
        <w:rPr>
          <w:rFonts w:ascii="Arial" w:hAnsi="Arial" w:cs="Arial"/>
          <w:sz w:val="21"/>
          <w:szCs w:val="21"/>
        </w:rPr>
        <w:t xml:space="preserve">b) </w:t>
      </w:r>
      <w:r w:rsidRPr="007E57DC">
        <w:rPr>
          <w:rFonts w:ascii="Arial" w:hAnsi="Arial" w:cs="Arial"/>
          <w:i/>
          <w:iCs/>
          <w:sz w:val="21"/>
          <w:szCs w:val="21"/>
        </w:rPr>
        <w:t xml:space="preserve">Turistico-ricettiva </w:t>
      </w:r>
      <w:r w:rsidRPr="007E57DC">
        <w:rPr>
          <w:rFonts w:ascii="Arial" w:hAnsi="Arial" w:cs="Arial"/>
          <w:sz w:val="21"/>
          <w:szCs w:val="21"/>
        </w:rPr>
        <w:t>limitatamente a “strutture ricettive alberghiere ed extra-alberghiere”;</w:t>
      </w:r>
    </w:p>
    <w:p w14:paraId="17162061" w14:textId="77777777" w:rsidR="007E57DC" w:rsidRPr="007E57DC" w:rsidRDefault="007E57DC" w:rsidP="00DB71E7">
      <w:pPr>
        <w:tabs>
          <w:tab w:val="left" w:pos="426"/>
        </w:tabs>
        <w:spacing w:after="0" w:line="240" w:lineRule="exact"/>
        <w:ind w:left="142" w:right="-28" w:hanging="142"/>
        <w:jc w:val="both"/>
        <w:rPr>
          <w:rFonts w:ascii="Arial" w:eastAsia="Calibri" w:hAnsi="Arial" w:cs="Arial"/>
          <w:sz w:val="21"/>
          <w:szCs w:val="21"/>
        </w:rPr>
      </w:pPr>
      <w:r w:rsidRPr="007E57DC">
        <w:rPr>
          <w:rFonts w:ascii="Arial" w:hAnsi="Arial" w:cs="Arial"/>
          <w:sz w:val="21"/>
          <w:szCs w:val="21"/>
        </w:rPr>
        <w:t xml:space="preserve">c) </w:t>
      </w:r>
      <w:r w:rsidRPr="007E57DC">
        <w:rPr>
          <w:rFonts w:ascii="Arial" w:hAnsi="Arial" w:cs="Arial"/>
          <w:bCs/>
          <w:i/>
          <w:sz w:val="21"/>
          <w:szCs w:val="21"/>
        </w:rPr>
        <w:t xml:space="preserve">Produttiva e Direzionale, </w:t>
      </w:r>
      <w:r w:rsidRPr="007E57DC">
        <w:rPr>
          <w:rFonts w:ascii="Arial" w:hAnsi="Arial" w:cs="Arial"/>
          <w:bCs/>
          <w:sz w:val="21"/>
          <w:szCs w:val="21"/>
        </w:rPr>
        <w:t>con esclusione</w:t>
      </w:r>
      <w:r w:rsidRPr="007E57DC">
        <w:rPr>
          <w:rFonts w:ascii="Arial" w:hAnsi="Arial" w:cs="Arial"/>
          <w:bCs/>
          <w:i/>
          <w:sz w:val="21"/>
          <w:szCs w:val="21"/>
        </w:rPr>
        <w:t xml:space="preserve"> </w:t>
      </w:r>
      <w:r w:rsidRPr="007E57DC">
        <w:rPr>
          <w:rFonts w:ascii="Arial" w:hAnsi="Arial" w:cs="Arial"/>
          <w:bCs/>
          <w:sz w:val="21"/>
          <w:szCs w:val="21"/>
        </w:rPr>
        <w:t>delle destinazioni a</w:t>
      </w:r>
      <w:r w:rsidRPr="007E57DC">
        <w:rPr>
          <w:rFonts w:ascii="Arial" w:eastAsia="Calibri" w:hAnsi="Arial" w:cs="Arial"/>
          <w:bCs/>
          <w:sz w:val="21"/>
          <w:szCs w:val="21"/>
        </w:rPr>
        <w:t xml:space="preserve"> “industria, commercio all’ingrosso, depositi e magazzini e logistica”;</w:t>
      </w:r>
    </w:p>
    <w:p w14:paraId="46E4D5D2" w14:textId="77777777" w:rsidR="007E57DC" w:rsidRPr="007E57DC" w:rsidRDefault="007E57DC" w:rsidP="00DB71E7">
      <w:pPr>
        <w:tabs>
          <w:tab w:val="left" w:pos="426"/>
        </w:tabs>
        <w:spacing w:after="0" w:line="240" w:lineRule="exact"/>
        <w:ind w:right="-28"/>
        <w:jc w:val="both"/>
        <w:rPr>
          <w:rFonts w:ascii="Arial" w:hAnsi="Arial" w:cs="Arial"/>
          <w:sz w:val="21"/>
          <w:szCs w:val="21"/>
        </w:rPr>
      </w:pPr>
      <w:r w:rsidRPr="007E57DC">
        <w:rPr>
          <w:rFonts w:ascii="Arial" w:hAnsi="Arial" w:cs="Arial"/>
          <w:sz w:val="21"/>
          <w:szCs w:val="21"/>
        </w:rPr>
        <w:t xml:space="preserve">d) </w:t>
      </w:r>
      <w:r w:rsidRPr="007E57DC">
        <w:rPr>
          <w:rFonts w:ascii="Arial" w:hAnsi="Arial" w:cs="Arial"/>
          <w:i/>
          <w:iCs/>
          <w:sz w:val="21"/>
          <w:szCs w:val="21"/>
        </w:rPr>
        <w:t>Commerciale,</w:t>
      </w:r>
      <w:r w:rsidRPr="007E57DC">
        <w:rPr>
          <w:rFonts w:ascii="Arial" w:hAnsi="Arial" w:cs="Arial"/>
          <w:sz w:val="21"/>
          <w:szCs w:val="21"/>
        </w:rPr>
        <w:t xml:space="preserve"> con esclusione delle destinazioni a CU/a salvo che non siano introdotte negli edifici a tipologia speciale.</w:t>
      </w:r>
    </w:p>
    <w:p w14:paraId="01044C13" w14:textId="77777777" w:rsidR="00884B52" w:rsidRDefault="00884B52" w:rsidP="00DB71E7">
      <w:pPr>
        <w:spacing w:after="0" w:line="240" w:lineRule="exact"/>
        <w:jc w:val="center"/>
        <w:rPr>
          <w:rFonts w:ascii="Arial" w:hAnsi="Arial" w:cs="Arial"/>
          <w:bCs/>
          <w:color w:val="000000" w:themeColor="text1"/>
          <w:sz w:val="21"/>
          <w:szCs w:val="21"/>
        </w:rPr>
      </w:pPr>
    </w:p>
    <w:p w14:paraId="6D46A8EA" w14:textId="77777777" w:rsidR="00884B52" w:rsidRDefault="00884B52" w:rsidP="00DB71E7">
      <w:pPr>
        <w:spacing w:after="0" w:line="240" w:lineRule="exact"/>
        <w:jc w:val="center"/>
        <w:rPr>
          <w:rFonts w:ascii="Arial" w:hAnsi="Arial" w:cs="Arial"/>
          <w:sz w:val="21"/>
          <w:szCs w:val="21"/>
        </w:rPr>
      </w:pPr>
    </w:p>
    <w:p w14:paraId="60ACCEDD" w14:textId="1CE73771" w:rsidR="00884B52" w:rsidRPr="00F5144F" w:rsidRDefault="00884B52" w:rsidP="00DB71E7">
      <w:pPr>
        <w:spacing w:after="0" w:line="240" w:lineRule="exact"/>
        <w:jc w:val="center"/>
        <w:rPr>
          <w:rFonts w:ascii="Arial" w:hAnsi="Arial" w:cs="Arial"/>
          <w:sz w:val="21"/>
          <w:szCs w:val="21"/>
        </w:rPr>
      </w:pPr>
      <w:r w:rsidRPr="00F5144F">
        <w:rPr>
          <w:rFonts w:ascii="Arial" w:hAnsi="Arial" w:cs="Arial"/>
          <w:sz w:val="21"/>
          <w:szCs w:val="21"/>
        </w:rPr>
        <w:t>TESTO EMENDATO</w:t>
      </w:r>
    </w:p>
    <w:p w14:paraId="6088E7D3" w14:textId="77777777" w:rsidR="00884B52" w:rsidRDefault="00884B52" w:rsidP="00DB71E7">
      <w:pPr>
        <w:tabs>
          <w:tab w:val="left" w:pos="426"/>
        </w:tabs>
        <w:spacing w:after="0" w:line="240" w:lineRule="exact"/>
        <w:ind w:right="-28"/>
        <w:jc w:val="both"/>
        <w:rPr>
          <w:rFonts w:ascii="Arial" w:hAnsi="Arial" w:cs="Arial"/>
          <w:bCs/>
          <w:color w:val="000000" w:themeColor="text1"/>
          <w:sz w:val="21"/>
          <w:szCs w:val="21"/>
        </w:rPr>
      </w:pPr>
    </w:p>
    <w:p w14:paraId="6AD4026F" w14:textId="6A7B1B62" w:rsidR="00884B52" w:rsidRPr="007E57DC" w:rsidRDefault="00884B52" w:rsidP="00DB71E7">
      <w:pPr>
        <w:tabs>
          <w:tab w:val="left" w:pos="426"/>
        </w:tabs>
        <w:spacing w:after="0" w:line="240" w:lineRule="exact"/>
        <w:ind w:right="-28"/>
        <w:jc w:val="both"/>
        <w:rPr>
          <w:rFonts w:ascii="Arial" w:hAnsi="Arial" w:cs="Arial"/>
          <w:bCs/>
          <w:sz w:val="21"/>
          <w:szCs w:val="21"/>
          <w:u w:val="single"/>
        </w:rPr>
      </w:pPr>
      <w:r w:rsidRPr="007E57DC">
        <w:rPr>
          <w:rFonts w:ascii="Arial" w:hAnsi="Arial" w:cs="Arial"/>
          <w:bCs/>
          <w:sz w:val="21"/>
          <w:szCs w:val="21"/>
          <w:u w:val="single"/>
        </w:rPr>
        <w:t>A</w:t>
      </w:r>
      <w:r w:rsidR="00F75C75">
        <w:rPr>
          <w:rFonts w:ascii="Arial" w:hAnsi="Arial" w:cs="Arial"/>
          <w:bCs/>
          <w:sz w:val="21"/>
          <w:szCs w:val="21"/>
          <w:u w:val="single"/>
        </w:rPr>
        <w:t xml:space="preserve">RTICOLO </w:t>
      </w:r>
      <w:r w:rsidRPr="007E57DC">
        <w:rPr>
          <w:rFonts w:ascii="Arial" w:hAnsi="Arial" w:cs="Arial"/>
          <w:bCs/>
          <w:sz w:val="21"/>
          <w:szCs w:val="21"/>
          <w:u w:val="single"/>
        </w:rPr>
        <w:t>47. Tessuti di espansione novecentesca a tipologia definita e ad alta densità insediativa (T2)</w:t>
      </w:r>
    </w:p>
    <w:p w14:paraId="4BA3E47F" w14:textId="77777777" w:rsidR="00884B52" w:rsidRPr="00D52999" w:rsidRDefault="00884B52" w:rsidP="00DB71E7">
      <w:pPr>
        <w:pStyle w:val="NormaleWeb"/>
        <w:spacing w:before="0" w:beforeAutospacing="0" w:after="0" w:afterAutospacing="0" w:line="240" w:lineRule="exact"/>
        <w:jc w:val="both"/>
        <w:rPr>
          <w:rFonts w:ascii="Arial" w:hAnsi="Arial" w:cs="Arial"/>
          <w:bCs/>
          <w:sz w:val="21"/>
          <w:szCs w:val="21"/>
          <w:u w:val="single"/>
        </w:rPr>
      </w:pPr>
    </w:p>
    <w:p w14:paraId="5DC39D29" w14:textId="6B32BB1E" w:rsidR="007833AB" w:rsidRPr="003B759A" w:rsidRDefault="00884B52" w:rsidP="00DB71E7">
      <w:pPr>
        <w:spacing w:after="0" w:line="240" w:lineRule="exact"/>
        <w:jc w:val="both"/>
        <w:rPr>
          <w:rFonts w:ascii="Arial" w:hAnsi="Arial" w:cs="Arial"/>
          <w:sz w:val="21"/>
          <w:szCs w:val="21"/>
        </w:rPr>
      </w:pPr>
      <w:r w:rsidRPr="007833AB">
        <w:rPr>
          <w:rFonts w:ascii="Arial" w:hAnsi="Arial" w:cs="Arial"/>
          <w:sz w:val="21"/>
          <w:szCs w:val="21"/>
        </w:rPr>
        <w:t>COMMA 3</w:t>
      </w:r>
      <w:r w:rsidRPr="007833AB">
        <w:rPr>
          <w:rFonts w:ascii="Arial" w:hAnsi="Arial" w:cs="Arial"/>
          <w:b/>
          <w:bCs/>
          <w:sz w:val="21"/>
          <w:szCs w:val="21"/>
        </w:rPr>
        <w:t xml:space="preserve"> </w:t>
      </w:r>
      <w:r w:rsidR="007833AB" w:rsidRPr="007833AB">
        <w:rPr>
          <w:rFonts w:ascii="Arial" w:hAnsi="Arial" w:cs="Arial"/>
          <w:sz w:val="21"/>
          <w:szCs w:val="21"/>
          <w:u w:val="single"/>
        </w:rPr>
        <w:t>è modificato</w:t>
      </w:r>
      <w:r w:rsidR="007833AB" w:rsidRPr="007833AB">
        <w:rPr>
          <w:rFonts w:ascii="Arial" w:hAnsi="Arial" w:cs="Arial"/>
          <w:b/>
          <w:bCs/>
          <w:sz w:val="21"/>
          <w:szCs w:val="21"/>
        </w:rPr>
        <w:t xml:space="preserve"> </w:t>
      </w:r>
      <w:r w:rsidR="007833AB" w:rsidRPr="007833AB">
        <w:rPr>
          <w:rFonts w:ascii="Arial" w:hAnsi="Arial" w:cs="Arial"/>
          <w:sz w:val="21"/>
          <w:szCs w:val="21"/>
        </w:rPr>
        <w:t>con l’eliminazione del testo barrato</w:t>
      </w:r>
      <w:r w:rsidR="007833AB" w:rsidRPr="007833AB">
        <w:rPr>
          <w:rFonts w:ascii="Arial" w:hAnsi="Arial" w:cs="Arial"/>
          <w:b/>
          <w:bCs/>
          <w:sz w:val="21"/>
          <w:szCs w:val="21"/>
        </w:rPr>
        <w:t xml:space="preserve"> </w:t>
      </w:r>
      <w:r w:rsidR="007833AB" w:rsidRPr="007833AB">
        <w:rPr>
          <w:rFonts w:ascii="Arial" w:hAnsi="Arial" w:cs="Arial"/>
          <w:sz w:val="21"/>
          <w:szCs w:val="21"/>
        </w:rPr>
        <w:t xml:space="preserve">e </w:t>
      </w:r>
      <w:r w:rsidR="007833AB" w:rsidRPr="007833AB">
        <w:rPr>
          <w:rFonts w:ascii="Arial" w:hAnsi="Arial" w:cs="Arial"/>
          <w:sz w:val="21"/>
          <w:szCs w:val="21"/>
          <w:u w:val="single"/>
        </w:rPr>
        <w:t>integrato</w:t>
      </w:r>
      <w:r w:rsidR="007833AB" w:rsidRPr="007833AB">
        <w:rPr>
          <w:rFonts w:ascii="Arial" w:hAnsi="Arial" w:cs="Arial"/>
          <w:b/>
          <w:bCs/>
          <w:sz w:val="21"/>
          <w:szCs w:val="21"/>
        </w:rPr>
        <w:t xml:space="preserve"> con il testo in grassetto</w:t>
      </w:r>
      <w:r w:rsidR="007833AB" w:rsidRPr="007833AB">
        <w:rPr>
          <w:rFonts w:ascii="Arial" w:hAnsi="Arial" w:cs="Arial"/>
          <w:sz w:val="21"/>
          <w:szCs w:val="21"/>
        </w:rPr>
        <w:t>:</w:t>
      </w:r>
    </w:p>
    <w:p w14:paraId="26C9FE68" w14:textId="34711B97" w:rsidR="008572BC" w:rsidRPr="00AC30B3" w:rsidRDefault="008572BC" w:rsidP="00DB71E7">
      <w:pPr>
        <w:autoSpaceDE w:val="0"/>
        <w:autoSpaceDN w:val="0"/>
        <w:adjustRightInd w:val="0"/>
        <w:spacing w:after="0" w:line="240" w:lineRule="exact"/>
        <w:rPr>
          <w:rFonts w:ascii="Arial" w:hAnsi="Arial" w:cs="Arial"/>
          <w:b/>
          <w:bCs/>
          <w:sz w:val="21"/>
          <w:szCs w:val="21"/>
        </w:rPr>
      </w:pPr>
    </w:p>
    <w:p w14:paraId="6EA99401" w14:textId="1ABA40A0" w:rsidR="008572BC" w:rsidRDefault="00884B52" w:rsidP="00DB71E7">
      <w:pPr>
        <w:tabs>
          <w:tab w:val="left" w:pos="426"/>
        </w:tabs>
        <w:spacing w:after="0" w:line="240" w:lineRule="exact"/>
        <w:ind w:right="-28" w:firstLine="31"/>
        <w:jc w:val="both"/>
        <w:rPr>
          <w:rFonts w:ascii="Arial" w:hAnsi="Arial" w:cs="Arial"/>
          <w:b/>
          <w:bCs/>
          <w:sz w:val="21"/>
          <w:szCs w:val="21"/>
        </w:rPr>
      </w:pPr>
      <w:r w:rsidRPr="00D76A32">
        <w:rPr>
          <w:rFonts w:ascii="Arial" w:hAnsi="Arial" w:cs="Arial"/>
          <w:color w:val="000000"/>
          <w:sz w:val="21"/>
          <w:szCs w:val="21"/>
        </w:rPr>
        <w:t xml:space="preserve">Oltre agli interventi </w:t>
      </w:r>
      <w:r w:rsidRPr="00884B52">
        <w:rPr>
          <w:rFonts w:ascii="Arial" w:hAnsi="Arial" w:cs="Arial"/>
          <w:bCs/>
          <w:sz w:val="21"/>
          <w:szCs w:val="21"/>
        </w:rPr>
        <w:t>di Manutenzione ordinaria, Manutenzione straordinaria, Restauro e risanamento conservativo</w:t>
      </w:r>
      <w:r w:rsidRPr="00D76A32">
        <w:rPr>
          <w:rFonts w:ascii="Arial" w:hAnsi="Arial" w:cs="Arial"/>
          <w:b/>
          <w:bCs/>
          <w:sz w:val="21"/>
          <w:szCs w:val="21"/>
        </w:rPr>
        <w:t xml:space="preserve"> </w:t>
      </w:r>
      <w:r w:rsidRPr="00884B52">
        <w:rPr>
          <w:rFonts w:ascii="Arial" w:hAnsi="Arial" w:cs="Arial"/>
          <w:b/>
          <w:bCs/>
          <w:color w:val="000000" w:themeColor="text1"/>
          <w:sz w:val="21"/>
          <w:szCs w:val="21"/>
        </w:rPr>
        <w:t xml:space="preserve">e </w:t>
      </w:r>
      <w:r w:rsidR="008572BC" w:rsidRPr="000F0482">
        <w:rPr>
          <w:rFonts w:ascii="Arial" w:hAnsi="Arial" w:cs="Arial"/>
          <w:sz w:val="21"/>
          <w:szCs w:val="21"/>
        </w:rPr>
        <w:t>Ristrutturazione edilizia</w:t>
      </w:r>
      <w:r w:rsidR="008572BC" w:rsidRPr="008572BC">
        <w:rPr>
          <w:rFonts w:ascii="Arial" w:hAnsi="Arial" w:cs="Arial"/>
          <w:strike/>
          <w:sz w:val="21"/>
          <w:szCs w:val="21"/>
        </w:rPr>
        <w:t xml:space="preserve"> senza aumento di SUL, del Volume costruito (VC) e delle unità immobiliari, senza modificazioni della sagoma e senza alterazione dell’aspetto esteriore degli edifici, sono ammessi gli interventi</w:t>
      </w:r>
      <w:r w:rsidR="008572BC" w:rsidRPr="008572BC">
        <w:rPr>
          <w:rFonts w:ascii="Arial" w:hAnsi="Arial" w:cs="Arial"/>
          <w:b/>
          <w:bCs/>
          <w:sz w:val="21"/>
          <w:szCs w:val="21"/>
        </w:rPr>
        <w:t xml:space="preserve"> </w:t>
      </w:r>
      <w:r w:rsidR="000F0482" w:rsidRPr="000F0482">
        <w:rPr>
          <w:rFonts w:ascii="Arial" w:hAnsi="Arial" w:cs="Arial"/>
          <w:b/>
          <w:bCs/>
          <w:sz w:val="21"/>
          <w:szCs w:val="21"/>
        </w:rPr>
        <w:t>anche con demolizione e ricostruzione</w:t>
      </w:r>
      <w:r w:rsidR="000F0482" w:rsidRPr="000F0482">
        <w:rPr>
          <w:rFonts w:ascii="Arial" w:hAnsi="Arial" w:cs="Arial"/>
          <w:sz w:val="21"/>
          <w:szCs w:val="21"/>
        </w:rPr>
        <w:t xml:space="preserve"> </w:t>
      </w:r>
      <w:r w:rsidR="008572BC" w:rsidRPr="000F0482">
        <w:rPr>
          <w:rFonts w:ascii="Arial" w:hAnsi="Arial" w:cs="Arial"/>
          <w:sz w:val="21"/>
          <w:szCs w:val="21"/>
        </w:rPr>
        <w:t>sono ammessi</w:t>
      </w:r>
      <w:r w:rsidR="008572BC" w:rsidRPr="000F0482">
        <w:rPr>
          <w:rFonts w:ascii="Arial" w:hAnsi="Arial" w:cs="Arial"/>
          <w:strike/>
          <w:sz w:val="21"/>
          <w:szCs w:val="21"/>
        </w:rPr>
        <w:t xml:space="preserve"> gli interventi di cui all’art.45 c.3, </w:t>
      </w:r>
      <w:r w:rsidR="008572BC" w:rsidRPr="008572BC">
        <w:rPr>
          <w:rFonts w:ascii="Arial" w:hAnsi="Arial" w:cs="Arial"/>
          <w:sz w:val="21"/>
          <w:szCs w:val="21"/>
        </w:rPr>
        <w:t>alle seguenti condizioni specifiche:</w:t>
      </w:r>
    </w:p>
    <w:p w14:paraId="558BD19B" w14:textId="54E720C7" w:rsidR="00884B52" w:rsidRPr="008572BC" w:rsidRDefault="00884B52" w:rsidP="00DB71E7">
      <w:pPr>
        <w:tabs>
          <w:tab w:val="left" w:pos="426"/>
        </w:tabs>
        <w:spacing w:after="0" w:line="240" w:lineRule="exact"/>
        <w:ind w:left="165" w:right="-28" w:hanging="165"/>
        <w:jc w:val="both"/>
        <w:rPr>
          <w:rFonts w:ascii="Arial" w:hAnsi="Arial" w:cs="Arial"/>
          <w:b/>
          <w:bCs/>
          <w:sz w:val="21"/>
          <w:szCs w:val="21"/>
        </w:rPr>
      </w:pPr>
      <w:r w:rsidRPr="00884B52">
        <w:rPr>
          <w:rFonts w:ascii="Arial" w:hAnsi="Arial" w:cs="Arial"/>
          <w:bCs/>
          <w:color w:val="000000" w:themeColor="text1"/>
          <w:sz w:val="21"/>
          <w:szCs w:val="21"/>
        </w:rPr>
        <w:t>a</w:t>
      </w:r>
      <w:r w:rsidRPr="00884B52">
        <w:rPr>
          <w:rFonts w:ascii="Arial" w:eastAsia="Calibri" w:hAnsi="Arial" w:cs="Arial"/>
          <w:bCs/>
          <w:color w:val="000000" w:themeColor="text1"/>
          <w:sz w:val="21"/>
          <w:szCs w:val="21"/>
        </w:rPr>
        <w:t>)</w:t>
      </w:r>
      <w:r w:rsidRPr="00884B52">
        <w:rPr>
          <w:rFonts w:ascii="Arial" w:eastAsia="Calibri" w:hAnsi="Arial" w:cs="Arial"/>
          <w:b/>
          <w:bCs/>
          <w:color w:val="000000" w:themeColor="text1"/>
          <w:sz w:val="21"/>
          <w:szCs w:val="21"/>
        </w:rPr>
        <w:t xml:space="preserve"> </w:t>
      </w:r>
      <w:r w:rsidR="008572BC" w:rsidRPr="00226B5A">
        <w:rPr>
          <w:rFonts w:ascii="Arial" w:hAnsi="Arial" w:cs="Arial"/>
          <w:strike/>
          <w:sz w:val="21"/>
          <w:szCs w:val="21"/>
        </w:rPr>
        <w:t>per tutti gli interventi consentiti non è ammesso l’incremento della SUL preesistente</w:t>
      </w:r>
      <w:r w:rsidR="008572BC" w:rsidRPr="00884B52">
        <w:rPr>
          <w:rFonts w:ascii="Arial" w:eastAsia="Calibri" w:hAnsi="Arial" w:cs="Arial"/>
          <w:b/>
          <w:bCs/>
          <w:color w:val="000000" w:themeColor="text1"/>
          <w:sz w:val="21"/>
          <w:szCs w:val="21"/>
        </w:rPr>
        <w:t xml:space="preserve"> </w:t>
      </w:r>
      <w:r w:rsidR="000F0482" w:rsidRPr="000F0482">
        <w:rPr>
          <w:rFonts w:ascii="Arial" w:eastAsia="Calibri" w:hAnsi="Arial" w:cs="Arial"/>
          <w:b/>
          <w:bCs/>
          <w:sz w:val="21"/>
          <w:szCs w:val="21"/>
        </w:rPr>
        <w:t xml:space="preserve">per </w:t>
      </w:r>
      <w:r w:rsidR="000F0482" w:rsidRPr="000F0482">
        <w:rPr>
          <w:rFonts w:ascii="Arial" w:hAnsi="Arial" w:cs="Arial"/>
          <w:b/>
          <w:bCs/>
          <w:sz w:val="21"/>
          <w:szCs w:val="21"/>
        </w:rPr>
        <w:t>gli interventi di Ristrutturazione edilizia con demolizione e ricostruzione, è ammesso un incremento massimo di SUL del 10% a parità di Volume fuori terra (Vft) anche modificando l’altezza dell’edificio preesistente per un migliore allineamento degli edifici circostanti</w:t>
      </w:r>
      <w:r w:rsidRPr="000F0482">
        <w:rPr>
          <w:rFonts w:ascii="Arial" w:eastAsia="Calibri" w:hAnsi="Arial" w:cs="Arial"/>
          <w:b/>
          <w:bCs/>
          <w:sz w:val="21"/>
          <w:szCs w:val="21"/>
        </w:rPr>
        <w:t>;</w:t>
      </w:r>
    </w:p>
    <w:p w14:paraId="7BDC4DE2" w14:textId="77777777" w:rsidR="008572BC" w:rsidRDefault="00884B52" w:rsidP="00DB71E7">
      <w:pPr>
        <w:tabs>
          <w:tab w:val="left" w:pos="426"/>
        </w:tabs>
        <w:spacing w:after="0" w:line="240" w:lineRule="exact"/>
        <w:ind w:left="165" w:right="-28" w:hanging="165"/>
        <w:jc w:val="both"/>
        <w:rPr>
          <w:rFonts w:ascii="Arial" w:hAnsi="Arial" w:cs="Arial"/>
          <w:sz w:val="21"/>
          <w:szCs w:val="21"/>
        </w:rPr>
      </w:pPr>
      <w:r w:rsidRPr="00884B52">
        <w:rPr>
          <w:rFonts w:ascii="Arial" w:hAnsi="Arial" w:cs="Arial"/>
          <w:bCs/>
          <w:color w:val="000000" w:themeColor="text1"/>
          <w:sz w:val="21"/>
          <w:szCs w:val="21"/>
        </w:rPr>
        <w:lastRenderedPageBreak/>
        <w:t>b)</w:t>
      </w:r>
      <w:r w:rsidRPr="00884B52">
        <w:rPr>
          <w:rFonts w:ascii="Arial" w:hAnsi="Arial" w:cs="Arial"/>
          <w:b/>
          <w:bCs/>
          <w:color w:val="000000" w:themeColor="text1"/>
          <w:sz w:val="21"/>
          <w:szCs w:val="21"/>
        </w:rPr>
        <w:t xml:space="preserve"> </w:t>
      </w:r>
      <w:r w:rsidRPr="00D76A32">
        <w:rPr>
          <w:rFonts w:ascii="Arial" w:hAnsi="Arial" w:cs="Arial"/>
          <w:sz w:val="21"/>
          <w:szCs w:val="21"/>
        </w:rPr>
        <w:t>la Ristrutturazione edilizia con la demolizione totale, senza ricostruzione, di edifici esistenti, con sistemazione dell’area di risulta, ai sensi dell’art. 45, comma 9: in tal caso, la SUL demolita, incrementata del 20%, ovvero del 30% nel caso di edifici con SUL residenziale non inferiore a 2.000 mq; è trasferita negli Ambiti di compensazione di cui all’art. 18, previa applicazione del criterio di equivalenza economica, di cui all’art. 19, comma 3; tali interventi, da attuarsi con modalità̀ diretta convenzionata, sono subordinati alla contestuale disponibilità̀ e trasformabilità̀ dell’area di destinazione, nonché́ al parere favorevole del “Comitato per la qualità̀ urbana e edilizia”, da acquisire preventivamente alla richiesta del titolo abilitativo, che si pronuncia entro 60 giorni dalla presentazione dell’istanza, decorsi i quali si prescinde dal parere medesimo</w:t>
      </w:r>
      <w:r w:rsidR="008572BC">
        <w:rPr>
          <w:rFonts w:ascii="Arial" w:hAnsi="Arial" w:cs="Arial"/>
          <w:sz w:val="21"/>
          <w:szCs w:val="21"/>
        </w:rPr>
        <w:t>;</w:t>
      </w:r>
    </w:p>
    <w:p w14:paraId="5B480F0A" w14:textId="3C68E07B" w:rsidR="008572BC" w:rsidRPr="008572BC" w:rsidRDefault="008572BC" w:rsidP="00DB71E7">
      <w:pPr>
        <w:tabs>
          <w:tab w:val="left" w:pos="426"/>
        </w:tabs>
        <w:spacing w:after="0" w:line="240" w:lineRule="exact"/>
        <w:ind w:left="165" w:right="-28" w:hanging="165"/>
        <w:jc w:val="both"/>
        <w:rPr>
          <w:rFonts w:ascii="Arial" w:hAnsi="Arial" w:cs="Arial"/>
          <w:bCs/>
          <w:strike/>
          <w:sz w:val="21"/>
          <w:szCs w:val="21"/>
        </w:rPr>
      </w:pPr>
      <w:r>
        <w:rPr>
          <w:rFonts w:ascii="Arial" w:hAnsi="Arial" w:cs="Arial"/>
          <w:bCs/>
          <w:color w:val="000000" w:themeColor="text1"/>
          <w:sz w:val="21"/>
          <w:szCs w:val="21"/>
        </w:rPr>
        <w:t>c</w:t>
      </w:r>
      <w:r w:rsidRPr="00065CAD">
        <w:rPr>
          <w:rFonts w:ascii="Arial" w:hAnsi="Arial" w:cs="Arial"/>
          <w:bCs/>
          <w:color w:val="000000" w:themeColor="text1"/>
          <w:sz w:val="21"/>
          <w:szCs w:val="21"/>
        </w:rPr>
        <w:t xml:space="preserve">) </w:t>
      </w:r>
      <w:r w:rsidRPr="00065CAD">
        <w:rPr>
          <w:rFonts w:ascii="Arial" w:hAnsi="Arial" w:cs="Arial"/>
          <w:bCs/>
          <w:sz w:val="21"/>
          <w:szCs w:val="21"/>
        </w:rPr>
        <w:t>gli interventi di ampliamento se finalizzati a una migliore configurazione dell’edificio rispetto al contesto, è consentito un incremento massimo del 10% della SUL e del Volume fuori terra (Vft), anche variando l’altezza dell’edificio preesistente per un migliore allineamento con gli edifici circostanti, a condizione di reperire la dotazione di parcheggi pertinenziali per l’intero edificio all’interno del lotto fondiario ovvero ad una distanza non superiore a 500 mt.</w:t>
      </w:r>
    </w:p>
    <w:p w14:paraId="74694119" w14:textId="77777777" w:rsidR="00AC30B3" w:rsidRPr="00D76A32" w:rsidRDefault="00AC30B3" w:rsidP="00DB71E7">
      <w:pPr>
        <w:tabs>
          <w:tab w:val="left" w:pos="426"/>
        </w:tabs>
        <w:spacing w:after="0" w:line="240" w:lineRule="exact"/>
        <w:ind w:right="-27"/>
        <w:jc w:val="both"/>
        <w:rPr>
          <w:rFonts w:ascii="Arial" w:hAnsi="Arial" w:cs="Arial"/>
          <w:sz w:val="21"/>
          <w:szCs w:val="21"/>
        </w:rPr>
      </w:pPr>
    </w:p>
    <w:p w14:paraId="040E832E" w14:textId="77777777" w:rsidR="00C90653" w:rsidRDefault="00884B52" w:rsidP="00DB71E7">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4</w:t>
      </w:r>
      <w:r w:rsidRPr="00F5144F">
        <w:rPr>
          <w:rFonts w:ascii="Arial" w:hAnsi="Arial" w:cs="Arial"/>
          <w:b/>
          <w:bCs/>
          <w:sz w:val="21"/>
          <w:szCs w:val="21"/>
        </w:rPr>
        <w:t xml:space="preserve"> </w:t>
      </w:r>
      <w:r w:rsidR="00C90653" w:rsidRPr="006C3EB5">
        <w:rPr>
          <w:rFonts w:ascii="Arial" w:hAnsi="Arial" w:cs="Arial"/>
          <w:sz w:val="21"/>
          <w:szCs w:val="21"/>
        </w:rPr>
        <w:t xml:space="preserve">si </w:t>
      </w:r>
      <w:r w:rsidR="00C90653" w:rsidRPr="006C3EB5">
        <w:rPr>
          <w:rFonts w:ascii="Arial" w:hAnsi="Arial" w:cs="Arial"/>
          <w:sz w:val="21"/>
          <w:szCs w:val="21"/>
          <w:u w:val="single"/>
        </w:rPr>
        <w:t>integra</w:t>
      </w:r>
      <w:r w:rsidR="00C90653" w:rsidRPr="006C3EB5">
        <w:rPr>
          <w:rFonts w:ascii="Arial" w:hAnsi="Arial" w:cs="Arial"/>
          <w:b/>
          <w:bCs/>
          <w:sz w:val="21"/>
          <w:szCs w:val="21"/>
        </w:rPr>
        <w:t xml:space="preserve"> con il testo in grassetto</w:t>
      </w:r>
      <w:r w:rsidR="00C90653">
        <w:rPr>
          <w:rFonts w:ascii="Arial" w:hAnsi="Arial" w:cs="Arial"/>
          <w:b/>
          <w:bCs/>
          <w:sz w:val="21"/>
          <w:szCs w:val="21"/>
        </w:rPr>
        <w:t>:</w:t>
      </w:r>
    </w:p>
    <w:p w14:paraId="673890ED" w14:textId="77777777" w:rsidR="00C90653" w:rsidRDefault="00C90653" w:rsidP="00DB71E7">
      <w:pPr>
        <w:autoSpaceDE w:val="0"/>
        <w:autoSpaceDN w:val="0"/>
        <w:adjustRightInd w:val="0"/>
        <w:spacing w:after="0" w:line="240" w:lineRule="exact"/>
        <w:rPr>
          <w:rFonts w:ascii="Arial" w:hAnsi="Arial" w:cs="Arial"/>
          <w:sz w:val="21"/>
          <w:szCs w:val="21"/>
        </w:rPr>
      </w:pPr>
    </w:p>
    <w:p w14:paraId="12230535" w14:textId="182BE68E" w:rsidR="00884B52" w:rsidRPr="00884B52" w:rsidRDefault="00884B52" w:rsidP="00DB71E7">
      <w:pPr>
        <w:autoSpaceDE w:val="0"/>
        <w:autoSpaceDN w:val="0"/>
        <w:adjustRightInd w:val="0"/>
        <w:spacing w:after="0" w:line="240" w:lineRule="exact"/>
        <w:rPr>
          <w:rFonts w:ascii="Arial" w:hAnsi="Arial" w:cs="Arial"/>
          <w:sz w:val="21"/>
          <w:szCs w:val="21"/>
        </w:rPr>
      </w:pPr>
      <w:r w:rsidRPr="00884B52">
        <w:rPr>
          <w:rFonts w:ascii="Arial" w:hAnsi="Arial" w:cs="Arial"/>
          <w:sz w:val="21"/>
          <w:szCs w:val="21"/>
        </w:rPr>
        <w:t>Sono ammesse le seguenti destinazioni d’uso:</w:t>
      </w:r>
    </w:p>
    <w:p w14:paraId="648B7A39" w14:textId="77777777" w:rsidR="00884B52" w:rsidRPr="00884B52" w:rsidRDefault="00884B52" w:rsidP="00DB71E7">
      <w:pPr>
        <w:tabs>
          <w:tab w:val="left" w:pos="426"/>
        </w:tabs>
        <w:spacing w:after="0" w:line="240" w:lineRule="exact"/>
        <w:ind w:right="-27"/>
        <w:jc w:val="both"/>
        <w:rPr>
          <w:rFonts w:ascii="Arial" w:hAnsi="Arial" w:cs="Arial"/>
          <w:sz w:val="21"/>
          <w:szCs w:val="21"/>
        </w:rPr>
      </w:pPr>
      <w:r w:rsidRPr="00884B52">
        <w:rPr>
          <w:rFonts w:ascii="Arial" w:hAnsi="Arial" w:cs="Arial"/>
          <w:sz w:val="21"/>
          <w:szCs w:val="21"/>
        </w:rPr>
        <w:t xml:space="preserve">a) </w:t>
      </w:r>
      <w:r w:rsidRPr="00884B52">
        <w:rPr>
          <w:rFonts w:ascii="Arial" w:hAnsi="Arial" w:cs="Arial"/>
          <w:bCs/>
          <w:i/>
          <w:iCs/>
          <w:sz w:val="21"/>
          <w:szCs w:val="21"/>
        </w:rPr>
        <w:t>Residenziale</w:t>
      </w:r>
      <w:r w:rsidRPr="00884B52">
        <w:rPr>
          <w:rFonts w:ascii="Arial" w:hAnsi="Arial" w:cs="Arial"/>
          <w:bCs/>
          <w:sz w:val="21"/>
          <w:szCs w:val="21"/>
        </w:rPr>
        <w:t>;</w:t>
      </w:r>
    </w:p>
    <w:p w14:paraId="55DCD0D8" w14:textId="77777777" w:rsidR="00884B52" w:rsidRPr="00884B52" w:rsidRDefault="00884B52" w:rsidP="00DB71E7">
      <w:pPr>
        <w:tabs>
          <w:tab w:val="left" w:pos="426"/>
        </w:tabs>
        <w:spacing w:after="0" w:line="240" w:lineRule="exact"/>
        <w:ind w:right="-27"/>
        <w:jc w:val="both"/>
        <w:rPr>
          <w:rFonts w:ascii="Arial" w:hAnsi="Arial" w:cs="Arial"/>
          <w:sz w:val="21"/>
          <w:szCs w:val="21"/>
        </w:rPr>
      </w:pPr>
      <w:r w:rsidRPr="00884B52">
        <w:rPr>
          <w:rFonts w:ascii="Arial" w:hAnsi="Arial" w:cs="Arial"/>
          <w:sz w:val="21"/>
          <w:szCs w:val="21"/>
        </w:rPr>
        <w:t xml:space="preserve">b) </w:t>
      </w:r>
      <w:r w:rsidRPr="00884B52">
        <w:rPr>
          <w:rFonts w:ascii="Arial" w:hAnsi="Arial" w:cs="Arial"/>
          <w:i/>
          <w:iCs/>
          <w:sz w:val="21"/>
          <w:szCs w:val="21"/>
        </w:rPr>
        <w:t xml:space="preserve">Turistico-ricettive, </w:t>
      </w:r>
      <w:r w:rsidRPr="00884B52">
        <w:rPr>
          <w:rFonts w:ascii="Arial" w:hAnsi="Arial" w:cs="Arial"/>
          <w:sz w:val="21"/>
          <w:szCs w:val="21"/>
        </w:rPr>
        <w:t>limitatamente a “strutture ricettive alberghiere ed extra-alberghiere”;</w:t>
      </w:r>
    </w:p>
    <w:p w14:paraId="1344DD24" w14:textId="77777777" w:rsidR="00884B52" w:rsidRPr="00884B52" w:rsidRDefault="00884B52" w:rsidP="00DB71E7">
      <w:pPr>
        <w:tabs>
          <w:tab w:val="left" w:pos="426"/>
        </w:tabs>
        <w:spacing w:after="0" w:line="240" w:lineRule="exact"/>
        <w:ind w:left="284" w:right="-27" w:hanging="284"/>
        <w:jc w:val="both"/>
        <w:rPr>
          <w:rFonts w:ascii="Arial" w:eastAsia="Calibri" w:hAnsi="Arial" w:cs="Arial"/>
          <w:color w:val="FF0000"/>
          <w:sz w:val="21"/>
          <w:szCs w:val="21"/>
        </w:rPr>
      </w:pPr>
      <w:r w:rsidRPr="00884B52">
        <w:rPr>
          <w:rFonts w:ascii="Arial" w:hAnsi="Arial" w:cs="Arial"/>
          <w:sz w:val="21"/>
          <w:szCs w:val="21"/>
        </w:rPr>
        <w:t xml:space="preserve">c) </w:t>
      </w:r>
      <w:r w:rsidRPr="00884B52">
        <w:rPr>
          <w:rFonts w:ascii="Arial" w:hAnsi="Arial" w:cs="Arial"/>
          <w:bCs/>
          <w:i/>
          <w:sz w:val="21"/>
          <w:szCs w:val="21"/>
        </w:rPr>
        <w:t xml:space="preserve">Produttiva e Direzionale, </w:t>
      </w:r>
      <w:r w:rsidRPr="00884B52">
        <w:rPr>
          <w:rFonts w:ascii="Arial" w:hAnsi="Arial" w:cs="Arial"/>
          <w:bCs/>
          <w:sz w:val="21"/>
          <w:szCs w:val="21"/>
        </w:rPr>
        <w:t>con esclusione</w:t>
      </w:r>
      <w:r w:rsidRPr="00884B52">
        <w:rPr>
          <w:rFonts w:ascii="Arial" w:hAnsi="Arial" w:cs="Arial"/>
          <w:bCs/>
          <w:i/>
          <w:sz w:val="21"/>
          <w:szCs w:val="21"/>
        </w:rPr>
        <w:t xml:space="preserve"> </w:t>
      </w:r>
      <w:r w:rsidRPr="00884B52">
        <w:rPr>
          <w:rFonts w:ascii="Arial" w:hAnsi="Arial" w:cs="Arial"/>
          <w:bCs/>
          <w:sz w:val="21"/>
          <w:szCs w:val="21"/>
        </w:rPr>
        <w:t>delle destinazioni a</w:t>
      </w:r>
      <w:r w:rsidRPr="00884B52">
        <w:rPr>
          <w:rFonts w:ascii="Arial" w:eastAsia="Calibri" w:hAnsi="Arial" w:cs="Arial"/>
          <w:bCs/>
          <w:sz w:val="21"/>
          <w:szCs w:val="21"/>
        </w:rPr>
        <w:t xml:space="preserve"> “industria, commercio all’ingrosso, logistica </w:t>
      </w:r>
      <w:r w:rsidRPr="00884B52">
        <w:rPr>
          <w:rFonts w:ascii="Arial" w:eastAsia="Calibri" w:hAnsi="Arial" w:cs="Arial"/>
          <w:b/>
          <w:bCs/>
          <w:color w:val="000000" w:themeColor="text1"/>
          <w:sz w:val="21"/>
          <w:szCs w:val="21"/>
        </w:rPr>
        <w:t>e data center</w:t>
      </w:r>
      <w:r w:rsidRPr="00884B52">
        <w:rPr>
          <w:rFonts w:ascii="Arial" w:eastAsia="Calibri" w:hAnsi="Arial" w:cs="Arial"/>
          <w:bCs/>
          <w:color w:val="000000" w:themeColor="text1"/>
          <w:sz w:val="21"/>
          <w:szCs w:val="21"/>
        </w:rPr>
        <w:t>;</w:t>
      </w:r>
    </w:p>
    <w:p w14:paraId="1613D6C5" w14:textId="44F73BE4" w:rsidR="00884B52" w:rsidRDefault="00884B52" w:rsidP="00DB71E7">
      <w:pPr>
        <w:tabs>
          <w:tab w:val="left" w:pos="426"/>
        </w:tabs>
        <w:spacing w:after="0" w:line="240" w:lineRule="exact"/>
        <w:ind w:left="284" w:right="-27" w:hanging="284"/>
        <w:jc w:val="both"/>
        <w:rPr>
          <w:rFonts w:ascii="Arial" w:hAnsi="Arial" w:cs="Arial"/>
          <w:sz w:val="21"/>
          <w:szCs w:val="21"/>
        </w:rPr>
      </w:pPr>
      <w:r w:rsidRPr="00884B52">
        <w:rPr>
          <w:rFonts w:ascii="Arial" w:hAnsi="Arial" w:cs="Arial"/>
          <w:sz w:val="21"/>
          <w:szCs w:val="21"/>
        </w:rPr>
        <w:t xml:space="preserve">d) </w:t>
      </w:r>
      <w:r w:rsidRPr="00884B52">
        <w:rPr>
          <w:rFonts w:ascii="Arial" w:hAnsi="Arial" w:cs="Arial"/>
          <w:i/>
          <w:iCs/>
          <w:sz w:val="21"/>
          <w:szCs w:val="21"/>
        </w:rPr>
        <w:t>Commerciale,</w:t>
      </w:r>
      <w:r w:rsidRPr="00884B52">
        <w:rPr>
          <w:rFonts w:ascii="Arial" w:hAnsi="Arial" w:cs="Arial"/>
          <w:sz w:val="21"/>
          <w:szCs w:val="21"/>
        </w:rPr>
        <w:t xml:space="preserve"> con esclusione delle destinazioni a CU/a salvo che non siano introdotte negli edifici a tipologia speciale</w:t>
      </w:r>
      <w:r>
        <w:rPr>
          <w:rFonts w:ascii="Arial" w:hAnsi="Arial" w:cs="Arial"/>
          <w:sz w:val="21"/>
          <w:szCs w:val="21"/>
        </w:rPr>
        <w:t>.</w:t>
      </w:r>
    </w:p>
    <w:p w14:paraId="5BC16E7F" w14:textId="77777777" w:rsidR="00884B52" w:rsidRDefault="00884B52">
      <w:pPr>
        <w:rPr>
          <w:rFonts w:ascii="Arial" w:hAnsi="Arial" w:cs="Arial"/>
          <w:sz w:val="21"/>
          <w:szCs w:val="21"/>
        </w:rPr>
      </w:pPr>
      <w:r>
        <w:rPr>
          <w:rFonts w:ascii="Arial" w:hAnsi="Arial" w:cs="Arial"/>
          <w:sz w:val="21"/>
          <w:szCs w:val="21"/>
        </w:rPr>
        <w:br w:type="page"/>
      </w:r>
    </w:p>
    <w:p w14:paraId="33D4EEB3" w14:textId="77777777" w:rsidR="00F75C75" w:rsidRPr="00D52999" w:rsidRDefault="00F75C75" w:rsidP="00DB71E7">
      <w:pPr>
        <w:spacing w:after="0" w:line="240" w:lineRule="exact"/>
        <w:jc w:val="center"/>
        <w:rPr>
          <w:rFonts w:ascii="Arial" w:hAnsi="Arial" w:cs="Arial"/>
          <w:b/>
          <w:bCs/>
        </w:rPr>
      </w:pPr>
      <w:r w:rsidRPr="00D52999">
        <w:rPr>
          <w:rFonts w:ascii="Arial" w:hAnsi="Arial" w:cs="Arial"/>
          <w:b/>
          <w:bCs/>
        </w:rPr>
        <w:lastRenderedPageBreak/>
        <w:t>EM</w:t>
      </w:r>
      <w:r w:rsidRPr="009C6492">
        <w:rPr>
          <w:rFonts w:ascii="Arial" w:hAnsi="Arial" w:cs="Arial"/>
          <w:b/>
          <w:bCs/>
        </w:rPr>
        <w:t>ENDAMENTO N……</w:t>
      </w:r>
    </w:p>
    <w:p w14:paraId="0AD61096" w14:textId="77777777" w:rsidR="00F75C75" w:rsidRPr="00D52999" w:rsidRDefault="00F75C75" w:rsidP="00DB71E7">
      <w:pPr>
        <w:spacing w:after="0" w:line="240" w:lineRule="exact"/>
        <w:jc w:val="center"/>
        <w:rPr>
          <w:rFonts w:ascii="Arial" w:hAnsi="Arial" w:cs="Arial"/>
          <w:b/>
          <w:bCs/>
        </w:rPr>
      </w:pPr>
      <w:r w:rsidRPr="00D52999">
        <w:rPr>
          <w:rFonts w:ascii="Arial" w:hAnsi="Arial" w:cs="Arial"/>
          <w:b/>
          <w:bCs/>
        </w:rPr>
        <w:t>ALLA PROPOSTA DI DELIBERA n.102/2023</w:t>
      </w:r>
    </w:p>
    <w:p w14:paraId="51470FE0" w14:textId="77777777" w:rsidR="00F75C75" w:rsidRPr="00D52999" w:rsidRDefault="00F75C75" w:rsidP="00DB71E7">
      <w:pPr>
        <w:spacing w:after="0" w:line="240" w:lineRule="exact"/>
        <w:jc w:val="center"/>
        <w:rPr>
          <w:rFonts w:ascii="Arial" w:hAnsi="Arial" w:cs="Arial"/>
          <w:b/>
          <w:bCs/>
          <w:sz w:val="21"/>
          <w:szCs w:val="21"/>
        </w:rPr>
      </w:pPr>
    </w:p>
    <w:p w14:paraId="2E38E5DC" w14:textId="77777777" w:rsidR="00F75C75" w:rsidRPr="00D52999" w:rsidRDefault="00F75C75" w:rsidP="00DB71E7">
      <w:pPr>
        <w:spacing w:after="0" w:line="240" w:lineRule="exact"/>
        <w:jc w:val="center"/>
        <w:rPr>
          <w:rFonts w:ascii="Arial" w:hAnsi="Arial" w:cs="Arial"/>
          <w:b/>
          <w:bCs/>
          <w:sz w:val="21"/>
          <w:szCs w:val="21"/>
        </w:rPr>
      </w:pPr>
    </w:p>
    <w:p w14:paraId="57D6E876" w14:textId="77777777" w:rsidR="00F75C75" w:rsidRPr="00D52999" w:rsidRDefault="00F75C75" w:rsidP="00DB71E7">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6AA0D1E7" w14:textId="77777777" w:rsidR="00F75C75" w:rsidRPr="00D52999" w:rsidRDefault="00F75C75" w:rsidP="00DB71E7">
      <w:pPr>
        <w:spacing w:after="0" w:line="240" w:lineRule="exact"/>
        <w:jc w:val="both"/>
        <w:rPr>
          <w:rFonts w:ascii="Arial" w:hAnsi="Arial" w:cs="Arial"/>
          <w:i/>
          <w:iCs/>
          <w:sz w:val="21"/>
          <w:szCs w:val="21"/>
        </w:rPr>
      </w:pPr>
    </w:p>
    <w:p w14:paraId="36A17F5C" w14:textId="77777777" w:rsidR="00F75C75" w:rsidRPr="00D52999" w:rsidRDefault="00F75C75" w:rsidP="00DB71E7">
      <w:pPr>
        <w:spacing w:after="0" w:line="240" w:lineRule="exact"/>
        <w:ind w:right="11"/>
        <w:jc w:val="center"/>
        <w:rPr>
          <w:rFonts w:ascii="Arial" w:hAnsi="Arial" w:cs="Arial"/>
          <w:sz w:val="21"/>
          <w:szCs w:val="21"/>
        </w:rPr>
      </w:pPr>
    </w:p>
    <w:p w14:paraId="6C9FAA3C" w14:textId="77777777" w:rsidR="00F75C75" w:rsidRDefault="00F75C75" w:rsidP="00DB71E7">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4452BA61" w14:textId="77777777" w:rsidR="00F75C75" w:rsidRDefault="00F75C75" w:rsidP="00DB71E7">
      <w:pPr>
        <w:spacing w:after="0" w:line="240" w:lineRule="exact"/>
        <w:ind w:right="11"/>
        <w:jc w:val="center"/>
        <w:rPr>
          <w:rFonts w:ascii="Arial" w:hAnsi="Arial" w:cs="Arial"/>
          <w:sz w:val="21"/>
          <w:szCs w:val="21"/>
        </w:rPr>
      </w:pPr>
    </w:p>
    <w:p w14:paraId="34C4FB5F" w14:textId="77777777" w:rsidR="00F75C75" w:rsidRPr="00D52999" w:rsidRDefault="00F75C75" w:rsidP="00DB71E7">
      <w:pPr>
        <w:spacing w:after="0" w:line="240" w:lineRule="exact"/>
        <w:ind w:right="11"/>
        <w:jc w:val="center"/>
        <w:rPr>
          <w:rFonts w:ascii="Arial" w:hAnsi="Arial" w:cs="Arial"/>
          <w:sz w:val="21"/>
          <w:szCs w:val="21"/>
        </w:rPr>
      </w:pPr>
    </w:p>
    <w:p w14:paraId="25A778EE" w14:textId="2623621C" w:rsidR="00F75C75" w:rsidRDefault="00F75C75" w:rsidP="00DB71E7">
      <w:pPr>
        <w:tabs>
          <w:tab w:val="left" w:pos="426"/>
        </w:tabs>
        <w:spacing w:after="0" w:line="240" w:lineRule="exact"/>
        <w:ind w:right="-28"/>
        <w:jc w:val="both"/>
        <w:rPr>
          <w:rFonts w:ascii="Arial" w:hAnsi="Arial" w:cs="Arial"/>
          <w:bCs/>
          <w:sz w:val="21"/>
          <w:szCs w:val="21"/>
          <w:u w:val="single"/>
        </w:rPr>
      </w:pPr>
      <w:r w:rsidRPr="00F75C75">
        <w:rPr>
          <w:rFonts w:ascii="Arial" w:hAnsi="Arial" w:cs="Arial"/>
          <w:bCs/>
          <w:sz w:val="21"/>
          <w:szCs w:val="21"/>
          <w:u w:val="single"/>
        </w:rPr>
        <w:t>A</w:t>
      </w:r>
      <w:r>
        <w:rPr>
          <w:rFonts w:ascii="Arial" w:hAnsi="Arial" w:cs="Arial"/>
          <w:bCs/>
          <w:sz w:val="21"/>
          <w:szCs w:val="21"/>
          <w:u w:val="single"/>
        </w:rPr>
        <w:t xml:space="preserve">RTICOLO </w:t>
      </w:r>
      <w:r w:rsidRPr="00F75C75">
        <w:rPr>
          <w:rFonts w:ascii="Arial" w:hAnsi="Arial" w:cs="Arial"/>
          <w:bCs/>
          <w:sz w:val="21"/>
          <w:szCs w:val="21"/>
          <w:u w:val="single"/>
        </w:rPr>
        <w:t>48. Tessuti di espansione novecentesca a tipologia edilizia libera (T3)</w:t>
      </w:r>
    </w:p>
    <w:p w14:paraId="3DD9BD1C" w14:textId="77777777" w:rsidR="002D2F4B" w:rsidRPr="00F75C75" w:rsidRDefault="002D2F4B" w:rsidP="00DB71E7">
      <w:pPr>
        <w:tabs>
          <w:tab w:val="left" w:pos="426"/>
        </w:tabs>
        <w:spacing w:after="0" w:line="240" w:lineRule="exact"/>
        <w:ind w:right="-28"/>
        <w:jc w:val="both"/>
        <w:rPr>
          <w:rFonts w:ascii="Arial" w:hAnsi="Arial" w:cs="Arial"/>
          <w:bCs/>
          <w:sz w:val="21"/>
          <w:szCs w:val="21"/>
          <w:u w:val="single"/>
        </w:rPr>
      </w:pPr>
    </w:p>
    <w:p w14:paraId="10682201" w14:textId="3BC6BE45" w:rsidR="00F75C75" w:rsidRPr="00F75C75" w:rsidRDefault="00F75C75" w:rsidP="00DB71E7">
      <w:pPr>
        <w:tabs>
          <w:tab w:val="left" w:pos="426"/>
        </w:tabs>
        <w:spacing w:after="0" w:line="240" w:lineRule="exact"/>
        <w:ind w:right="-27" w:firstLine="31"/>
        <w:jc w:val="both"/>
        <w:rPr>
          <w:rFonts w:ascii="Arial" w:hAnsi="Arial" w:cs="Arial"/>
          <w:sz w:val="21"/>
          <w:szCs w:val="21"/>
        </w:rPr>
      </w:pPr>
      <w:r w:rsidRPr="007E57DC">
        <w:rPr>
          <w:rFonts w:ascii="Arial" w:hAnsi="Arial" w:cs="Arial"/>
          <w:bCs/>
          <w:color w:val="000000" w:themeColor="text1"/>
          <w:sz w:val="21"/>
          <w:szCs w:val="21"/>
        </w:rPr>
        <w:t xml:space="preserve">COMMA </w:t>
      </w:r>
      <w:r>
        <w:rPr>
          <w:rFonts w:ascii="Arial" w:hAnsi="Arial" w:cs="Arial"/>
          <w:bCs/>
          <w:color w:val="000000" w:themeColor="text1"/>
          <w:sz w:val="21"/>
          <w:szCs w:val="21"/>
        </w:rPr>
        <w:t>3</w:t>
      </w:r>
      <w:r w:rsidRPr="00F75C75">
        <w:rPr>
          <w:rFonts w:ascii="Arial" w:hAnsi="Arial" w:cs="Arial"/>
          <w:b/>
          <w:bCs/>
          <w:sz w:val="21"/>
          <w:szCs w:val="21"/>
        </w:rPr>
        <w:t xml:space="preserve"> </w:t>
      </w:r>
      <w:r w:rsidRPr="00F75C75">
        <w:rPr>
          <w:rFonts w:ascii="Arial" w:hAnsi="Arial" w:cs="Arial"/>
          <w:sz w:val="21"/>
          <w:szCs w:val="21"/>
        </w:rPr>
        <w:t>Oltre agli interventi di Manutenzione ordinaria, Manutenzione straordinaria, Restauro e risanamento conservativo, Ristrutturazione edilizia senza aumento di SUL, del Volume costruito (VC) e delle unità immobiliari, senza modificazioni della sagoma e senza alterazione dell’aspetto esteriore degli edifici, sono ammessi gli interventi di Ristrutturazione edilizia di cui all’art.45 c.3 (lett. a, b e c) alle seguenti condizioni specifiche:</w:t>
      </w:r>
    </w:p>
    <w:p w14:paraId="05ED3198" w14:textId="77777777" w:rsidR="00F75C75" w:rsidRPr="00F75C75" w:rsidRDefault="00F75C75" w:rsidP="00DB71E7">
      <w:pPr>
        <w:pStyle w:val="Paragrafoelenco"/>
        <w:numPr>
          <w:ilvl w:val="0"/>
          <w:numId w:val="52"/>
        </w:numPr>
        <w:suppressAutoHyphens/>
        <w:spacing w:after="0" w:line="240" w:lineRule="exact"/>
        <w:ind w:left="313" w:right="-1" w:hanging="283"/>
        <w:jc w:val="both"/>
        <w:rPr>
          <w:rFonts w:ascii="Arial" w:eastAsia="Calibri" w:hAnsi="Arial" w:cs="Arial"/>
          <w:sz w:val="21"/>
          <w:szCs w:val="21"/>
        </w:rPr>
      </w:pPr>
      <w:r w:rsidRPr="00F75C75">
        <w:rPr>
          <w:rFonts w:ascii="Arial" w:eastAsia="Calibri" w:hAnsi="Arial" w:cs="Arial"/>
          <w:sz w:val="21"/>
          <w:szCs w:val="21"/>
        </w:rPr>
        <w:t>per gli interventi di categoria Ristrutturazione edilizia anche con interventi di demolizione e ricostruzione e ampliamenti sono ammesse traslazioni del sedime ai fini di una migliore collocazione dell’edificio nello spazio urbano circostante e di un migliore assetto dello spazio pubblico; l’altezza massima del nuovo edificio non dovrà essere superiore all’altezza media degli edifici dei lotti confinanti, e dovrà essere mantenuto un distacco dal filo stradale pari a quello esistente o allineato con gli edifici confinanti fronte strada, e un distacco dai confini interni pari ad almeno m. 5;</w:t>
      </w:r>
    </w:p>
    <w:p w14:paraId="779454A7" w14:textId="77777777" w:rsidR="00F75C75" w:rsidRPr="00F75C75" w:rsidRDefault="00F75C75" w:rsidP="00DB71E7">
      <w:pPr>
        <w:pStyle w:val="Paragrafoelenco"/>
        <w:numPr>
          <w:ilvl w:val="0"/>
          <w:numId w:val="52"/>
        </w:numPr>
        <w:suppressAutoHyphens/>
        <w:spacing w:after="0" w:line="240" w:lineRule="exact"/>
        <w:ind w:left="313" w:right="-1" w:hanging="283"/>
        <w:jc w:val="both"/>
        <w:rPr>
          <w:rFonts w:ascii="Arial" w:hAnsi="Arial" w:cs="Arial"/>
          <w:sz w:val="21"/>
          <w:szCs w:val="21"/>
        </w:rPr>
      </w:pPr>
      <w:r w:rsidRPr="00F75C75">
        <w:rPr>
          <w:rFonts w:ascii="Arial" w:hAnsi="Arial" w:cs="Arial"/>
          <w:sz w:val="21"/>
          <w:szCs w:val="21"/>
        </w:rPr>
        <w:t>la Ristrutturazione edilizia di cui all’art.45 c.3 è ammessa su lotti già edificabili secondo il precedente PRG e solo parzialmente edificati, con ampliamento degli edifici fino agli indici e secondo le destinazioni consentite dalle previsioni urbanistiche previgenti, e con l’obbligo di assicurare il reperimento dei parcheggi pubblici e privati per la sola quota differenziale;</w:t>
      </w:r>
    </w:p>
    <w:p w14:paraId="108092F7" w14:textId="6579C6FB" w:rsidR="00F75C75" w:rsidRPr="00AC6EB0" w:rsidRDefault="00F75C75" w:rsidP="00DB71E7">
      <w:pPr>
        <w:pStyle w:val="Paragrafoelenco"/>
        <w:numPr>
          <w:ilvl w:val="0"/>
          <w:numId w:val="52"/>
        </w:numPr>
        <w:suppressAutoHyphens/>
        <w:spacing w:after="0" w:line="240" w:lineRule="exact"/>
        <w:ind w:left="313" w:right="-1" w:hanging="283"/>
        <w:jc w:val="both"/>
        <w:rPr>
          <w:rFonts w:ascii="Arial" w:eastAsia="Calibri" w:hAnsi="Arial" w:cs="Arial"/>
          <w:sz w:val="21"/>
          <w:szCs w:val="21"/>
        </w:rPr>
      </w:pPr>
      <w:r w:rsidRPr="00F75C75">
        <w:rPr>
          <w:rFonts w:ascii="Arial" w:hAnsi="Arial" w:cs="Arial"/>
          <w:sz w:val="21"/>
          <w:szCs w:val="21"/>
        </w:rPr>
        <w:t>gli interventi di categoria Nuova costruzione sono ammessi esclusivamente per il completamento o l’attuazione delle zone o sottozone classificate E1, E2, F1, F2, G3, G4, L, M2 dal precedente PRG, nei limiti della residua capacità edificatoria, ma limitatamente alle seguenti destinazioni d’uso: “abitazioni collettive”, “servizi alle persone”, “attrezzature collettive”; alloggio sociale,</w:t>
      </w:r>
      <w:r w:rsidRPr="00F75C75">
        <w:rPr>
          <w:rFonts w:ascii="Arial" w:eastAsia="Calibri" w:hAnsi="Arial" w:cs="Arial"/>
          <w:sz w:val="21"/>
          <w:szCs w:val="21"/>
        </w:rPr>
        <w:t xml:space="preserve"> con incremento </w:t>
      </w:r>
      <w:r w:rsidRPr="00F75C75">
        <w:rPr>
          <w:rFonts w:ascii="Arial" w:eastAsia="Calibri" w:hAnsi="Arial" w:cs="Arial"/>
          <w:i/>
          <w:iCs/>
          <w:sz w:val="21"/>
          <w:szCs w:val="21"/>
        </w:rPr>
        <w:t xml:space="preserve">una tantum </w:t>
      </w:r>
      <w:r w:rsidRPr="00F75C75">
        <w:rPr>
          <w:rFonts w:ascii="Arial" w:eastAsia="Calibri" w:hAnsi="Arial" w:cs="Arial"/>
          <w:sz w:val="21"/>
          <w:szCs w:val="21"/>
        </w:rPr>
        <w:t>della SUL preesistente fino al 20%, ai fini di una migliore dotazione di spazi e servizi accessori e dell’adeguamento a standard di sicurezza e funzionalità sopravvenuti</w:t>
      </w:r>
      <w:r w:rsidRPr="00F75C75">
        <w:rPr>
          <w:rFonts w:ascii="Arial" w:hAnsi="Arial" w:cs="Arial"/>
          <w:sz w:val="21"/>
          <w:szCs w:val="21"/>
        </w:rPr>
        <w:t>; gli interventi si attuano con modalità diretta convenzionata nelle zone fino a 1,5 Ha, con modalità indiretta nelle zone di estensione superiore, e sono sottoposti al contributo straordinario di cui all’art. 20.</w:t>
      </w:r>
    </w:p>
    <w:p w14:paraId="0BD36C85" w14:textId="6DC5D546" w:rsidR="00AC6EB0" w:rsidRDefault="00AC6EB0" w:rsidP="00DB71E7">
      <w:pPr>
        <w:suppressAutoHyphens/>
        <w:spacing w:after="0" w:line="240" w:lineRule="exact"/>
        <w:ind w:right="-1"/>
        <w:jc w:val="both"/>
        <w:rPr>
          <w:rFonts w:ascii="Arial" w:eastAsia="Calibri" w:hAnsi="Arial" w:cs="Arial"/>
          <w:sz w:val="21"/>
          <w:szCs w:val="21"/>
        </w:rPr>
      </w:pPr>
    </w:p>
    <w:p w14:paraId="5C2CB7BA" w14:textId="1C6800B7" w:rsidR="00AC6EB0" w:rsidRPr="00AC6EB0" w:rsidRDefault="00AC6EB0" w:rsidP="00DB71E7">
      <w:pPr>
        <w:suppressAutoHyphens/>
        <w:spacing w:after="0" w:line="240" w:lineRule="exact"/>
        <w:ind w:right="-1"/>
        <w:jc w:val="both"/>
        <w:rPr>
          <w:rFonts w:ascii="Arial" w:hAnsi="Arial" w:cs="Arial"/>
          <w:color w:val="FF0000"/>
          <w:sz w:val="21"/>
          <w:szCs w:val="21"/>
        </w:rPr>
      </w:pPr>
      <w:r>
        <w:rPr>
          <w:rFonts w:ascii="Arial" w:eastAsia="Calibri" w:hAnsi="Arial" w:cs="Arial"/>
          <w:sz w:val="21"/>
          <w:szCs w:val="21"/>
        </w:rPr>
        <w:t xml:space="preserve">COMMA 4. </w:t>
      </w:r>
      <w:r w:rsidRPr="00D76A32">
        <w:rPr>
          <w:rFonts w:ascii="Arial" w:hAnsi="Arial" w:cs="Arial"/>
          <w:sz w:val="21"/>
          <w:szCs w:val="21"/>
        </w:rPr>
        <w:t>Sono ammesse le seguenti destinazioni d’uso:</w:t>
      </w:r>
    </w:p>
    <w:p w14:paraId="3A914A97" w14:textId="77777777" w:rsidR="00AC6EB0" w:rsidRPr="00AC6EB0" w:rsidRDefault="00AC6EB0" w:rsidP="00DB71E7">
      <w:pPr>
        <w:tabs>
          <w:tab w:val="left" w:pos="426"/>
        </w:tabs>
        <w:spacing w:after="0" w:line="240" w:lineRule="exact"/>
        <w:ind w:right="-27"/>
        <w:jc w:val="both"/>
        <w:rPr>
          <w:rFonts w:ascii="Arial" w:hAnsi="Arial" w:cs="Arial"/>
          <w:sz w:val="21"/>
          <w:szCs w:val="21"/>
        </w:rPr>
      </w:pPr>
      <w:r w:rsidRPr="00AC6EB0">
        <w:rPr>
          <w:rFonts w:ascii="Arial" w:hAnsi="Arial" w:cs="Arial"/>
          <w:sz w:val="21"/>
          <w:szCs w:val="21"/>
        </w:rPr>
        <w:t xml:space="preserve">a) </w:t>
      </w:r>
      <w:r w:rsidRPr="00AC6EB0">
        <w:rPr>
          <w:rFonts w:ascii="Arial" w:hAnsi="Arial" w:cs="Arial"/>
          <w:i/>
          <w:iCs/>
          <w:sz w:val="21"/>
          <w:szCs w:val="21"/>
        </w:rPr>
        <w:t>Residenziale</w:t>
      </w:r>
      <w:r w:rsidRPr="00AC6EB0">
        <w:rPr>
          <w:rFonts w:ascii="Arial" w:hAnsi="Arial" w:cs="Arial"/>
          <w:sz w:val="21"/>
          <w:szCs w:val="21"/>
        </w:rPr>
        <w:t>;</w:t>
      </w:r>
    </w:p>
    <w:p w14:paraId="72E74B88" w14:textId="77777777" w:rsidR="00AC6EB0" w:rsidRPr="00AC6EB0" w:rsidRDefault="00AC6EB0" w:rsidP="00DB71E7">
      <w:pPr>
        <w:tabs>
          <w:tab w:val="left" w:pos="426"/>
        </w:tabs>
        <w:spacing w:after="0" w:line="240" w:lineRule="exact"/>
        <w:ind w:right="-27"/>
        <w:jc w:val="both"/>
        <w:rPr>
          <w:rFonts w:ascii="Arial" w:hAnsi="Arial" w:cs="Arial"/>
          <w:sz w:val="21"/>
          <w:szCs w:val="21"/>
        </w:rPr>
      </w:pPr>
      <w:r w:rsidRPr="00AC6EB0">
        <w:rPr>
          <w:rFonts w:ascii="Arial" w:hAnsi="Arial" w:cs="Arial"/>
          <w:sz w:val="21"/>
          <w:szCs w:val="21"/>
        </w:rPr>
        <w:t xml:space="preserve">b) </w:t>
      </w:r>
      <w:r w:rsidRPr="00AC6EB0">
        <w:rPr>
          <w:rFonts w:ascii="Arial" w:hAnsi="Arial" w:cs="Arial"/>
          <w:i/>
          <w:iCs/>
          <w:sz w:val="21"/>
          <w:szCs w:val="21"/>
        </w:rPr>
        <w:t xml:space="preserve">Turistico-ricettiva, </w:t>
      </w:r>
      <w:r w:rsidRPr="00AC6EB0">
        <w:rPr>
          <w:rFonts w:ascii="Arial" w:hAnsi="Arial" w:cs="Arial"/>
          <w:sz w:val="21"/>
          <w:szCs w:val="21"/>
        </w:rPr>
        <w:t>limitatamente a “strutture ricettive alberghiere ed extra-alberghiere”;</w:t>
      </w:r>
    </w:p>
    <w:p w14:paraId="2E49A7F4" w14:textId="77777777" w:rsidR="00AC6EB0" w:rsidRPr="00AC6EB0" w:rsidRDefault="00AC6EB0" w:rsidP="00DB71E7">
      <w:pPr>
        <w:tabs>
          <w:tab w:val="left" w:pos="426"/>
        </w:tabs>
        <w:spacing w:after="0" w:line="240" w:lineRule="exact"/>
        <w:ind w:right="-27"/>
        <w:jc w:val="both"/>
        <w:rPr>
          <w:rFonts w:ascii="Arial" w:hAnsi="Arial" w:cs="Arial"/>
          <w:i/>
          <w:sz w:val="21"/>
          <w:szCs w:val="21"/>
        </w:rPr>
      </w:pPr>
      <w:r w:rsidRPr="00AC6EB0">
        <w:rPr>
          <w:rFonts w:ascii="Arial" w:hAnsi="Arial" w:cs="Arial"/>
          <w:sz w:val="21"/>
          <w:szCs w:val="21"/>
        </w:rPr>
        <w:t>c)</w:t>
      </w:r>
      <w:r w:rsidRPr="00AC6EB0">
        <w:rPr>
          <w:rFonts w:ascii="Arial" w:hAnsi="Arial" w:cs="Arial"/>
          <w:i/>
          <w:sz w:val="21"/>
          <w:szCs w:val="21"/>
        </w:rPr>
        <w:t xml:space="preserve"> Produttiva e Direzionale</w:t>
      </w:r>
      <w:r w:rsidRPr="00AC6EB0">
        <w:rPr>
          <w:rFonts w:ascii="Arial" w:hAnsi="Arial" w:cs="Arial"/>
          <w:sz w:val="21"/>
          <w:szCs w:val="21"/>
        </w:rPr>
        <w:t xml:space="preserve"> con esclusione delle destinazioni “</w:t>
      </w:r>
      <w:r w:rsidRPr="00AC6EB0">
        <w:rPr>
          <w:rFonts w:ascii="Arial" w:eastAsia="Calibri" w:hAnsi="Arial" w:cs="Arial"/>
          <w:sz w:val="21"/>
          <w:szCs w:val="21"/>
        </w:rPr>
        <w:t>industria, commercio all’ingrosso, depositi e magazzini e logistica”</w:t>
      </w:r>
    </w:p>
    <w:p w14:paraId="5ABD05BE" w14:textId="77777777" w:rsidR="00AC6EB0" w:rsidRPr="00AC6EB0" w:rsidRDefault="00AC6EB0" w:rsidP="00DB71E7">
      <w:pPr>
        <w:tabs>
          <w:tab w:val="left" w:pos="426"/>
        </w:tabs>
        <w:spacing w:after="0" w:line="240" w:lineRule="exact"/>
        <w:ind w:right="-27"/>
        <w:jc w:val="both"/>
        <w:rPr>
          <w:rFonts w:ascii="Arial" w:hAnsi="Arial" w:cs="Arial"/>
          <w:sz w:val="21"/>
          <w:szCs w:val="21"/>
        </w:rPr>
      </w:pPr>
      <w:r w:rsidRPr="00AC6EB0">
        <w:rPr>
          <w:rFonts w:ascii="Arial" w:hAnsi="Arial" w:cs="Arial"/>
          <w:sz w:val="21"/>
          <w:szCs w:val="21"/>
        </w:rPr>
        <w:t xml:space="preserve">d) </w:t>
      </w:r>
      <w:r w:rsidRPr="00AC6EB0">
        <w:rPr>
          <w:rFonts w:ascii="Arial" w:hAnsi="Arial" w:cs="Arial"/>
          <w:i/>
          <w:iCs/>
          <w:sz w:val="21"/>
          <w:szCs w:val="21"/>
        </w:rPr>
        <w:t xml:space="preserve">Commerciale </w:t>
      </w:r>
      <w:r w:rsidRPr="00AC6EB0">
        <w:rPr>
          <w:rFonts w:ascii="Arial" w:hAnsi="Arial" w:cs="Arial"/>
          <w:sz w:val="21"/>
          <w:szCs w:val="21"/>
        </w:rPr>
        <w:t>con esclusione delle destinazioni a CU/a.</w:t>
      </w:r>
    </w:p>
    <w:p w14:paraId="71BF8A62" w14:textId="77777777" w:rsidR="00AC6EB0" w:rsidRPr="00AC6EB0" w:rsidRDefault="00AC6EB0" w:rsidP="00DB71E7">
      <w:pPr>
        <w:suppressAutoHyphens/>
        <w:spacing w:after="0" w:line="240" w:lineRule="exact"/>
        <w:ind w:right="-1"/>
        <w:jc w:val="both"/>
        <w:rPr>
          <w:rFonts w:ascii="Arial" w:eastAsia="Calibri" w:hAnsi="Arial" w:cs="Arial"/>
          <w:sz w:val="21"/>
          <w:szCs w:val="21"/>
        </w:rPr>
      </w:pPr>
    </w:p>
    <w:p w14:paraId="56EFB4C8" w14:textId="2F92D0CB" w:rsidR="00884B52" w:rsidRDefault="00884B52" w:rsidP="00DB71E7">
      <w:pPr>
        <w:tabs>
          <w:tab w:val="left" w:pos="426"/>
        </w:tabs>
        <w:spacing w:after="0" w:line="240" w:lineRule="exact"/>
        <w:ind w:left="284" w:right="-27" w:hanging="284"/>
        <w:jc w:val="both"/>
        <w:rPr>
          <w:rFonts w:ascii="Arial" w:hAnsi="Arial" w:cs="Arial"/>
          <w:bCs/>
          <w:color w:val="000000" w:themeColor="text1"/>
          <w:sz w:val="21"/>
          <w:szCs w:val="21"/>
        </w:rPr>
      </w:pPr>
    </w:p>
    <w:p w14:paraId="46A72552" w14:textId="77777777" w:rsidR="00F75C75" w:rsidRPr="00F5144F" w:rsidRDefault="00F75C75" w:rsidP="00DB71E7">
      <w:pPr>
        <w:spacing w:after="0" w:line="240" w:lineRule="exact"/>
        <w:jc w:val="center"/>
        <w:rPr>
          <w:rFonts w:ascii="Arial" w:hAnsi="Arial" w:cs="Arial"/>
          <w:sz w:val="21"/>
          <w:szCs w:val="21"/>
        </w:rPr>
      </w:pPr>
      <w:r w:rsidRPr="00F5144F">
        <w:rPr>
          <w:rFonts w:ascii="Arial" w:hAnsi="Arial" w:cs="Arial"/>
          <w:sz w:val="21"/>
          <w:szCs w:val="21"/>
        </w:rPr>
        <w:t>TESTO EMENDATO</w:t>
      </w:r>
    </w:p>
    <w:p w14:paraId="154F96CE" w14:textId="77777777" w:rsidR="00F75C75" w:rsidRDefault="00F75C75" w:rsidP="00DB71E7">
      <w:pPr>
        <w:tabs>
          <w:tab w:val="left" w:pos="426"/>
        </w:tabs>
        <w:spacing w:after="0" w:line="240" w:lineRule="exact"/>
        <w:ind w:right="-28"/>
        <w:jc w:val="both"/>
        <w:rPr>
          <w:rFonts w:ascii="Arial" w:hAnsi="Arial" w:cs="Arial"/>
          <w:bCs/>
          <w:color w:val="000000" w:themeColor="text1"/>
          <w:sz w:val="21"/>
          <w:szCs w:val="21"/>
        </w:rPr>
      </w:pPr>
    </w:p>
    <w:p w14:paraId="23325E58" w14:textId="6A3676D8" w:rsidR="00F75C75" w:rsidRPr="00F75C75" w:rsidRDefault="00F75C75" w:rsidP="00DB71E7">
      <w:pPr>
        <w:tabs>
          <w:tab w:val="left" w:pos="426"/>
        </w:tabs>
        <w:spacing w:after="0" w:line="240" w:lineRule="exact"/>
        <w:ind w:right="-28"/>
        <w:jc w:val="both"/>
        <w:rPr>
          <w:rFonts w:ascii="Arial" w:hAnsi="Arial" w:cs="Arial"/>
          <w:bCs/>
          <w:sz w:val="21"/>
          <w:szCs w:val="21"/>
          <w:u w:val="single"/>
        </w:rPr>
      </w:pPr>
      <w:r w:rsidRPr="00F75C75">
        <w:rPr>
          <w:rFonts w:ascii="Arial" w:hAnsi="Arial" w:cs="Arial"/>
          <w:bCs/>
          <w:sz w:val="21"/>
          <w:szCs w:val="21"/>
          <w:u w:val="single"/>
        </w:rPr>
        <w:t>A</w:t>
      </w:r>
      <w:r>
        <w:rPr>
          <w:rFonts w:ascii="Arial" w:hAnsi="Arial" w:cs="Arial"/>
          <w:bCs/>
          <w:sz w:val="21"/>
          <w:szCs w:val="21"/>
          <w:u w:val="single"/>
        </w:rPr>
        <w:t xml:space="preserve">RTICOLO </w:t>
      </w:r>
      <w:r w:rsidRPr="00F75C75">
        <w:rPr>
          <w:rFonts w:ascii="Arial" w:hAnsi="Arial" w:cs="Arial"/>
          <w:bCs/>
          <w:sz w:val="21"/>
          <w:szCs w:val="21"/>
          <w:u w:val="single"/>
        </w:rPr>
        <w:t>48. Tessuti di espansione novecentesca a tipologia edilizia libera (T3)</w:t>
      </w:r>
    </w:p>
    <w:p w14:paraId="59241B1D" w14:textId="77777777" w:rsidR="00F75C75" w:rsidRPr="00D52999" w:rsidRDefault="00F75C75" w:rsidP="00DB71E7">
      <w:pPr>
        <w:pStyle w:val="NormaleWeb"/>
        <w:spacing w:before="0" w:beforeAutospacing="0" w:after="0" w:afterAutospacing="0" w:line="240" w:lineRule="exact"/>
        <w:jc w:val="both"/>
        <w:rPr>
          <w:rFonts w:ascii="Arial" w:hAnsi="Arial" w:cs="Arial"/>
          <w:bCs/>
          <w:sz w:val="21"/>
          <w:szCs w:val="21"/>
          <w:u w:val="single"/>
        </w:rPr>
      </w:pPr>
    </w:p>
    <w:p w14:paraId="593100A0" w14:textId="35681CAA" w:rsidR="00F75C75" w:rsidRPr="00F75C75" w:rsidRDefault="00F75C75" w:rsidP="00DB71E7">
      <w:pPr>
        <w:spacing w:after="0" w:line="240" w:lineRule="exact"/>
        <w:jc w:val="both"/>
        <w:rPr>
          <w:rFonts w:ascii="Arial" w:hAnsi="Arial" w:cs="Arial"/>
          <w:sz w:val="21"/>
          <w:szCs w:val="21"/>
        </w:rPr>
      </w:pPr>
      <w:r w:rsidRPr="00F5144F">
        <w:rPr>
          <w:rFonts w:ascii="Arial" w:hAnsi="Arial" w:cs="Arial"/>
          <w:sz w:val="21"/>
          <w:szCs w:val="21"/>
        </w:rPr>
        <w:t xml:space="preserve">COMMA </w:t>
      </w:r>
      <w:r>
        <w:rPr>
          <w:rFonts w:ascii="Arial" w:hAnsi="Arial" w:cs="Arial"/>
          <w:sz w:val="21"/>
          <w:szCs w:val="21"/>
        </w:rPr>
        <w:t>3</w:t>
      </w:r>
      <w:r w:rsidRPr="00F5144F">
        <w:rPr>
          <w:rFonts w:ascii="Arial" w:hAnsi="Arial" w:cs="Arial"/>
          <w:b/>
          <w:bCs/>
          <w:sz w:val="21"/>
          <w:szCs w:val="21"/>
        </w:rPr>
        <w:t xml:space="preserve"> </w:t>
      </w:r>
      <w:r w:rsidR="00C90653" w:rsidRPr="003B759A">
        <w:rPr>
          <w:rFonts w:ascii="Arial" w:hAnsi="Arial" w:cs="Arial"/>
          <w:sz w:val="21"/>
          <w:szCs w:val="21"/>
          <w:u w:val="single"/>
        </w:rPr>
        <w:t>è modificato</w:t>
      </w:r>
      <w:r w:rsidR="00C90653" w:rsidRPr="003B759A">
        <w:rPr>
          <w:rFonts w:ascii="Arial" w:hAnsi="Arial" w:cs="Arial"/>
          <w:b/>
          <w:bCs/>
          <w:sz w:val="21"/>
          <w:szCs w:val="21"/>
        </w:rPr>
        <w:t xml:space="preserve"> </w:t>
      </w:r>
      <w:r w:rsidR="00C90653" w:rsidRPr="003B759A">
        <w:rPr>
          <w:rFonts w:ascii="Arial" w:hAnsi="Arial" w:cs="Arial"/>
          <w:sz w:val="21"/>
          <w:szCs w:val="21"/>
        </w:rPr>
        <w:t>con l’eliminazione del testo barrato</w:t>
      </w:r>
      <w:r w:rsidR="00C90653" w:rsidRPr="003B759A">
        <w:rPr>
          <w:rFonts w:ascii="Arial" w:hAnsi="Arial" w:cs="Arial"/>
          <w:b/>
          <w:bCs/>
          <w:sz w:val="21"/>
          <w:szCs w:val="21"/>
        </w:rPr>
        <w:t xml:space="preserve"> </w:t>
      </w:r>
      <w:r w:rsidR="00C90653" w:rsidRPr="003B759A">
        <w:rPr>
          <w:rFonts w:ascii="Arial" w:hAnsi="Arial" w:cs="Arial"/>
          <w:sz w:val="21"/>
          <w:szCs w:val="21"/>
        </w:rPr>
        <w:t xml:space="preserve">e </w:t>
      </w:r>
      <w:r w:rsidR="00C90653" w:rsidRPr="003B759A">
        <w:rPr>
          <w:rFonts w:ascii="Arial" w:hAnsi="Arial" w:cs="Arial"/>
          <w:sz w:val="21"/>
          <w:szCs w:val="21"/>
          <w:u w:val="single"/>
        </w:rPr>
        <w:t>integrato</w:t>
      </w:r>
      <w:r w:rsidR="00C90653" w:rsidRPr="003B759A">
        <w:rPr>
          <w:rFonts w:ascii="Arial" w:hAnsi="Arial" w:cs="Arial"/>
          <w:b/>
          <w:bCs/>
          <w:sz w:val="21"/>
          <w:szCs w:val="21"/>
        </w:rPr>
        <w:t xml:space="preserve"> con il testo in grassetto</w:t>
      </w:r>
      <w:r w:rsidR="00C90653" w:rsidRPr="003B759A">
        <w:rPr>
          <w:rFonts w:ascii="Arial" w:hAnsi="Arial" w:cs="Arial"/>
          <w:sz w:val="21"/>
          <w:szCs w:val="21"/>
        </w:rPr>
        <w:t>:</w:t>
      </w:r>
    </w:p>
    <w:p w14:paraId="2EA1CDFD" w14:textId="77777777" w:rsidR="00F75C75" w:rsidRDefault="00F75C75" w:rsidP="00DB71E7">
      <w:pPr>
        <w:tabs>
          <w:tab w:val="left" w:pos="426"/>
        </w:tabs>
        <w:spacing w:after="0" w:line="240" w:lineRule="exact"/>
        <w:ind w:left="284" w:right="-27" w:hanging="284"/>
        <w:jc w:val="both"/>
        <w:rPr>
          <w:rFonts w:ascii="Arial" w:hAnsi="Arial" w:cs="Arial"/>
          <w:bCs/>
          <w:color w:val="000000" w:themeColor="text1"/>
          <w:sz w:val="21"/>
          <w:szCs w:val="21"/>
        </w:rPr>
      </w:pPr>
    </w:p>
    <w:p w14:paraId="38763202" w14:textId="57BE7025" w:rsidR="00295376" w:rsidRPr="008572BC" w:rsidRDefault="00F75C75" w:rsidP="00DB71E7">
      <w:pPr>
        <w:tabs>
          <w:tab w:val="left" w:pos="426"/>
        </w:tabs>
        <w:spacing w:after="0" w:line="240" w:lineRule="exact"/>
        <w:ind w:right="-27" w:firstLine="31"/>
        <w:jc w:val="both"/>
        <w:rPr>
          <w:rFonts w:ascii="Arial" w:hAnsi="Arial" w:cs="Arial"/>
          <w:sz w:val="21"/>
          <w:szCs w:val="21"/>
        </w:rPr>
      </w:pPr>
      <w:r w:rsidRPr="00F75C75">
        <w:rPr>
          <w:rFonts w:ascii="Arial" w:hAnsi="Arial" w:cs="Arial"/>
          <w:color w:val="000000"/>
          <w:sz w:val="21"/>
          <w:szCs w:val="21"/>
        </w:rPr>
        <w:t xml:space="preserve">Oltre agli interventi </w:t>
      </w:r>
      <w:r w:rsidRPr="00F75C75">
        <w:rPr>
          <w:rFonts w:ascii="Arial" w:hAnsi="Arial" w:cs="Arial"/>
          <w:sz w:val="21"/>
          <w:szCs w:val="21"/>
        </w:rPr>
        <w:t>di Manutenzione ordinaria, Manutenzione straordinaria, Restauro e risanamento conservativo</w:t>
      </w:r>
      <w:r w:rsidRPr="00D76A32">
        <w:rPr>
          <w:rFonts w:ascii="Arial" w:hAnsi="Arial" w:cs="Arial"/>
          <w:b/>
          <w:bCs/>
          <w:sz w:val="21"/>
          <w:szCs w:val="21"/>
        </w:rPr>
        <w:t xml:space="preserve"> </w:t>
      </w:r>
      <w:r w:rsidRPr="00D82CCE">
        <w:rPr>
          <w:rFonts w:ascii="Arial" w:hAnsi="Arial" w:cs="Arial"/>
          <w:sz w:val="21"/>
          <w:szCs w:val="21"/>
        </w:rPr>
        <w:t>e Ristrutturazione edilizia</w:t>
      </w:r>
      <w:r w:rsidRPr="00F75C75">
        <w:rPr>
          <w:rFonts w:ascii="Arial" w:hAnsi="Arial" w:cs="Arial"/>
          <w:b/>
          <w:bCs/>
          <w:sz w:val="21"/>
          <w:szCs w:val="21"/>
        </w:rPr>
        <w:t xml:space="preserve"> </w:t>
      </w:r>
      <w:r w:rsidR="00D82CCE" w:rsidRPr="00D82CCE">
        <w:rPr>
          <w:rFonts w:ascii="Arial" w:hAnsi="Arial" w:cs="Arial"/>
          <w:b/>
          <w:bCs/>
          <w:sz w:val="21"/>
          <w:szCs w:val="21"/>
        </w:rPr>
        <w:t xml:space="preserve">anche con demolizione e ricostruzione </w:t>
      </w:r>
      <w:r w:rsidR="00295376" w:rsidRPr="00295376">
        <w:rPr>
          <w:rFonts w:ascii="Arial" w:hAnsi="Arial" w:cs="Arial"/>
          <w:strike/>
          <w:sz w:val="21"/>
          <w:szCs w:val="21"/>
        </w:rPr>
        <w:t>senza aumento di SUL, del Volume costruito (VC) e delle unità immobiliari, senza modificazioni della sagoma e senza alterazione dell’aspetto esteriore degli edifici,</w:t>
      </w:r>
      <w:r w:rsidR="00295376" w:rsidRPr="00D76A32">
        <w:rPr>
          <w:rFonts w:ascii="Arial" w:hAnsi="Arial" w:cs="Arial"/>
          <w:b/>
          <w:bCs/>
          <w:sz w:val="21"/>
          <w:szCs w:val="21"/>
        </w:rPr>
        <w:t xml:space="preserve"> </w:t>
      </w:r>
      <w:r w:rsidR="00295376" w:rsidRPr="00D82CCE">
        <w:rPr>
          <w:rFonts w:ascii="Arial" w:hAnsi="Arial" w:cs="Arial"/>
          <w:sz w:val="21"/>
          <w:szCs w:val="21"/>
        </w:rPr>
        <w:t>sono ammessi</w:t>
      </w:r>
      <w:r w:rsidR="00295376" w:rsidRPr="00D76A32">
        <w:rPr>
          <w:rFonts w:ascii="Arial" w:hAnsi="Arial" w:cs="Arial"/>
          <w:b/>
          <w:bCs/>
          <w:sz w:val="21"/>
          <w:szCs w:val="21"/>
        </w:rPr>
        <w:t xml:space="preserve"> </w:t>
      </w:r>
      <w:r w:rsidR="00295376" w:rsidRPr="00295376">
        <w:rPr>
          <w:rFonts w:ascii="Arial" w:hAnsi="Arial" w:cs="Arial"/>
          <w:strike/>
          <w:sz w:val="21"/>
          <w:szCs w:val="21"/>
        </w:rPr>
        <w:t>gli interventi di Ristrutturazione edilizia</w:t>
      </w:r>
      <w:r w:rsidR="00295376" w:rsidRPr="00D76A32">
        <w:rPr>
          <w:rFonts w:ascii="Arial" w:hAnsi="Arial" w:cs="Arial"/>
          <w:b/>
          <w:bCs/>
          <w:sz w:val="21"/>
          <w:szCs w:val="21"/>
        </w:rPr>
        <w:t xml:space="preserve"> </w:t>
      </w:r>
      <w:r w:rsidR="00295376" w:rsidRPr="008572BC">
        <w:rPr>
          <w:rFonts w:ascii="Arial" w:hAnsi="Arial" w:cs="Arial"/>
          <w:sz w:val="21"/>
          <w:szCs w:val="21"/>
        </w:rPr>
        <w:t xml:space="preserve">di cui all’art.45 c.3 </w:t>
      </w:r>
      <w:r w:rsidR="00295376" w:rsidRPr="008572BC">
        <w:rPr>
          <w:rFonts w:ascii="Arial" w:hAnsi="Arial" w:cs="Arial"/>
          <w:strike/>
          <w:sz w:val="21"/>
          <w:szCs w:val="21"/>
        </w:rPr>
        <w:t>(lett. a, b e c)</w:t>
      </w:r>
      <w:r w:rsidR="00295376" w:rsidRPr="008572BC">
        <w:rPr>
          <w:rFonts w:ascii="Arial" w:hAnsi="Arial" w:cs="Arial"/>
          <w:sz w:val="21"/>
          <w:szCs w:val="21"/>
        </w:rPr>
        <w:t xml:space="preserve"> alle seguenti condizioni specifiche:</w:t>
      </w:r>
    </w:p>
    <w:p w14:paraId="43F9FAD3" w14:textId="65719166" w:rsidR="0068066A" w:rsidRPr="00CB65AF" w:rsidRDefault="0068066A" w:rsidP="00DB71E7">
      <w:pPr>
        <w:pStyle w:val="Paragrafoelenco"/>
        <w:numPr>
          <w:ilvl w:val="0"/>
          <w:numId w:val="69"/>
        </w:numPr>
        <w:suppressAutoHyphens/>
        <w:spacing w:after="0" w:line="240" w:lineRule="exact"/>
        <w:ind w:right="-1"/>
        <w:jc w:val="both"/>
        <w:rPr>
          <w:rFonts w:ascii="Arial" w:eastAsia="Calibri" w:hAnsi="Arial" w:cs="Arial"/>
          <w:color w:val="000000" w:themeColor="text1"/>
          <w:sz w:val="21"/>
          <w:szCs w:val="21"/>
        </w:rPr>
      </w:pPr>
      <w:r w:rsidRPr="008572BC">
        <w:rPr>
          <w:rFonts w:ascii="Arial" w:eastAsia="Calibri" w:hAnsi="Arial" w:cs="Arial"/>
          <w:sz w:val="21"/>
          <w:szCs w:val="21"/>
        </w:rPr>
        <w:t xml:space="preserve">per gli interventi di demolizione e ricostruzione e ampliamenti sono ammesse traslazioni del sedime ai fini di una migliore collocazione dell’edificio nello spazio urbano circostante e di un migliore assetto dello spazio pubblico; l’altezza massima del nuovo edificio non dovrà essere superiore all’altezza </w:t>
      </w:r>
      <w:r w:rsidRPr="008572BC">
        <w:rPr>
          <w:rFonts w:ascii="Arial" w:eastAsia="Calibri" w:hAnsi="Arial" w:cs="Arial"/>
          <w:sz w:val="21"/>
          <w:szCs w:val="21"/>
        </w:rPr>
        <w:lastRenderedPageBreak/>
        <w:t xml:space="preserve">media degli edifici dei lotti confinanti, e dovrà essere mantenuto un distacco dal filo stradale pari a quello esistente o allineato con gli edifici confinanti fronte strada, e un distacco dai confini interni pari </w:t>
      </w:r>
      <w:r w:rsidRPr="00CB65AF">
        <w:rPr>
          <w:rFonts w:ascii="Arial" w:eastAsia="Calibri" w:hAnsi="Arial" w:cs="Arial"/>
          <w:color w:val="000000" w:themeColor="text1"/>
          <w:sz w:val="21"/>
          <w:szCs w:val="21"/>
        </w:rPr>
        <w:t xml:space="preserve">ad almeno m. 5; </w:t>
      </w:r>
    </w:p>
    <w:p w14:paraId="0375C7E2" w14:textId="5547F317" w:rsidR="00AC74C4" w:rsidRPr="00CB65AF" w:rsidRDefault="00AC74C4" w:rsidP="00DB71E7">
      <w:pPr>
        <w:pStyle w:val="Paragrafoelenco"/>
        <w:numPr>
          <w:ilvl w:val="0"/>
          <w:numId w:val="69"/>
        </w:numPr>
        <w:suppressAutoHyphens/>
        <w:spacing w:after="0" w:line="240" w:lineRule="exact"/>
        <w:ind w:right="-1"/>
        <w:jc w:val="both"/>
        <w:rPr>
          <w:rFonts w:ascii="Arial" w:eastAsia="Calibri" w:hAnsi="Arial" w:cs="Arial"/>
          <w:color w:val="000000" w:themeColor="text1"/>
          <w:sz w:val="21"/>
          <w:szCs w:val="21"/>
        </w:rPr>
      </w:pPr>
      <w:r w:rsidRPr="00CB65AF">
        <w:rPr>
          <w:rFonts w:ascii="Arial" w:hAnsi="Arial" w:cs="Arial"/>
          <w:b/>
          <w:bCs/>
          <w:color w:val="000000" w:themeColor="text1"/>
          <w:sz w:val="21"/>
          <w:szCs w:val="21"/>
        </w:rPr>
        <w:t>gli interventi di ampliamento</w:t>
      </w:r>
      <w:r w:rsidRPr="00CB65AF">
        <w:rPr>
          <w:rFonts w:ascii="Arial" w:hAnsi="Arial" w:cs="Arial"/>
          <w:strike/>
          <w:color w:val="000000" w:themeColor="text1"/>
          <w:sz w:val="21"/>
          <w:szCs w:val="21"/>
        </w:rPr>
        <w:t xml:space="preserve"> </w:t>
      </w:r>
      <w:r w:rsidRPr="00CB65AF">
        <w:rPr>
          <w:rFonts w:ascii="Arial" w:hAnsi="Arial" w:cs="Arial"/>
          <w:color w:val="000000" w:themeColor="text1"/>
          <w:sz w:val="21"/>
          <w:szCs w:val="21"/>
        </w:rPr>
        <w:t>sono ammessi su lotti già edificabili secondo il precedente PRG e solo parzialmente edificati, con ampliamento degli edifici fino agli indici delle previsioni urbanistiche previgenti, e con l’obbligo di assicurare il reperimento dei parcheggi pubblici e privati per la sola quota differenziale</w:t>
      </w:r>
      <w:r w:rsidRPr="00CB65AF">
        <w:rPr>
          <w:rFonts w:ascii="Arial" w:hAnsi="Arial" w:cs="Arial"/>
          <w:b/>
          <w:bCs/>
          <w:color w:val="000000" w:themeColor="text1"/>
          <w:sz w:val="21"/>
          <w:szCs w:val="21"/>
        </w:rPr>
        <w:t>;</w:t>
      </w:r>
    </w:p>
    <w:p w14:paraId="5F0C6105" w14:textId="34A795C6" w:rsidR="00F75C75" w:rsidRPr="00AC6EB0" w:rsidRDefault="00F75C75" w:rsidP="00DB71E7">
      <w:pPr>
        <w:pStyle w:val="Paragrafoelenco"/>
        <w:numPr>
          <w:ilvl w:val="0"/>
          <w:numId w:val="69"/>
        </w:numPr>
        <w:suppressAutoHyphens/>
        <w:spacing w:after="0" w:line="240" w:lineRule="exact"/>
        <w:ind w:right="-1"/>
        <w:jc w:val="both"/>
        <w:rPr>
          <w:rFonts w:ascii="Arial" w:hAnsi="Arial" w:cs="Arial"/>
          <w:strike/>
          <w:sz w:val="21"/>
          <w:szCs w:val="21"/>
        </w:rPr>
      </w:pPr>
      <w:r w:rsidRPr="00CB65AF">
        <w:rPr>
          <w:rFonts w:ascii="Arial" w:hAnsi="Arial" w:cs="Arial"/>
          <w:color w:val="000000" w:themeColor="text1"/>
          <w:sz w:val="21"/>
          <w:szCs w:val="21"/>
        </w:rPr>
        <w:t xml:space="preserve">gli interventi di categoria Nuova costruzione, sono ammessi esclusivamente per il completamento o l’attuazione delle zone o sottozone classificate </w:t>
      </w:r>
      <w:r w:rsidRPr="0068066A">
        <w:rPr>
          <w:rFonts w:ascii="Arial" w:hAnsi="Arial" w:cs="Arial"/>
          <w:sz w:val="21"/>
          <w:szCs w:val="21"/>
        </w:rPr>
        <w:t>E1, E2,</w:t>
      </w:r>
      <w:r w:rsidR="005F62C8">
        <w:rPr>
          <w:rFonts w:ascii="Arial" w:hAnsi="Arial" w:cs="Arial"/>
          <w:sz w:val="21"/>
          <w:szCs w:val="21"/>
        </w:rPr>
        <w:t xml:space="preserve"> </w:t>
      </w:r>
      <w:r w:rsidRPr="0068066A">
        <w:rPr>
          <w:rFonts w:ascii="Arial" w:hAnsi="Arial" w:cs="Arial"/>
          <w:sz w:val="21"/>
          <w:szCs w:val="21"/>
        </w:rPr>
        <w:t>F1, F2, G3, G4, L, M2 dal precedente PRG, nei limiti della residua capacità edificatoria, limitatamente alle seguenti destinazioni d’uso: “abitazioni collettive”, “servizi alle persone”, “attrezzature collettive”</w:t>
      </w:r>
      <w:r w:rsidR="0068066A">
        <w:rPr>
          <w:rFonts w:ascii="Arial" w:hAnsi="Arial" w:cs="Arial"/>
          <w:sz w:val="21"/>
          <w:szCs w:val="21"/>
        </w:rPr>
        <w:t xml:space="preserve">, </w:t>
      </w:r>
      <w:r w:rsidR="008572BC">
        <w:rPr>
          <w:rFonts w:ascii="Arial" w:hAnsi="Arial" w:cs="Arial"/>
          <w:b/>
          <w:bCs/>
          <w:sz w:val="21"/>
          <w:szCs w:val="21"/>
        </w:rPr>
        <w:t>E</w:t>
      </w:r>
      <w:r w:rsidRPr="0068066A">
        <w:rPr>
          <w:rFonts w:ascii="Arial" w:hAnsi="Arial" w:cs="Arial"/>
          <w:b/>
          <w:bCs/>
          <w:sz w:val="21"/>
          <w:szCs w:val="21"/>
        </w:rPr>
        <w:t xml:space="preserve">dilizia residenziale sociale disciplinata da apposita convenzione di cui all’art.6 bis, </w:t>
      </w:r>
      <w:r w:rsidRPr="0068066A">
        <w:rPr>
          <w:rFonts w:ascii="Arial" w:hAnsi="Arial" w:cs="Arial"/>
          <w:sz w:val="21"/>
          <w:szCs w:val="21"/>
        </w:rPr>
        <w:t>con incremento una tantum della SUL preesistente fino al 20%, ai fini di una migliore dotazione di spazi e servizi accessori e dell’adeguamento a standard di sicurezza e funzionalità̀ sopravvenuti; gli interventi si attuano con modalità̀ diretta</w:t>
      </w:r>
      <w:r w:rsidRPr="0068066A">
        <w:rPr>
          <w:rFonts w:ascii="Arial" w:hAnsi="Arial" w:cs="Arial"/>
          <w:b/>
          <w:bCs/>
          <w:sz w:val="21"/>
          <w:szCs w:val="21"/>
        </w:rPr>
        <w:t xml:space="preserve"> convenzionata </w:t>
      </w:r>
      <w:r w:rsidRPr="0068066A">
        <w:rPr>
          <w:rFonts w:ascii="Arial" w:hAnsi="Arial" w:cs="Arial"/>
          <w:sz w:val="21"/>
          <w:szCs w:val="21"/>
        </w:rPr>
        <w:t xml:space="preserve">nelle zone fino a 1,5 Ha, con modalità̀ indiretta nelle zone di estensione superiore, e sono sottoposti al contributo straordinario di cui all’art. 20. </w:t>
      </w:r>
    </w:p>
    <w:p w14:paraId="077367DB" w14:textId="53EF3A8A" w:rsidR="00AC6EB0" w:rsidRDefault="00AC6EB0" w:rsidP="00DB71E7">
      <w:pPr>
        <w:suppressAutoHyphens/>
        <w:spacing w:after="0" w:line="240" w:lineRule="exact"/>
        <w:ind w:right="-1"/>
        <w:jc w:val="both"/>
        <w:rPr>
          <w:rFonts w:ascii="Arial" w:hAnsi="Arial" w:cs="Arial"/>
          <w:strike/>
          <w:sz w:val="21"/>
          <w:szCs w:val="21"/>
        </w:rPr>
      </w:pPr>
    </w:p>
    <w:p w14:paraId="1BA59E2C" w14:textId="5432A279" w:rsidR="00AC6EB0" w:rsidRPr="00C90653" w:rsidRDefault="00AC6EB0" w:rsidP="00DB71E7">
      <w:pPr>
        <w:suppressAutoHyphens/>
        <w:spacing w:after="0" w:line="240" w:lineRule="exact"/>
        <w:ind w:right="-1"/>
        <w:jc w:val="both"/>
        <w:rPr>
          <w:rFonts w:ascii="Arial" w:hAnsi="Arial" w:cs="Arial"/>
          <w:sz w:val="21"/>
          <w:szCs w:val="21"/>
        </w:rPr>
      </w:pPr>
      <w:r w:rsidRPr="00F5144F">
        <w:rPr>
          <w:rFonts w:ascii="Arial" w:hAnsi="Arial" w:cs="Arial"/>
          <w:sz w:val="21"/>
          <w:szCs w:val="21"/>
        </w:rPr>
        <w:t xml:space="preserve">COMMA </w:t>
      </w:r>
      <w:r>
        <w:rPr>
          <w:rFonts w:ascii="Arial" w:hAnsi="Arial" w:cs="Arial"/>
          <w:sz w:val="21"/>
          <w:szCs w:val="21"/>
        </w:rPr>
        <w:t>4.</w:t>
      </w:r>
      <w:r w:rsidRPr="00F5144F">
        <w:rPr>
          <w:rFonts w:ascii="Arial" w:hAnsi="Arial" w:cs="Arial"/>
          <w:b/>
          <w:bCs/>
          <w:sz w:val="21"/>
          <w:szCs w:val="21"/>
        </w:rPr>
        <w:t xml:space="preserve"> </w:t>
      </w:r>
      <w:r w:rsidRPr="00C90653">
        <w:rPr>
          <w:rFonts w:ascii="Arial" w:hAnsi="Arial" w:cs="Arial"/>
          <w:sz w:val="21"/>
          <w:szCs w:val="21"/>
          <w:u w:val="single"/>
        </w:rPr>
        <w:t>è modificato</w:t>
      </w:r>
      <w:r w:rsidRPr="00C90653">
        <w:rPr>
          <w:rFonts w:ascii="Arial" w:hAnsi="Arial" w:cs="Arial"/>
          <w:b/>
          <w:bCs/>
          <w:sz w:val="21"/>
          <w:szCs w:val="21"/>
        </w:rPr>
        <w:t xml:space="preserve"> </w:t>
      </w:r>
      <w:r w:rsidRPr="00C90653">
        <w:rPr>
          <w:rFonts w:ascii="Arial" w:hAnsi="Arial" w:cs="Arial"/>
          <w:sz w:val="21"/>
          <w:szCs w:val="21"/>
        </w:rPr>
        <w:t>con l’eliminazione del testo barrato:</w:t>
      </w:r>
    </w:p>
    <w:p w14:paraId="55B81A2E" w14:textId="77777777" w:rsidR="00C90653" w:rsidRPr="00AC6EB0" w:rsidRDefault="00C90653" w:rsidP="00DB71E7">
      <w:pPr>
        <w:suppressAutoHyphens/>
        <w:spacing w:after="0" w:line="240" w:lineRule="exact"/>
        <w:ind w:right="-1"/>
        <w:jc w:val="both"/>
        <w:rPr>
          <w:rFonts w:ascii="Arial" w:hAnsi="Arial" w:cs="Arial"/>
          <w:strike/>
          <w:sz w:val="21"/>
          <w:szCs w:val="21"/>
        </w:rPr>
      </w:pPr>
    </w:p>
    <w:p w14:paraId="3BB1AFE3" w14:textId="77777777" w:rsidR="00AC6EB0" w:rsidRPr="00AC6EB0" w:rsidRDefault="00AC6EB0" w:rsidP="00DB71E7">
      <w:pPr>
        <w:suppressAutoHyphens/>
        <w:spacing w:after="0" w:line="240" w:lineRule="exact"/>
        <w:ind w:right="-1"/>
        <w:jc w:val="both"/>
        <w:rPr>
          <w:rFonts w:ascii="Arial" w:hAnsi="Arial" w:cs="Arial"/>
          <w:color w:val="FF0000"/>
          <w:sz w:val="21"/>
          <w:szCs w:val="21"/>
        </w:rPr>
      </w:pPr>
      <w:r w:rsidRPr="00D76A32">
        <w:rPr>
          <w:rFonts w:ascii="Arial" w:hAnsi="Arial" w:cs="Arial"/>
          <w:sz w:val="21"/>
          <w:szCs w:val="21"/>
        </w:rPr>
        <w:t>Sono ammesse le seguenti destinazioni d’uso:</w:t>
      </w:r>
    </w:p>
    <w:p w14:paraId="2AB57042" w14:textId="77777777" w:rsidR="00AC6EB0" w:rsidRPr="00AC6EB0" w:rsidRDefault="00AC6EB0" w:rsidP="00DB71E7">
      <w:pPr>
        <w:tabs>
          <w:tab w:val="left" w:pos="426"/>
        </w:tabs>
        <w:spacing w:after="0" w:line="240" w:lineRule="exact"/>
        <w:ind w:right="-27"/>
        <w:jc w:val="both"/>
        <w:rPr>
          <w:rFonts w:ascii="Arial" w:hAnsi="Arial" w:cs="Arial"/>
          <w:sz w:val="21"/>
          <w:szCs w:val="21"/>
        </w:rPr>
      </w:pPr>
      <w:r w:rsidRPr="00AC6EB0">
        <w:rPr>
          <w:rFonts w:ascii="Arial" w:hAnsi="Arial" w:cs="Arial"/>
          <w:sz w:val="21"/>
          <w:szCs w:val="21"/>
        </w:rPr>
        <w:t xml:space="preserve">a) </w:t>
      </w:r>
      <w:r w:rsidRPr="00AC6EB0">
        <w:rPr>
          <w:rFonts w:ascii="Arial" w:hAnsi="Arial" w:cs="Arial"/>
          <w:i/>
          <w:iCs/>
          <w:sz w:val="21"/>
          <w:szCs w:val="21"/>
        </w:rPr>
        <w:t>Residenziale</w:t>
      </w:r>
      <w:r w:rsidRPr="00AC6EB0">
        <w:rPr>
          <w:rFonts w:ascii="Arial" w:hAnsi="Arial" w:cs="Arial"/>
          <w:sz w:val="21"/>
          <w:szCs w:val="21"/>
        </w:rPr>
        <w:t>;</w:t>
      </w:r>
    </w:p>
    <w:p w14:paraId="0DA050D2" w14:textId="77777777" w:rsidR="00AC6EB0" w:rsidRPr="00AC6EB0" w:rsidRDefault="00AC6EB0" w:rsidP="00DB71E7">
      <w:pPr>
        <w:tabs>
          <w:tab w:val="left" w:pos="426"/>
        </w:tabs>
        <w:spacing w:after="0" w:line="240" w:lineRule="exact"/>
        <w:ind w:right="-27"/>
        <w:jc w:val="both"/>
        <w:rPr>
          <w:rFonts w:ascii="Arial" w:hAnsi="Arial" w:cs="Arial"/>
          <w:sz w:val="21"/>
          <w:szCs w:val="21"/>
        </w:rPr>
      </w:pPr>
      <w:r w:rsidRPr="00AC6EB0">
        <w:rPr>
          <w:rFonts w:ascii="Arial" w:hAnsi="Arial" w:cs="Arial"/>
          <w:sz w:val="21"/>
          <w:szCs w:val="21"/>
        </w:rPr>
        <w:t xml:space="preserve">b) </w:t>
      </w:r>
      <w:r w:rsidRPr="00AC6EB0">
        <w:rPr>
          <w:rFonts w:ascii="Arial" w:hAnsi="Arial" w:cs="Arial"/>
          <w:i/>
          <w:iCs/>
          <w:sz w:val="21"/>
          <w:szCs w:val="21"/>
        </w:rPr>
        <w:t xml:space="preserve">Turistico-ricettiva, </w:t>
      </w:r>
      <w:r w:rsidRPr="00AC6EB0">
        <w:rPr>
          <w:rFonts w:ascii="Arial" w:hAnsi="Arial" w:cs="Arial"/>
          <w:sz w:val="21"/>
          <w:szCs w:val="21"/>
        </w:rPr>
        <w:t>limitatamente a “strutture ricettive alberghiere ed extra-alberghiere”;</w:t>
      </w:r>
    </w:p>
    <w:p w14:paraId="5A494EA5" w14:textId="77777777" w:rsidR="00AC6EB0" w:rsidRPr="00AC6EB0" w:rsidRDefault="00AC6EB0" w:rsidP="00DB71E7">
      <w:pPr>
        <w:tabs>
          <w:tab w:val="left" w:pos="426"/>
        </w:tabs>
        <w:spacing w:after="0" w:line="240" w:lineRule="exact"/>
        <w:ind w:right="-27"/>
        <w:jc w:val="both"/>
        <w:rPr>
          <w:rFonts w:ascii="Arial" w:hAnsi="Arial" w:cs="Arial"/>
          <w:i/>
          <w:strike/>
          <w:sz w:val="21"/>
          <w:szCs w:val="21"/>
        </w:rPr>
      </w:pPr>
      <w:r w:rsidRPr="00AC6EB0">
        <w:rPr>
          <w:rFonts w:ascii="Arial" w:hAnsi="Arial" w:cs="Arial"/>
          <w:sz w:val="21"/>
          <w:szCs w:val="21"/>
        </w:rPr>
        <w:t>c)</w:t>
      </w:r>
      <w:r w:rsidRPr="00AC6EB0">
        <w:rPr>
          <w:rFonts w:ascii="Arial" w:hAnsi="Arial" w:cs="Arial"/>
          <w:i/>
          <w:sz w:val="21"/>
          <w:szCs w:val="21"/>
        </w:rPr>
        <w:t xml:space="preserve"> Produttiva e Direzionale</w:t>
      </w:r>
      <w:r w:rsidRPr="00AC6EB0">
        <w:rPr>
          <w:rFonts w:ascii="Arial" w:hAnsi="Arial" w:cs="Arial"/>
          <w:sz w:val="21"/>
          <w:szCs w:val="21"/>
        </w:rPr>
        <w:t xml:space="preserve"> con esclusione delle destinazioni “</w:t>
      </w:r>
      <w:r w:rsidRPr="00AC6EB0">
        <w:rPr>
          <w:rFonts w:ascii="Arial" w:eastAsia="Calibri" w:hAnsi="Arial" w:cs="Arial"/>
          <w:sz w:val="21"/>
          <w:szCs w:val="21"/>
        </w:rPr>
        <w:t xml:space="preserve">industria, commercio all’ingrosso, </w:t>
      </w:r>
      <w:r w:rsidRPr="00AC6EB0">
        <w:rPr>
          <w:rFonts w:ascii="Arial" w:eastAsia="Calibri" w:hAnsi="Arial" w:cs="Arial"/>
          <w:strike/>
          <w:sz w:val="21"/>
          <w:szCs w:val="21"/>
        </w:rPr>
        <w:t>depositi e magazzini e logistica”</w:t>
      </w:r>
    </w:p>
    <w:p w14:paraId="495AFF49" w14:textId="77777777" w:rsidR="00AC6EB0" w:rsidRPr="00AC6EB0" w:rsidRDefault="00AC6EB0" w:rsidP="00DB71E7">
      <w:pPr>
        <w:tabs>
          <w:tab w:val="left" w:pos="426"/>
        </w:tabs>
        <w:spacing w:after="0" w:line="240" w:lineRule="exact"/>
        <w:ind w:right="-27"/>
        <w:jc w:val="both"/>
        <w:rPr>
          <w:rFonts w:ascii="Arial" w:hAnsi="Arial" w:cs="Arial"/>
          <w:sz w:val="21"/>
          <w:szCs w:val="21"/>
        </w:rPr>
      </w:pPr>
      <w:r w:rsidRPr="00AC6EB0">
        <w:rPr>
          <w:rFonts w:ascii="Arial" w:hAnsi="Arial" w:cs="Arial"/>
          <w:sz w:val="21"/>
          <w:szCs w:val="21"/>
        </w:rPr>
        <w:t xml:space="preserve">d) </w:t>
      </w:r>
      <w:r w:rsidRPr="00AC6EB0">
        <w:rPr>
          <w:rFonts w:ascii="Arial" w:hAnsi="Arial" w:cs="Arial"/>
          <w:i/>
          <w:iCs/>
          <w:sz w:val="21"/>
          <w:szCs w:val="21"/>
        </w:rPr>
        <w:t xml:space="preserve">Commerciale </w:t>
      </w:r>
      <w:r w:rsidRPr="00AC6EB0">
        <w:rPr>
          <w:rFonts w:ascii="Arial" w:hAnsi="Arial" w:cs="Arial"/>
          <w:sz w:val="21"/>
          <w:szCs w:val="21"/>
        </w:rPr>
        <w:t>con esclusione delle destinazioni a CU/a.</w:t>
      </w:r>
    </w:p>
    <w:p w14:paraId="43006A36" w14:textId="77777777" w:rsidR="00AC6EB0" w:rsidRPr="00AC6EB0" w:rsidRDefault="00AC6EB0" w:rsidP="00DB71E7">
      <w:pPr>
        <w:suppressAutoHyphens/>
        <w:spacing w:after="0" w:line="240" w:lineRule="exact"/>
        <w:ind w:right="-1"/>
        <w:jc w:val="both"/>
        <w:rPr>
          <w:rFonts w:ascii="Arial" w:eastAsia="Calibri" w:hAnsi="Arial" w:cs="Arial"/>
          <w:sz w:val="21"/>
          <w:szCs w:val="21"/>
        </w:rPr>
      </w:pPr>
    </w:p>
    <w:p w14:paraId="682E9FC1" w14:textId="77777777" w:rsidR="00F75C75" w:rsidRDefault="00F75C75">
      <w:pPr>
        <w:rPr>
          <w:rFonts w:ascii="Arial" w:hAnsi="Arial" w:cs="Arial"/>
          <w:sz w:val="21"/>
          <w:szCs w:val="21"/>
        </w:rPr>
      </w:pPr>
      <w:r>
        <w:rPr>
          <w:rFonts w:ascii="Arial" w:hAnsi="Arial" w:cs="Arial"/>
          <w:sz w:val="21"/>
          <w:szCs w:val="21"/>
        </w:rPr>
        <w:br w:type="page"/>
      </w:r>
    </w:p>
    <w:p w14:paraId="56A2089B" w14:textId="77777777" w:rsidR="00F75C75" w:rsidRPr="009C6492" w:rsidRDefault="00F75C75" w:rsidP="00DB71E7">
      <w:pPr>
        <w:spacing w:after="0" w:line="240" w:lineRule="exact"/>
        <w:jc w:val="center"/>
        <w:rPr>
          <w:rFonts w:ascii="Arial" w:hAnsi="Arial" w:cs="Arial"/>
          <w:b/>
          <w:bCs/>
        </w:rPr>
      </w:pPr>
      <w:r w:rsidRPr="009C6492">
        <w:rPr>
          <w:rFonts w:ascii="Arial" w:hAnsi="Arial" w:cs="Arial"/>
          <w:b/>
          <w:bCs/>
        </w:rPr>
        <w:lastRenderedPageBreak/>
        <w:t>EMENDAMENTO N……</w:t>
      </w:r>
    </w:p>
    <w:p w14:paraId="2130FDE0" w14:textId="77777777" w:rsidR="00F75C75" w:rsidRPr="00D52999" w:rsidRDefault="00F75C75" w:rsidP="00DB71E7">
      <w:pPr>
        <w:spacing w:after="0" w:line="240" w:lineRule="exact"/>
        <w:jc w:val="center"/>
        <w:rPr>
          <w:rFonts w:ascii="Arial" w:hAnsi="Arial" w:cs="Arial"/>
          <w:b/>
          <w:bCs/>
        </w:rPr>
      </w:pPr>
      <w:r w:rsidRPr="009C6492">
        <w:rPr>
          <w:rFonts w:ascii="Arial" w:hAnsi="Arial" w:cs="Arial"/>
          <w:b/>
          <w:bCs/>
        </w:rPr>
        <w:t>ALLA PROPOSTA DI DELIBERA n.102/2023</w:t>
      </w:r>
    </w:p>
    <w:p w14:paraId="6F882C80" w14:textId="77777777" w:rsidR="00F75C75" w:rsidRPr="00D52999" w:rsidRDefault="00F75C75" w:rsidP="00DB71E7">
      <w:pPr>
        <w:spacing w:after="0" w:line="240" w:lineRule="exact"/>
        <w:jc w:val="center"/>
        <w:rPr>
          <w:rFonts w:ascii="Arial" w:hAnsi="Arial" w:cs="Arial"/>
          <w:b/>
          <w:bCs/>
          <w:sz w:val="21"/>
          <w:szCs w:val="21"/>
        </w:rPr>
      </w:pPr>
    </w:p>
    <w:p w14:paraId="56201832" w14:textId="77777777" w:rsidR="00F75C75" w:rsidRPr="00D52999" w:rsidRDefault="00F75C75" w:rsidP="00DB71E7">
      <w:pPr>
        <w:spacing w:after="0" w:line="240" w:lineRule="exact"/>
        <w:jc w:val="center"/>
        <w:rPr>
          <w:rFonts w:ascii="Arial" w:hAnsi="Arial" w:cs="Arial"/>
          <w:b/>
          <w:bCs/>
          <w:sz w:val="21"/>
          <w:szCs w:val="21"/>
        </w:rPr>
      </w:pPr>
    </w:p>
    <w:p w14:paraId="284D0D02" w14:textId="77777777" w:rsidR="00F75C75" w:rsidRPr="00D52999" w:rsidRDefault="00F75C75" w:rsidP="00DB71E7">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2EF8CD36" w14:textId="77777777" w:rsidR="00F75C75" w:rsidRPr="00D52999" w:rsidRDefault="00F75C75" w:rsidP="00DB71E7">
      <w:pPr>
        <w:spacing w:after="0" w:line="240" w:lineRule="exact"/>
        <w:jc w:val="both"/>
        <w:rPr>
          <w:rFonts w:ascii="Arial" w:hAnsi="Arial" w:cs="Arial"/>
          <w:i/>
          <w:iCs/>
          <w:sz w:val="21"/>
          <w:szCs w:val="21"/>
        </w:rPr>
      </w:pPr>
    </w:p>
    <w:p w14:paraId="19E54F09" w14:textId="77777777" w:rsidR="00F75C75" w:rsidRPr="00D52999" w:rsidRDefault="00F75C75" w:rsidP="00DB71E7">
      <w:pPr>
        <w:spacing w:after="0" w:line="240" w:lineRule="exact"/>
        <w:ind w:right="11"/>
        <w:jc w:val="center"/>
        <w:rPr>
          <w:rFonts w:ascii="Arial" w:hAnsi="Arial" w:cs="Arial"/>
          <w:sz w:val="21"/>
          <w:szCs w:val="21"/>
        </w:rPr>
      </w:pPr>
    </w:p>
    <w:p w14:paraId="0D15CB83" w14:textId="77777777" w:rsidR="00F75C75" w:rsidRDefault="00F75C75" w:rsidP="00DB71E7">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182D1FC2" w14:textId="77777777" w:rsidR="00F75C75" w:rsidRDefault="00F75C75" w:rsidP="00DB71E7">
      <w:pPr>
        <w:spacing w:after="0" w:line="240" w:lineRule="exact"/>
        <w:ind w:right="11"/>
        <w:jc w:val="center"/>
        <w:rPr>
          <w:rFonts w:ascii="Arial" w:hAnsi="Arial" w:cs="Arial"/>
          <w:sz w:val="21"/>
          <w:szCs w:val="21"/>
        </w:rPr>
      </w:pPr>
    </w:p>
    <w:p w14:paraId="21B7561A" w14:textId="77777777" w:rsidR="00F75C75" w:rsidRPr="00F75C75" w:rsidRDefault="00F75C75" w:rsidP="00DB71E7">
      <w:pPr>
        <w:pStyle w:val="Paragrafoelenco"/>
        <w:suppressAutoHyphens/>
        <w:spacing w:after="0" w:line="240" w:lineRule="exact"/>
        <w:ind w:left="360" w:right="-1"/>
        <w:jc w:val="both"/>
        <w:rPr>
          <w:rFonts w:ascii="Arial" w:hAnsi="Arial" w:cs="Arial"/>
          <w:sz w:val="21"/>
          <w:szCs w:val="21"/>
        </w:rPr>
      </w:pPr>
    </w:p>
    <w:p w14:paraId="19A1622B" w14:textId="60B108DF" w:rsidR="00F75C75" w:rsidRDefault="00F75C75" w:rsidP="00DB71E7">
      <w:pPr>
        <w:tabs>
          <w:tab w:val="left" w:pos="426"/>
        </w:tabs>
        <w:spacing w:after="0" w:line="240" w:lineRule="exact"/>
        <w:ind w:right="-28"/>
        <w:jc w:val="both"/>
        <w:rPr>
          <w:rFonts w:ascii="Arial" w:hAnsi="Arial" w:cs="Arial"/>
          <w:bCs/>
          <w:sz w:val="21"/>
          <w:szCs w:val="21"/>
          <w:u w:val="single"/>
        </w:rPr>
      </w:pPr>
      <w:r w:rsidRPr="00F62E9D">
        <w:rPr>
          <w:rFonts w:ascii="Arial" w:hAnsi="Arial" w:cs="Arial"/>
          <w:bCs/>
          <w:sz w:val="21"/>
          <w:szCs w:val="21"/>
          <w:u w:val="single"/>
        </w:rPr>
        <w:t>ARTICOLO 49</w:t>
      </w:r>
      <w:r w:rsidR="005307C4">
        <w:rPr>
          <w:rFonts w:ascii="Arial" w:hAnsi="Arial" w:cs="Arial"/>
          <w:bCs/>
          <w:sz w:val="21"/>
          <w:szCs w:val="21"/>
          <w:u w:val="single"/>
        </w:rPr>
        <w:t>.</w:t>
      </w:r>
      <w:r w:rsidRPr="00F62E9D">
        <w:rPr>
          <w:rFonts w:ascii="Arial" w:hAnsi="Arial" w:cs="Arial"/>
          <w:bCs/>
          <w:sz w:val="21"/>
          <w:szCs w:val="21"/>
          <w:u w:val="single"/>
        </w:rPr>
        <w:t xml:space="preserve"> Verde privato</w:t>
      </w:r>
    </w:p>
    <w:p w14:paraId="0E382CF9" w14:textId="77777777" w:rsidR="00DB71E7" w:rsidRPr="00F62E9D" w:rsidRDefault="00DB71E7" w:rsidP="00DB71E7">
      <w:pPr>
        <w:tabs>
          <w:tab w:val="left" w:pos="426"/>
        </w:tabs>
        <w:spacing w:after="0" w:line="240" w:lineRule="exact"/>
        <w:ind w:right="-28"/>
        <w:jc w:val="both"/>
        <w:rPr>
          <w:rFonts w:ascii="Arial" w:hAnsi="Arial" w:cs="Arial"/>
          <w:bCs/>
          <w:sz w:val="21"/>
          <w:szCs w:val="21"/>
          <w:u w:val="single"/>
        </w:rPr>
      </w:pPr>
    </w:p>
    <w:p w14:paraId="454ACBAB" w14:textId="77777777" w:rsidR="00102FC7" w:rsidRPr="00102FC7" w:rsidRDefault="00F75C75" w:rsidP="00DB71E7">
      <w:pPr>
        <w:autoSpaceDE w:val="0"/>
        <w:autoSpaceDN w:val="0"/>
        <w:adjustRightInd w:val="0"/>
        <w:spacing w:after="0" w:line="240" w:lineRule="exact"/>
        <w:jc w:val="both"/>
        <w:rPr>
          <w:rFonts w:ascii="Arial" w:hAnsi="Arial" w:cs="Arial"/>
          <w:sz w:val="21"/>
          <w:szCs w:val="21"/>
        </w:rPr>
      </w:pPr>
      <w:r>
        <w:rPr>
          <w:rFonts w:ascii="Arial" w:hAnsi="Arial" w:cs="Arial"/>
          <w:color w:val="000000" w:themeColor="text1"/>
          <w:sz w:val="21"/>
          <w:szCs w:val="21"/>
        </w:rPr>
        <w:t xml:space="preserve">COMMA 2. </w:t>
      </w:r>
      <w:r w:rsidR="00102FC7" w:rsidRPr="00102FC7">
        <w:rPr>
          <w:rFonts w:ascii="Arial" w:hAnsi="Arial" w:cs="Arial"/>
          <w:sz w:val="21"/>
          <w:szCs w:val="21"/>
        </w:rPr>
        <w:t xml:space="preserve">Oltre agli interventi di Manutenzione ordinaria, Manutenzione straordinaria, Restauro e risanamento conservativo, Ristrutturazione edilizia senza aumento di SUL, del Volume costruito (VC) e delle unità immobiliari, senza modificazioni della sagoma e senza alterazione dell’aspetto esteriore degli edifici, sono ammessi sono ammessi gli interventi di Ristrutturazione edilizia di cui all’art.45 c.3 (lett. a, b), relativamente a singoli edifici non vincolati ai sensi del D.LGT 42/2004, ovvero non realizzati prima del 1931. Per tali interventi è ammesso aumento di SUL fino al 10%, soggetto al contributo straordinario di cui all’art. 20, ovvero alla realizzazione di interventi di categoria ambientale di valore equivalente. </w:t>
      </w:r>
    </w:p>
    <w:p w14:paraId="657A180A" w14:textId="4FB9C92D" w:rsidR="00F62E9D" w:rsidRPr="00D76A32" w:rsidRDefault="00F62E9D" w:rsidP="00DB71E7">
      <w:pPr>
        <w:tabs>
          <w:tab w:val="left" w:pos="426"/>
        </w:tabs>
        <w:spacing w:after="0" w:line="240" w:lineRule="exact"/>
        <w:ind w:right="-27"/>
        <w:jc w:val="both"/>
        <w:rPr>
          <w:rFonts w:ascii="Arial" w:hAnsi="Arial" w:cs="Arial"/>
          <w:color w:val="FF0000"/>
          <w:sz w:val="21"/>
          <w:szCs w:val="21"/>
        </w:rPr>
      </w:pPr>
      <w:r>
        <w:rPr>
          <w:rFonts w:ascii="Arial" w:hAnsi="Arial" w:cs="Arial"/>
          <w:color w:val="000000" w:themeColor="text1"/>
          <w:sz w:val="21"/>
          <w:szCs w:val="21"/>
        </w:rPr>
        <w:t xml:space="preserve">COMMA 4. </w:t>
      </w:r>
      <w:r w:rsidRPr="00F62E9D">
        <w:rPr>
          <w:rFonts w:ascii="Arial" w:hAnsi="Arial" w:cs="Arial"/>
          <w:sz w:val="21"/>
          <w:szCs w:val="21"/>
        </w:rPr>
        <w:t xml:space="preserve">Nel </w:t>
      </w:r>
      <w:r w:rsidRPr="00F62E9D">
        <w:rPr>
          <w:rFonts w:ascii="Arial" w:hAnsi="Arial" w:cs="Arial"/>
          <w:i/>
          <w:iCs/>
          <w:sz w:val="21"/>
          <w:szCs w:val="21"/>
        </w:rPr>
        <w:t xml:space="preserve">Verde privato </w:t>
      </w:r>
      <w:r w:rsidRPr="00F62E9D">
        <w:rPr>
          <w:rFonts w:ascii="Arial" w:hAnsi="Arial" w:cs="Arial"/>
          <w:sz w:val="21"/>
          <w:szCs w:val="21"/>
        </w:rPr>
        <w:t xml:space="preserve">sono ammesse le seguenti destinazioni d’uso: </w:t>
      </w:r>
      <w:r w:rsidRPr="00F62E9D">
        <w:rPr>
          <w:rFonts w:ascii="Arial" w:hAnsi="Arial" w:cs="Arial"/>
          <w:i/>
          <w:iCs/>
          <w:sz w:val="21"/>
          <w:szCs w:val="21"/>
        </w:rPr>
        <w:t>Residenziale</w:t>
      </w:r>
      <w:r w:rsidRPr="00F62E9D">
        <w:rPr>
          <w:rFonts w:ascii="Arial" w:hAnsi="Arial" w:cs="Arial"/>
          <w:sz w:val="21"/>
          <w:szCs w:val="21"/>
        </w:rPr>
        <w:t xml:space="preserve">; </w:t>
      </w:r>
      <w:r w:rsidRPr="00F62E9D">
        <w:rPr>
          <w:rFonts w:ascii="Arial" w:hAnsi="Arial" w:cs="Arial"/>
          <w:i/>
          <w:sz w:val="21"/>
          <w:szCs w:val="21"/>
        </w:rPr>
        <w:t xml:space="preserve">Produttiva e Direzionale, </w:t>
      </w:r>
      <w:r w:rsidRPr="00F62E9D">
        <w:rPr>
          <w:rFonts w:ascii="Arial" w:hAnsi="Arial" w:cs="Arial"/>
          <w:sz w:val="21"/>
          <w:szCs w:val="21"/>
        </w:rPr>
        <w:t>con esclusione delle destinazioni a CU/a e delle destinazioni “</w:t>
      </w:r>
      <w:r w:rsidRPr="00F62E9D">
        <w:rPr>
          <w:rFonts w:ascii="Arial" w:eastAsia="Calibri" w:hAnsi="Arial" w:cs="Arial"/>
          <w:sz w:val="21"/>
          <w:szCs w:val="21"/>
        </w:rPr>
        <w:t xml:space="preserve">artigianato produttivo, industria, commercio all’ingrosso, depositi e magazzini e logistica”; </w:t>
      </w:r>
      <w:r w:rsidRPr="00F62E9D">
        <w:rPr>
          <w:rFonts w:ascii="Arial" w:hAnsi="Arial" w:cs="Arial"/>
          <w:i/>
          <w:iCs/>
          <w:sz w:val="21"/>
          <w:szCs w:val="21"/>
        </w:rPr>
        <w:t>Turistico-ricettive</w:t>
      </w:r>
      <w:r w:rsidRPr="00F62E9D">
        <w:rPr>
          <w:rFonts w:ascii="Arial" w:hAnsi="Arial" w:cs="Arial"/>
          <w:sz w:val="21"/>
          <w:szCs w:val="21"/>
        </w:rPr>
        <w:t xml:space="preserve"> a CU/b. Sono vietati i cambi di destinazione d’uso verso “abitazioni singole”, salvo quanto previsto all’art. 45, comma 6</w:t>
      </w:r>
      <w:r w:rsidRPr="00D76A32">
        <w:rPr>
          <w:rFonts w:ascii="Arial" w:hAnsi="Arial" w:cs="Arial"/>
          <w:sz w:val="21"/>
          <w:szCs w:val="21"/>
        </w:rPr>
        <w:t>.</w:t>
      </w:r>
    </w:p>
    <w:p w14:paraId="0755D0C9" w14:textId="77777777" w:rsidR="00F62E9D" w:rsidRDefault="00F62E9D" w:rsidP="00F75C75">
      <w:pPr>
        <w:tabs>
          <w:tab w:val="left" w:pos="426"/>
        </w:tabs>
        <w:spacing w:after="0" w:line="240" w:lineRule="exact"/>
        <w:ind w:left="284" w:right="-27" w:hanging="284"/>
        <w:jc w:val="both"/>
        <w:rPr>
          <w:rFonts w:ascii="Arial" w:hAnsi="Arial" w:cs="Arial"/>
          <w:sz w:val="21"/>
          <w:szCs w:val="21"/>
        </w:rPr>
      </w:pPr>
    </w:p>
    <w:p w14:paraId="7E3F8196" w14:textId="77777777" w:rsidR="00F62E9D" w:rsidRPr="00F5144F" w:rsidRDefault="00F62E9D" w:rsidP="00DB71E7">
      <w:pPr>
        <w:spacing w:after="0" w:line="240" w:lineRule="exact"/>
        <w:jc w:val="center"/>
        <w:rPr>
          <w:rFonts w:ascii="Arial" w:hAnsi="Arial" w:cs="Arial"/>
          <w:sz w:val="21"/>
          <w:szCs w:val="21"/>
        </w:rPr>
      </w:pPr>
      <w:r w:rsidRPr="00F5144F">
        <w:rPr>
          <w:rFonts w:ascii="Arial" w:hAnsi="Arial" w:cs="Arial"/>
          <w:sz w:val="21"/>
          <w:szCs w:val="21"/>
        </w:rPr>
        <w:t>TESTO EMENDATO</w:t>
      </w:r>
    </w:p>
    <w:p w14:paraId="22BBE8F3" w14:textId="77777777" w:rsidR="00F62E9D" w:rsidRDefault="00F62E9D" w:rsidP="00DB71E7">
      <w:pPr>
        <w:tabs>
          <w:tab w:val="left" w:pos="426"/>
        </w:tabs>
        <w:spacing w:after="0" w:line="240" w:lineRule="exact"/>
        <w:ind w:left="284" w:right="-27" w:hanging="284"/>
        <w:jc w:val="both"/>
        <w:rPr>
          <w:rFonts w:ascii="Arial" w:hAnsi="Arial" w:cs="Arial"/>
          <w:sz w:val="21"/>
          <w:szCs w:val="21"/>
        </w:rPr>
      </w:pPr>
    </w:p>
    <w:p w14:paraId="48485927" w14:textId="02AE37F2" w:rsidR="00F62E9D" w:rsidRDefault="00F62E9D" w:rsidP="00DB71E7">
      <w:pPr>
        <w:tabs>
          <w:tab w:val="left" w:pos="426"/>
        </w:tabs>
        <w:spacing w:after="0" w:line="240" w:lineRule="exact"/>
        <w:ind w:right="-28"/>
        <w:jc w:val="both"/>
        <w:rPr>
          <w:rFonts w:ascii="Arial" w:hAnsi="Arial" w:cs="Arial"/>
          <w:bCs/>
          <w:sz w:val="21"/>
          <w:szCs w:val="21"/>
          <w:u w:val="single"/>
        </w:rPr>
      </w:pPr>
      <w:r w:rsidRPr="00F62E9D">
        <w:rPr>
          <w:rFonts w:ascii="Arial" w:hAnsi="Arial" w:cs="Arial"/>
          <w:bCs/>
          <w:sz w:val="21"/>
          <w:szCs w:val="21"/>
          <w:u w:val="single"/>
        </w:rPr>
        <w:t>ARTICOLO 49</w:t>
      </w:r>
      <w:r w:rsidR="005307C4">
        <w:rPr>
          <w:rFonts w:ascii="Arial" w:hAnsi="Arial" w:cs="Arial"/>
          <w:bCs/>
          <w:sz w:val="21"/>
          <w:szCs w:val="21"/>
          <w:u w:val="single"/>
        </w:rPr>
        <w:t>.</w:t>
      </w:r>
      <w:r w:rsidRPr="00F62E9D">
        <w:rPr>
          <w:rFonts w:ascii="Arial" w:hAnsi="Arial" w:cs="Arial"/>
          <w:bCs/>
          <w:sz w:val="21"/>
          <w:szCs w:val="21"/>
          <w:u w:val="single"/>
        </w:rPr>
        <w:t xml:space="preserve"> Verde privato</w:t>
      </w:r>
    </w:p>
    <w:p w14:paraId="5D163029" w14:textId="77777777" w:rsidR="00DB71E7" w:rsidRPr="00F62E9D" w:rsidRDefault="00DB71E7" w:rsidP="00DB71E7">
      <w:pPr>
        <w:tabs>
          <w:tab w:val="left" w:pos="426"/>
        </w:tabs>
        <w:spacing w:after="0" w:line="240" w:lineRule="exact"/>
        <w:ind w:right="-28"/>
        <w:jc w:val="both"/>
        <w:rPr>
          <w:rFonts w:ascii="Arial" w:hAnsi="Arial" w:cs="Arial"/>
          <w:bCs/>
          <w:sz w:val="21"/>
          <w:szCs w:val="21"/>
          <w:u w:val="single"/>
        </w:rPr>
      </w:pPr>
    </w:p>
    <w:p w14:paraId="450658C5" w14:textId="77777777" w:rsidR="00D55B31" w:rsidRDefault="00F62E9D" w:rsidP="00DB71E7">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2</w:t>
      </w:r>
      <w:r w:rsidRPr="00F5144F">
        <w:rPr>
          <w:rFonts w:ascii="Arial" w:hAnsi="Arial" w:cs="Arial"/>
          <w:b/>
          <w:bCs/>
          <w:sz w:val="21"/>
          <w:szCs w:val="21"/>
        </w:rPr>
        <w:t xml:space="preserve"> </w:t>
      </w:r>
      <w:r w:rsidR="00D55B31" w:rsidRPr="006C3EB5">
        <w:rPr>
          <w:rFonts w:ascii="Arial" w:hAnsi="Arial" w:cs="Arial"/>
          <w:sz w:val="21"/>
          <w:szCs w:val="21"/>
        </w:rPr>
        <w:t xml:space="preserve">si </w:t>
      </w:r>
      <w:r w:rsidR="00D55B31" w:rsidRPr="006C3EB5">
        <w:rPr>
          <w:rFonts w:ascii="Arial" w:hAnsi="Arial" w:cs="Arial"/>
          <w:sz w:val="21"/>
          <w:szCs w:val="21"/>
          <w:u w:val="single"/>
        </w:rPr>
        <w:t>integra</w:t>
      </w:r>
      <w:r w:rsidR="00D55B31" w:rsidRPr="006C3EB5">
        <w:rPr>
          <w:rFonts w:ascii="Arial" w:hAnsi="Arial" w:cs="Arial"/>
          <w:b/>
          <w:bCs/>
          <w:sz w:val="21"/>
          <w:szCs w:val="21"/>
        </w:rPr>
        <w:t xml:space="preserve"> con il testo in grassetto</w:t>
      </w:r>
      <w:r w:rsidR="00D55B31">
        <w:rPr>
          <w:rFonts w:ascii="Arial" w:hAnsi="Arial" w:cs="Arial"/>
          <w:b/>
          <w:bCs/>
          <w:sz w:val="21"/>
          <w:szCs w:val="21"/>
        </w:rPr>
        <w:t>:</w:t>
      </w:r>
    </w:p>
    <w:p w14:paraId="2B8195DC" w14:textId="77777777" w:rsidR="00D55B31" w:rsidRDefault="00D55B31" w:rsidP="00DB71E7">
      <w:pPr>
        <w:tabs>
          <w:tab w:val="left" w:pos="426"/>
        </w:tabs>
        <w:spacing w:after="0" w:line="240" w:lineRule="exact"/>
        <w:ind w:left="284" w:right="-27" w:hanging="284"/>
        <w:jc w:val="both"/>
        <w:rPr>
          <w:rFonts w:ascii="Arial" w:hAnsi="Arial" w:cs="Arial"/>
          <w:sz w:val="21"/>
          <w:szCs w:val="21"/>
        </w:rPr>
      </w:pPr>
    </w:p>
    <w:p w14:paraId="47C3B1EC" w14:textId="611631CE" w:rsidR="00F62E9D" w:rsidRPr="00D76A32" w:rsidRDefault="00F62E9D" w:rsidP="00DB71E7">
      <w:pPr>
        <w:tabs>
          <w:tab w:val="left" w:pos="426"/>
        </w:tabs>
        <w:spacing w:after="0" w:line="240" w:lineRule="exact"/>
        <w:ind w:right="-27"/>
        <w:jc w:val="both"/>
        <w:rPr>
          <w:rFonts w:ascii="Arial" w:hAnsi="Arial" w:cs="Arial"/>
          <w:sz w:val="21"/>
          <w:szCs w:val="21"/>
        </w:rPr>
      </w:pPr>
      <w:r w:rsidRPr="00D76A32">
        <w:rPr>
          <w:rFonts w:ascii="Arial" w:hAnsi="Arial" w:cs="Arial"/>
          <w:sz w:val="21"/>
          <w:szCs w:val="21"/>
        </w:rPr>
        <w:t xml:space="preserve">Oltre agli interventi di Manutenzione ordinaria, Manutenzione straordinaria, Restauro e risanamento conservativo, </w:t>
      </w:r>
      <w:r w:rsidRPr="00F62E9D">
        <w:rPr>
          <w:rFonts w:ascii="Arial" w:hAnsi="Arial" w:cs="Arial"/>
          <w:sz w:val="21"/>
          <w:szCs w:val="21"/>
        </w:rPr>
        <w:t>Ristrutturazione edilizia senza aumento di SUL, del Volume costruito (VC) e delle unità immobiliari, senza modificazioni della sagoma e senza alterazione dell’aspetto esteriore degli edifici</w:t>
      </w:r>
      <w:r w:rsidRPr="00D76A32">
        <w:rPr>
          <w:rFonts w:ascii="Arial" w:hAnsi="Arial" w:cs="Arial"/>
          <w:b/>
          <w:bCs/>
          <w:sz w:val="21"/>
          <w:szCs w:val="21"/>
        </w:rPr>
        <w:t>,</w:t>
      </w:r>
      <w:r w:rsidRPr="00D76A32">
        <w:rPr>
          <w:rFonts w:ascii="Arial" w:hAnsi="Arial" w:cs="Arial"/>
          <w:sz w:val="21"/>
          <w:szCs w:val="21"/>
        </w:rPr>
        <w:t xml:space="preserve"> sono ammessi gli interventi di </w:t>
      </w:r>
      <w:r w:rsidRPr="00F62E9D">
        <w:rPr>
          <w:rFonts w:ascii="Arial" w:hAnsi="Arial" w:cs="Arial"/>
          <w:sz w:val="21"/>
          <w:szCs w:val="21"/>
        </w:rPr>
        <w:t xml:space="preserve">Ristrutturazione edilizia con </w:t>
      </w:r>
      <w:r w:rsidRPr="00F62E9D">
        <w:rPr>
          <w:rFonts w:ascii="Arial" w:hAnsi="Arial" w:cs="Arial"/>
          <w:b/>
          <w:bCs/>
          <w:sz w:val="21"/>
          <w:szCs w:val="21"/>
        </w:rPr>
        <w:t xml:space="preserve">demolizione e ricostruzione </w:t>
      </w:r>
      <w:r w:rsidRPr="00D76A32">
        <w:rPr>
          <w:rFonts w:ascii="Arial" w:hAnsi="Arial" w:cs="Arial"/>
          <w:sz w:val="21"/>
          <w:szCs w:val="21"/>
        </w:rPr>
        <w:t xml:space="preserve">relativamente a singoli edifici non vincolati ai sensi del D.LGT 42/2004, ovvero non realizzati prima del 1931. Per tali interventi è ammesso aumento di SUL fino al 10%, soggetto al contributo straordinario di cui all’art. 20, ovvero alla realizzazione di interventi di categoria ambientale di valore equivalente. </w:t>
      </w:r>
    </w:p>
    <w:p w14:paraId="7D1516E6" w14:textId="77777777" w:rsidR="00FC443C" w:rsidRDefault="00FC443C" w:rsidP="00DB71E7">
      <w:pPr>
        <w:tabs>
          <w:tab w:val="left" w:pos="426"/>
        </w:tabs>
        <w:spacing w:after="0" w:line="240" w:lineRule="exact"/>
        <w:ind w:left="284" w:right="-27" w:hanging="284"/>
        <w:jc w:val="both"/>
        <w:rPr>
          <w:rFonts w:ascii="Arial" w:hAnsi="Arial" w:cs="Arial"/>
          <w:sz w:val="21"/>
          <w:szCs w:val="21"/>
        </w:rPr>
      </w:pPr>
    </w:p>
    <w:p w14:paraId="5E760D4B" w14:textId="77777777" w:rsidR="00D55B31" w:rsidRDefault="00F62E9D" w:rsidP="00DB71E7">
      <w:pPr>
        <w:spacing w:after="0" w:line="240" w:lineRule="exact"/>
        <w:jc w:val="both"/>
        <w:rPr>
          <w:rFonts w:ascii="Arial" w:hAnsi="Arial" w:cs="Arial"/>
          <w:b/>
          <w:bCs/>
          <w:sz w:val="21"/>
          <w:szCs w:val="21"/>
        </w:rPr>
      </w:pPr>
      <w:r w:rsidRPr="00F5144F">
        <w:rPr>
          <w:rFonts w:ascii="Arial" w:hAnsi="Arial" w:cs="Arial"/>
          <w:sz w:val="21"/>
          <w:szCs w:val="21"/>
        </w:rPr>
        <w:t xml:space="preserve">COMMA </w:t>
      </w:r>
      <w:r>
        <w:rPr>
          <w:rFonts w:ascii="Arial" w:hAnsi="Arial" w:cs="Arial"/>
          <w:sz w:val="21"/>
          <w:szCs w:val="21"/>
        </w:rPr>
        <w:t>4</w:t>
      </w:r>
      <w:r w:rsidRPr="00F5144F">
        <w:rPr>
          <w:rFonts w:ascii="Arial" w:hAnsi="Arial" w:cs="Arial"/>
          <w:b/>
          <w:bCs/>
          <w:sz w:val="21"/>
          <w:szCs w:val="21"/>
        </w:rPr>
        <w:t xml:space="preserve"> </w:t>
      </w:r>
      <w:r w:rsidR="00D55B31" w:rsidRPr="006C3EB5">
        <w:rPr>
          <w:rFonts w:ascii="Arial" w:hAnsi="Arial" w:cs="Arial"/>
          <w:sz w:val="21"/>
          <w:szCs w:val="21"/>
        </w:rPr>
        <w:t xml:space="preserve">si </w:t>
      </w:r>
      <w:r w:rsidR="00D55B31" w:rsidRPr="006C3EB5">
        <w:rPr>
          <w:rFonts w:ascii="Arial" w:hAnsi="Arial" w:cs="Arial"/>
          <w:sz w:val="21"/>
          <w:szCs w:val="21"/>
          <w:u w:val="single"/>
        </w:rPr>
        <w:t>integra</w:t>
      </w:r>
      <w:r w:rsidR="00D55B31" w:rsidRPr="006C3EB5">
        <w:rPr>
          <w:rFonts w:ascii="Arial" w:hAnsi="Arial" w:cs="Arial"/>
          <w:b/>
          <w:bCs/>
          <w:sz w:val="21"/>
          <w:szCs w:val="21"/>
        </w:rPr>
        <w:t xml:space="preserve"> con il testo in grassetto</w:t>
      </w:r>
      <w:r w:rsidR="00D55B31">
        <w:rPr>
          <w:rFonts w:ascii="Arial" w:hAnsi="Arial" w:cs="Arial"/>
          <w:b/>
          <w:bCs/>
          <w:sz w:val="21"/>
          <w:szCs w:val="21"/>
        </w:rPr>
        <w:t>:</w:t>
      </w:r>
    </w:p>
    <w:p w14:paraId="5CCD36FF" w14:textId="71E8CCC9" w:rsidR="00F62E9D" w:rsidRDefault="00F62E9D" w:rsidP="00DB71E7">
      <w:pPr>
        <w:tabs>
          <w:tab w:val="left" w:pos="426"/>
        </w:tabs>
        <w:spacing w:after="0" w:line="240" w:lineRule="exact"/>
        <w:ind w:left="284" w:right="-27" w:hanging="284"/>
        <w:jc w:val="both"/>
        <w:rPr>
          <w:rFonts w:ascii="Arial" w:hAnsi="Arial" w:cs="Arial"/>
          <w:color w:val="000000" w:themeColor="text1"/>
          <w:sz w:val="21"/>
          <w:szCs w:val="21"/>
        </w:rPr>
      </w:pPr>
    </w:p>
    <w:p w14:paraId="0899BD3A" w14:textId="4623EEF3" w:rsidR="00F62E9D" w:rsidRPr="00E05396" w:rsidRDefault="00F62E9D" w:rsidP="00DB71E7">
      <w:pPr>
        <w:tabs>
          <w:tab w:val="left" w:pos="426"/>
        </w:tabs>
        <w:spacing w:after="0" w:line="240" w:lineRule="exact"/>
        <w:ind w:right="-27"/>
        <w:jc w:val="both"/>
        <w:rPr>
          <w:rFonts w:ascii="Arial" w:hAnsi="Arial" w:cs="Arial"/>
          <w:b/>
          <w:bCs/>
          <w:sz w:val="21"/>
          <w:szCs w:val="21"/>
        </w:rPr>
      </w:pPr>
      <w:r w:rsidRPr="00D76A32">
        <w:rPr>
          <w:rFonts w:ascii="Arial" w:hAnsi="Arial" w:cs="Arial"/>
          <w:sz w:val="21"/>
          <w:szCs w:val="21"/>
        </w:rPr>
        <w:t xml:space="preserve">Nel </w:t>
      </w:r>
      <w:r w:rsidRPr="00D76A32">
        <w:rPr>
          <w:rFonts w:ascii="Arial" w:hAnsi="Arial" w:cs="Arial"/>
          <w:i/>
          <w:iCs/>
          <w:sz w:val="21"/>
          <w:szCs w:val="21"/>
        </w:rPr>
        <w:t xml:space="preserve">Verde privato </w:t>
      </w:r>
      <w:r w:rsidRPr="00D76A32">
        <w:rPr>
          <w:rFonts w:ascii="Arial" w:hAnsi="Arial" w:cs="Arial"/>
          <w:sz w:val="21"/>
          <w:szCs w:val="21"/>
        </w:rPr>
        <w:t xml:space="preserve">sono ammesse le seguenti destinazioni d’uso: </w:t>
      </w:r>
      <w:r w:rsidRPr="00F62E9D">
        <w:rPr>
          <w:rFonts w:ascii="Arial" w:hAnsi="Arial" w:cs="Arial"/>
          <w:i/>
          <w:iCs/>
          <w:sz w:val="21"/>
          <w:szCs w:val="21"/>
        </w:rPr>
        <w:t>Residenziale</w:t>
      </w:r>
      <w:r w:rsidRPr="00F62E9D">
        <w:rPr>
          <w:rFonts w:ascii="Arial" w:hAnsi="Arial" w:cs="Arial"/>
          <w:sz w:val="21"/>
          <w:szCs w:val="21"/>
        </w:rPr>
        <w:t xml:space="preserve">; </w:t>
      </w:r>
      <w:r w:rsidRPr="00F62E9D">
        <w:rPr>
          <w:rFonts w:ascii="Arial" w:hAnsi="Arial" w:cs="Arial"/>
          <w:i/>
          <w:sz w:val="21"/>
          <w:szCs w:val="21"/>
        </w:rPr>
        <w:t xml:space="preserve">Produttivo e Direzionale, </w:t>
      </w:r>
      <w:r w:rsidRPr="00F62E9D">
        <w:rPr>
          <w:rFonts w:ascii="Arial" w:hAnsi="Arial" w:cs="Arial"/>
          <w:sz w:val="21"/>
          <w:szCs w:val="21"/>
        </w:rPr>
        <w:t>con esclusione delle destinazioni a CU/a e delle destinazioni “</w:t>
      </w:r>
      <w:r w:rsidRPr="00F62E9D">
        <w:rPr>
          <w:rFonts w:ascii="Arial" w:eastAsia="Calibri" w:hAnsi="Arial" w:cs="Arial"/>
          <w:sz w:val="21"/>
          <w:szCs w:val="21"/>
        </w:rPr>
        <w:t>artigianato produttivo,</w:t>
      </w:r>
      <w:r w:rsidRPr="00F62E9D">
        <w:rPr>
          <w:rFonts w:ascii="Arial" w:hAnsi="Arial" w:cs="Arial"/>
          <w:i/>
          <w:sz w:val="21"/>
          <w:szCs w:val="21"/>
        </w:rPr>
        <w:t xml:space="preserve"> </w:t>
      </w:r>
      <w:r w:rsidRPr="00F62E9D">
        <w:rPr>
          <w:rFonts w:ascii="Arial" w:eastAsia="Calibri" w:hAnsi="Arial" w:cs="Arial"/>
          <w:sz w:val="21"/>
          <w:szCs w:val="21"/>
        </w:rPr>
        <w:t>industria, commercio all’ingrosso, depositi e magazzini e logistica</w:t>
      </w:r>
      <w:r w:rsidRPr="00D76A32">
        <w:rPr>
          <w:rFonts w:ascii="Arial" w:eastAsia="Calibri" w:hAnsi="Arial" w:cs="Arial"/>
          <w:b/>
          <w:bCs/>
          <w:sz w:val="21"/>
          <w:szCs w:val="21"/>
        </w:rPr>
        <w:t>”;</w:t>
      </w:r>
      <w:r w:rsidRPr="00D76A32">
        <w:rPr>
          <w:rFonts w:ascii="Arial" w:eastAsia="Calibri" w:hAnsi="Arial" w:cs="Arial"/>
          <w:sz w:val="21"/>
          <w:szCs w:val="21"/>
        </w:rPr>
        <w:t xml:space="preserve"> </w:t>
      </w:r>
      <w:r w:rsidRPr="00D76A32">
        <w:rPr>
          <w:rFonts w:ascii="Arial" w:hAnsi="Arial" w:cs="Arial"/>
          <w:i/>
          <w:iCs/>
          <w:sz w:val="21"/>
          <w:szCs w:val="21"/>
        </w:rPr>
        <w:t>Turistico-ricettive</w:t>
      </w:r>
      <w:r w:rsidRPr="00D76A32">
        <w:rPr>
          <w:rFonts w:ascii="Arial" w:hAnsi="Arial" w:cs="Arial"/>
          <w:sz w:val="21"/>
          <w:szCs w:val="21"/>
        </w:rPr>
        <w:t xml:space="preserve"> </w:t>
      </w:r>
      <w:r w:rsidRPr="00F62E9D">
        <w:rPr>
          <w:rFonts w:ascii="Arial" w:hAnsi="Arial" w:cs="Arial"/>
          <w:b/>
          <w:bCs/>
          <w:sz w:val="21"/>
          <w:szCs w:val="21"/>
        </w:rPr>
        <w:t>a CU/m</w:t>
      </w:r>
      <w:r w:rsidRPr="00D76A32">
        <w:rPr>
          <w:rFonts w:ascii="Arial" w:hAnsi="Arial" w:cs="Arial"/>
          <w:sz w:val="21"/>
          <w:szCs w:val="21"/>
        </w:rPr>
        <w:t xml:space="preserve">. </w:t>
      </w:r>
      <w:r w:rsidRPr="00F62E9D">
        <w:rPr>
          <w:rFonts w:ascii="Arial" w:hAnsi="Arial" w:cs="Arial"/>
          <w:sz w:val="21"/>
          <w:szCs w:val="21"/>
        </w:rPr>
        <w:t>Sono</w:t>
      </w:r>
      <w:r w:rsidRPr="00F62E9D">
        <w:rPr>
          <w:rFonts w:ascii="Arial" w:hAnsi="Arial" w:cs="Arial"/>
          <w:b/>
          <w:bCs/>
          <w:i/>
          <w:sz w:val="21"/>
          <w:szCs w:val="21"/>
        </w:rPr>
        <w:t xml:space="preserve"> </w:t>
      </w:r>
      <w:r w:rsidRPr="00F62E9D">
        <w:rPr>
          <w:rFonts w:ascii="Arial" w:hAnsi="Arial" w:cs="Arial"/>
          <w:sz w:val="21"/>
          <w:szCs w:val="21"/>
        </w:rPr>
        <w:t>vietati i cambi di destinazione d’uso verso “abitazioni singole</w:t>
      </w:r>
      <w:r w:rsidR="00E05396">
        <w:rPr>
          <w:rFonts w:ascii="Arial" w:hAnsi="Arial" w:cs="Arial"/>
          <w:sz w:val="21"/>
          <w:szCs w:val="21"/>
        </w:rPr>
        <w:t xml:space="preserve"> </w:t>
      </w:r>
      <w:r w:rsidR="00E05396" w:rsidRPr="00E05396">
        <w:rPr>
          <w:rFonts w:ascii="Arial" w:hAnsi="Arial" w:cs="Arial"/>
          <w:b/>
          <w:bCs/>
          <w:sz w:val="21"/>
          <w:szCs w:val="21"/>
        </w:rPr>
        <w:t xml:space="preserve">e abitazioni </w:t>
      </w:r>
      <w:r w:rsidRPr="00E05396">
        <w:rPr>
          <w:rFonts w:ascii="Arial" w:hAnsi="Arial" w:cs="Arial"/>
          <w:b/>
          <w:bCs/>
          <w:sz w:val="21"/>
          <w:szCs w:val="21"/>
        </w:rPr>
        <w:t>ad uso ricettivo.</w:t>
      </w:r>
    </w:p>
    <w:p w14:paraId="07CE3648" w14:textId="77777777" w:rsidR="00F62E9D" w:rsidRDefault="00F62E9D">
      <w:pPr>
        <w:rPr>
          <w:rFonts w:ascii="Arial" w:hAnsi="Arial" w:cs="Arial"/>
          <w:sz w:val="21"/>
          <w:szCs w:val="21"/>
        </w:rPr>
      </w:pPr>
      <w:r>
        <w:rPr>
          <w:rFonts w:ascii="Arial" w:hAnsi="Arial" w:cs="Arial"/>
          <w:sz w:val="21"/>
          <w:szCs w:val="21"/>
        </w:rPr>
        <w:br w:type="page"/>
      </w:r>
    </w:p>
    <w:p w14:paraId="25D32F95" w14:textId="77777777" w:rsidR="00F62E9D" w:rsidRPr="009C6492" w:rsidRDefault="00F62E9D" w:rsidP="00DB71E7">
      <w:pPr>
        <w:spacing w:after="0" w:line="240" w:lineRule="exact"/>
        <w:jc w:val="center"/>
        <w:rPr>
          <w:rFonts w:ascii="Arial" w:hAnsi="Arial" w:cs="Arial"/>
          <w:b/>
          <w:bCs/>
        </w:rPr>
      </w:pPr>
      <w:r w:rsidRPr="009C6492">
        <w:rPr>
          <w:rFonts w:ascii="Arial" w:hAnsi="Arial" w:cs="Arial"/>
          <w:b/>
          <w:bCs/>
        </w:rPr>
        <w:lastRenderedPageBreak/>
        <w:t>EMENDAMENTO N……</w:t>
      </w:r>
    </w:p>
    <w:p w14:paraId="31D53CFF" w14:textId="77777777" w:rsidR="00F62E9D" w:rsidRPr="00D52999" w:rsidRDefault="00F62E9D" w:rsidP="00DB71E7">
      <w:pPr>
        <w:spacing w:after="0" w:line="240" w:lineRule="exact"/>
        <w:jc w:val="center"/>
        <w:rPr>
          <w:rFonts w:ascii="Arial" w:hAnsi="Arial" w:cs="Arial"/>
          <w:b/>
          <w:bCs/>
        </w:rPr>
      </w:pPr>
      <w:r w:rsidRPr="009C6492">
        <w:rPr>
          <w:rFonts w:ascii="Arial" w:hAnsi="Arial" w:cs="Arial"/>
          <w:b/>
          <w:bCs/>
        </w:rPr>
        <w:t>ALLA PROPOSTA DI DELIBERA n.102/2023</w:t>
      </w:r>
    </w:p>
    <w:p w14:paraId="5C91E29E" w14:textId="77777777" w:rsidR="00F62E9D" w:rsidRPr="00D52999" w:rsidRDefault="00F62E9D" w:rsidP="00DB71E7">
      <w:pPr>
        <w:spacing w:after="0" w:line="240" w:lineRule="exact"/>
        <w:jc w:val="center"/>
        <w:rPr>
          <w:rFonts w:ascii="Arial" w:hAnsi="Arial" w:cs="Arial"/>
          <w:b/>
          <w:bCs/>
          <w:sz w:val="21"/>
          <w:szCs w:val="21"/>
        </w:rPr>
      </w:pPr>
    </w:p>
    <w:p w14:paraId="63AFBB63" w14:textId="77777777" w:rsidR="00F62E9D" w:rsidRPr="00D52999" w:rsidRDefault="00F62E9D" w:rsidP="00DB71E7">
      <w:pPr>
        <w:spacing w:after="0" w:line="240" w:lineRule="exact"/>
        <w:jc w:val="center"/>
        <w:rPr>
          <w:rFonts w:ascii="Arial" w:hAnsi="Arial" w:cs="Arial"/>
          <w:b/>
          <w:bCs/>
          <w:sz w:val="21"/>
          <w:szCs w:val="21"/>
        </w:rPr>
      </w:pPr>
    </w:p>
    <w:p w14:paraId="67B4A5B2" w14:textId="77777777" w:rsidR="00F62E9D" w:rsidRPr="00D52999" w:rsidRDefault="00F62E9D" w:rsidP="00DB71E7">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18458A9D" w14:textId="77777777" w:rsidR="00F62E9D" w:rsidRPr="00D52999" w:rsidRDefault="00F62E9D" w:rsidP="00DB71E7">
      <w:pPr>
        <w:spacing w:after="0" w:line="240" w:lineRule="exact"/>
        <w:jc w:val="both"/>
        <w:rPr>
          <w:rFonts w:ascii="Arial" w:hAnsi="Arial" w:cs="Arial"/>
          <w:i/>
          <w:iCs/>
          <w:sz w:val="21"/>
          <w:szCs w:val="21"/>
        </w:rPr>
      </w:pPr>
    </w:p>
    <w:p w14:paraId="3EE3608F" w14:textId="77777777" w:rsidR="00F62E9D" w:rsidRPr="00D52999" w:rsidRDefault="00F62E9D" w:rsidP="00DB71E7">
      <w:pPr>
        <w:spacing w:after="0" w:line="240" w:lineRule="exact"/>
        <w:ind w:right="11"/>
        <w:jc w:val="center"/>
        <w:rPr>
          <w:rFonts w:ascii="Arial" w:hAnsi="Arial" w:cs="Arial"/>
          <w:sz w:val="21"/>
          <w:szCs w:val="21"/>
        </w:rPr>
      </w:pPr>
    </w:p>
    <w:p w14:paraId="33FC1847" w14:textId="77777777" w:rsidR="00F62E9D" w:rsidRDefault="00F62E9D" w:rsidP="00DB71E7">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693C3CD3" w14:textId="1EFAE585" w:rsidR="00F62E9D" w:rsidRDefault="00F62E9D" w:rsidP="00DB71E7">
      <w:pPr>
        <w:spacing w:after="0" w:line="240" w:lineRule="exact"/>
        <w:ind w:right="11"/>
        <w:jc w:val="center"/>
        <w:rPr>
          <w:rFonts w:ascii="Arial" w:hAnsi="Arial" w:cs="Arial"/>
          <w:sz w:val="21"/>
          <w:szCs w:val="21"/>
        </w:rPr>
      </w:pPr>
    </w:p>
    <w:p w14:paraId="3892B50E" w14:textId="77777777" w:rsidR="00F62E9D" w:rsidRPr="00B92708" w:rsidRDefault="00F62E9D" w:rsidP="00DB71E7">
      <w:pPr>
        <w:spacing w:after="0" w:line="240" w:lineRule="exact"/>
        <w:ind w:right="11"/>
        <w:jc w:val="center"/>
        <w:rPr>
          <w:rFonts w:ascii="Arial" w:hAnsi="Arial" w:cs="Arial"/>
          <w:sz w:val="21"/>
          <w:szCs w:val="21"/>
          <w:u w:val="single"/>
        </w:rPr>
      </w:pPr>
    </w:p>
    <w:p w14:paraId="012FF71A" w14:textId="4D5423B0" w:rsidR="00F62E9D" w:rsidRPr="00B92708" w:rsidRDefault="00F62E9D" w:rsidP="00DB71E7">
      <w:pPr>
        <w:tabs>
          <w:tab w:val="left" w:pos="426"/>
        </w:tabs>
        <w:spacing w:after="0" w:line="240" w:lineRule="exact"/>
        <w:ind w:right="-27"/>
        <w:jc w:val="both"/>
        <w:rPr>
          <w:rFonts w:ascii="Arial" w:eastAsia="Calibri" w:hAnsi="Arial" w:cs="Arial"/>
          <w:sz w:val="21"/>
          <w:szCs w:val="21"/>
          <w:u w:val="single"/>
        </w:rPr>
      </w:pPr>
      <w:r w:rsidRPr="00B92708">
        <w:rPr>
          <w:rFonts w:ascii="Arial" w:eastAsia="Calibri" w:hAnsi="Arial" w:cs="Arial"/>
          <w:sz w:val="21"/>
          <w:szCs w:val="21"/>
          <w:u w:val="single"/>
        </w:rPr>
        <w:t>ARTICOLO 52. Tessuti della Città da ristrutturare</w:t>
      </w:r>
    </w:p>
    <w:p w14:paraId="290B353D" w14:textId="77777777" w:rsidR="00F62E9D" w:rsidRDefault="00F62E9D" w:rsidP="00DB71E7">
      <w:pPr>
        <w:tabs>
          <w:tab w:val="left" w:pos="426"/>
        </w:tabs>
        <w:spacing w:after="0" w:line="240" w:lineRule="exact"/>
        <w:ind w:right="-27"/>
        <w:jc w:val="both"/>
        <w:rPr>
          <w:rFonts w:ascii="Arial" w:eastAsia="Calibri" w:hAnsi="Arial" w:cs="Arial"/>
          <w:sz w:val="21"/>
          <w:szCs w:val="21"/>
        </w:rPr>
      </w:pPr>
    </w:p>
    <w:p w14:paraId="2A8FF0EE" w14:textId="6A64CF1B" w:rsidR="005828AD" w:rsidRDefault="00F62E9D" w:rsidP="00DB71E7">
      <w:pPr>
        <w:tabs>
          <w:tab w:val="left" w:pos="426"/>
        </w:tabs>
        <w:spacing w:after="0" w:line="240" w:lineRule="exact"/>
        <w:ind w:right="-27"/>
        <w:jc w:val="both"/>
        <w:rPr>
          <w:rFonts w:ascii="Arial" w:hAnsi="Arial" w:cs="Arial"/>
          <w:sz w:val="21"/>
          <w:szCs w:val="21"/>
        </w:rPr>
      </w:pPr>
      <w:r>
        <w:rPr>
          <w:rFonts w:ascii="Arial" w:hAnsi="Arial" w:cs="Arial"/>
          <w:color w:val="000000" w:themeColor="text1"/>
          <w:sz w:val="21"/>
          <w:szCs w:val="21"/>
        </w:rPr>
        <w:t>COMMA 5.</w:t>
      </w:r>
      <w:r w:rsidR="001662C4" w:rsidRPr="001662C4">
        <w:rPr>
          <w:rFonts w:ascii="Arial" w:hAnsi="Arial" w:cs="Arial"/>
          <w:b/>
          <w:bCs/>
          <w:sz w:val="21"/>
          <w:szCs w:val="21"/>
        </w:rPr>
        <w:t xml:space="preserve"> </w:t>
      </w:r>
      <w:r w:rsidR="001662C4" w:rsidRPr="001662C4">
        <w:rPr>
          <w:rFonts w:ascii="Arial" w:hAnsi="Arial" w:cs="Arial"/>
          <w:sz w:val="21"/>
          <w:szCs w:val="21"/>
        </w:rPr>
        <w:t xml:space="preserve">Ai </w:t>
      </w:r>
      <w:r w:rsidR="001662C4" w:rsidRPr="001662C4">
        <w:rPr>
          <w:rFonts w:ascii="Arial" w:hAnsi="Arial" w:cs="Arial"/>
          <w:i/>
          <w:sz w:val="21"/>
          <w:szCs w:val="21"/>
        </w:rPr>
        <w:t>Tessuti prevalentemente residenziali</w:t>
      </w:r>
      <w:r w:rsidR="001662C4" w:rsidRPr="001662C4">
        <w:rPr>
          <w:rFonts w:ascii="Arial" w:hAnsi="Arial" w:cs="Arial"/>
          <w:sz w:val="21"/>
          <w:szCs w:val="21"/>
        </w:rPr>
        <w:t xml:space="preserve"> è attribuito, per intervento diretto, l’indice di edificabilità EF di 0,3 mq/mq.</w:t>
      </w:r>
    </w:p>
    <w:p w14:paraId="386A2888" w14:textId="5BA1CE8F" w:rsidR="005828AD" w:rsidRDefault="005828AD" w:rsidP="00DB71E7">
      <w:pPr>
        <w:tabs>
          <w:tab w:val="left" w:pos="426"/>
        </w:tabs>
        <w:spacing w:after="0" w:line="240" w:lineRule="exact"/>
        <w:ind w:right="-27"/>
        <w:jc w:val="both"/>
        <w:rPr>
          <w:rFonts w:ascii="Arial" w:hAnsi="Arial" w:cs="Arial"/>
          <w:sz w:val="21"/>
          <w:szCs w:val="21"/>
        </w:rPr>
      </w:pPr>
    </w:p>
    <w:p w14:paraId="1FF7E3C1" w14:textId="3C5CADC6" w:rsidR="001662C4" w:rsidRDefault="005828AD" w:rsidP="00DB71E7">
      <w:pPr>
        <w:spacing w:after="0" w:line="240" w:lineRule="exact"/>
        <w:ind w:left="42"/>
        <w:jc w:val="both"/>
        <w:rPr>
          <w:rFonts w:ascii="Arial" w:hAnsi="Arial" w:cs="Arial"/>
          <w:sz w:val="21"/>
          <w:szCs w:val="21"/>
        </w:rPr>
      </w:pPr>
      <w:r w:rsidRPr="005828AD">
        <w:rPr>
          <w:rFonts w:ascii="Arial" w:hAnsi="Arial" w:cs="Arial"/>
          <w:sz w:val="21"/>
          <w:szCs w:val="21"/>
        </w:rPr>
        <w:t>COMMA 5bis. L'indice di edificabilità di cui al comma 5 per gli interventi di categoria Nuova costruzione, nei Tessuti prevalentemente residenziali che nel PRG pre-vigente e nei Piani attuativi approvati ancorché decaduti, avevano destinazione urbanistica di zona H, N, M1, M3, E3, viabilità e parcheggi ovvero che costituivano zone sprovviste di pianificazione urbanistica (ai sensi dell'art.9, comma 1 D.P.R. 380/2001) lo 0,1 mq/mq è soggetto a contributo straordinario ai sensi della normativa vigente.</w:t>
      </w:r>
    </w:p>
    <w:p w14:paraId="37510637" w14:textId="49CF6236" w:rsidR="001662C4" w:rsidRDefault="001662C4" w:rsidP="00DB71E7">
      <w:pPr>
        <w:spacing w:after="0" w:line="240" w:lineRule="exact"/>
        <w:ind w:left="42"/>
        <w:jc w:val="both"/>
        <w:rPr>
          <w:rFonts w:ascii="Arial" w:hAnsi="Arial" w:cs="Arial"/>
          <w:sz w:val="21"/>
          <w:szCs w:val="21"/>
        </w:rPr>
      </w:pPr>
      <w:r>
        <w:rPr>
          <w:rFonts w:ascii="Arial" w:hAnsi="Arial" w:cs="Arial"/>
          <w:sz w:val="21"/>
          <w:szCs w:val="21"/>
        </w:rPr>
        <w:t>COMMA 5ter</w:t>
      </w:r>
      <w:r w:rsidRPr="001662C4">
        <w:rPr>
          <w:rFonts w:ascii="Arial" w:hAnsi="Arial" w:cs="Arial"/>
          <w:sz w:val="21"/>
          <w:szCs w:val="21"/>
        </w:rPr>
        <w:t xml:space="preserve">. Nei </w:t>
      </w:r>
      <w:r w:rsidRPr="001662C4">
        <w:rPr>
          <w:rFonts w:ascii="Arial" w:hAnsi="Arial" w:cs="Arial"/>
          <w:i/>
          <w:sz w:val="21"/>
          <w:szCs w:val="21"/>
        </w:rPr>
        <w:t>Tessuti prevalentemente residenziali</w:t>
      </w:r>
      <w:r w:rsidRPr="001662C4">
        <w:rPr>
          <w:rFonts w:ascii="Arial" w:hAnsi="Arial" w:cs="Arial"/>
          <w:sz w:val="21"/>
          <w:szCs w:val="21"/>
        </w:rPr>
        <w:t xml:space="preserve"> l'intervento di categoria Nuova costruzione è assentibile con modalità diretta nei lotti interclusi uguali o inferiori a 1.500 mq.</w:t>
      </w:r>
      <w:r>
        <w:rPr>
          <w:rFonts w:ascii="Arial" w:hAnsi="Arial" w:cs="Arial"/>
          <w:sz w:val="21"/>
          <w:szCs w:val="21"/>
        </w:rPr>
        <w:t xml:space="preserve"> </w:t>
      </w:r>
      <w:r w:rsidRPr="001662C4">
        <w:rPr>
          <w:rFonts w:ascii="Arial" w:hAnsi="Arial" w:cs="Arial"/>
          <w:sz w:val="21"/>
          <w:szCs w:val="21"/>
        </w:rPr>
        <w:t>Qualora l'intervento riguardi aree libere superiori a 1.500 mq, uguali e inferiori a 12.000 mq, è prescritto il ricorso al Permesso di Costruire convenzionato con l’applicazione del contributo come previsto dall’art. 53, calcolato in base alla destinazione urbanistica pre-vigente. Per le aree libere di superficie superiore ai 12.000 mq è prescritto il ricorso al Programma integrato.</w:t>
      </w:r>
    </w:p>
    <w:p w14:paraId="431868D6" w14:textId="77777777" w:rsidR="001662C4" w:rsidRPr="001662C4" w:rsidRDefault="001662C4" w:rsidP="00DB71E7">
      <w:pPr>
        <w:spacing w:after="0" w:line="240" w:lineRule="exact"/>
        <w:ind w:left="42"/>
        <w:jc w:val="both"/>
        <w:rPr>
          <w:rFonts w:ascii="Arial" w:hAnsi="Arial" w:cs="Arial"/>
          <w:sz w:val="21"/>
          <w:szCs w:val="21"/>
        </w:rPr>
      </w:pPr>
    </w:p>
    <w:p w14:paraId="429F32B8" w14:textId="77777777" w:rsidR="001662C4" w:rsidRPr="00D76A32" w:rsidRDefault="001662C4" w:rsidP="00DB71E7">
      <w:pPr>
        <w:spacing w:after="0" w:line="240" w:lineRule="exact"/>
        <w:ind w:left="40"/>
        <w:jc w:val="both"/>
        <w:rPr>
          <w:rFonts w:ascii="Arial" w:hAnsi="Arial" w:cs="Arial"/>
          <w:w w:val="95"/>
          <w:sz w:val="21"/>
          <w:szCs w:val="21"/>
        </w:rPr>
      </w:pPr>
      <w:r w:rsidRPr="001662C4">
        <w:rPr>
          <w:rFonts w:ascii="Arial" w:hAnsi="Arial" w:cs="Arial"/>
          <w:sz w:val="21"/>
          <w:szCs w:val="21"/>
        </w:rPr>
        <w:t>COMMA 7</w:t>
      </w:r>
      <w:r>
        <w:rPr>
          <w:rFonts w:ascii="Arial" w:hAnsi="Arial" w:cs="Arial"/>
          <w:sz w:val="21"/>
          <w:szCs w:val="21"/>
        </w:rPr>
        <w:t xml:space="preserve">. </w:t>
      </w:r>
      <w:r w:rsidRPr="001662C4">
        <w:rPr>
          <w:rFonts w:ascii="Arial" w:hAnsi="Arial" w:cs="Arial"/>
          <w:sz w:val="21"/>
          <w:szCs w:val="21"/>
        </w:rPr>
        <w:t>Nei</w:t>
      </w:r>
      <w:r w:rsidRPr="001662C4">
        <w:rPr>
          <w:rFonts w:ascii="Arial" w:hAnsi="Arial" w:cs="Arial"/>
          <w:i/>
          <w:sz w:val="21"/>
          <w:szCs w:val="21"/>
        </w:rPr>
        <w:t xml:space="preserve"> Tessuti prevalentemente residenziali</w:t>
      </w:r>
      <w:r w:rsidRPr="00D76A32">
        <w:rPr>
          <w:rFonts w:ascii="Arial" w:hAnsi="Arial" w:cs="Arial"/>
          <w:w w:val="95"/>
          <w:sz w:val="21"/>
          <w:szCs w:val="21"/>
        </w:rPr>
        <w:t xml:space="preserve"> sono consentite, con intervento diretto, le seguenti destinazioni d’uso:</w:t>
      </w:r>
    </w:p>
    <w:p w14:paraId="706986A5" w14:textId="77777777" w:rsidR="001662C4" w:rsidRPr="001662C4" w:rsidRDefault="001662C4" w:rsidP="00DB71E7">
      <w:pPr>
        <w:spacing w:after="0" w:line="240" w:lineRule="exact"/>
        <w:ind w:left="40"/>
        <w:jc w:val="both"/>
        <w:rPr>
          <w:rFonts w:ascii="Arial" w:hAnsi="Arial" w:cs="Arial"/>
          <w:i/>
          <w:sz w:val="21"/>
          <w:szCs w:val="21"/>
        </w:rPr>
      </w:pPr>
      <w:r w:rsidRPr="001662C4">
        <w:rPr>
          <w:rFonts w:ascii="Arial" w:hAnsi="Arial" w:cs="Arial"/>
          <w:i/>
          <w:sz w:val="21"/>
          <w:szCs w:val="21"/>
        </w:rPr>
        <w:t>a) Residenziale;</w:t>
      </w:r>
    </w:p>
    <w:p w14:paraId="1B5F64ED" w14:textId="77777777" w:rsidR="001662C4" w:rsidRPr="001662C4" w:rsidRDefault="001662C4" w:rsidP="00DB71E7">
      <w:pPr>
        <w:spacing w:after="0" w:line="240" w:lineRule="exact"/>
        <w:ind w:left="40"/>
        <w:jc w:val="both"/>
        <w:rPr>
          <w:rFonts w:ascii="Arial" w:hAnsi="Arial" w:cs="Arial"/>
          <w:w w:val="95"/>
          <w:sz w:val="21"/>
          <w:szCs w:val="21"/>
        </w:rPr>
      </w:pPr>
      <w:r w:rsidRPr="001662C4">
        <w:rPr>
          <w:rFonts w:ascii="Arial" w:hAnsi="Arial" w:cs="Arial"/>
          <w:w w:val="95"/>
          <w:sz w:val="21"/>
          <w:szCs w:val="21"/>
        </w:rPr>
        <w:t>b)</w:t>
      </w:r>
      <w:r w:rsidRPr="001662C4">
        <w:rPr>
          <w:rFonts w:ascii="Arial" w:hAnsi="Arial" w:cs="Arial"/>
          <w:sz w:val="21"/>
          <w:szCs w:val="21"/>
        </w:rPr>
        <w:t xml:space="preserve"> </w:t>
      </w:r>
      <w:r w:rsidRPr="001662C4">
        <w:rPr>
          <w:rFonts w:ascii="Arial" w:hAnsi="Arial" w:cs="Arial"/>
          <w:i/>
          <w:iCs/>
          <w:sz w:val="21"/>
          <w:szCs w:val="21"/>
        </w:rPr>
        <w:t>Turistico-ricettiva</w:t>
      </w:r>
      <w:r w:rsidRPr="001662C4">
        <w:rPr>
          <w:rFonts w:ascii="Arial" w:hAnsi="Arial" w:cs="Arial"/>
          <w:sz w:val="21"/>
          <w:szCs w:val="21"/>
        </w:rPr>
        <w:t xml:space="preserve"> a CU/b;</w:t>
      </w:r>
    </w:p>
    <w:p w14:paraId="35AF8AAD" w14:textId="77777777" w:rsidR="001662C4" w:rsidRPr="001662C4" w:rsidRDefault="001662C4" w:rsidP="00DB71E7">
      <w:pPr>
        <w:spacing w:after="0" w:line="240" w:lineRule="exact"/>
        <w:ind w:left="40"/>
        <w:jc w:val="both"/>
        <w:rPr>
          <w:rFonts w:ascii="Arial" w:hAnsi="Arial" w:cs="Arial"/>
          <w:w w:val="95"/>
          <w:sz w:val="21"/>
          <w:szCs w:val="21"/>
        </w:rPr>
      </w:pPr>
      <w:r w:rsidRPr="001662C4">
        <w:rPr>
          <w:rFonts w:ascii="Arial" w:hAnsi="Arial" w:cs="Arial"/>
          <w:w w:val="95"/>
          <w:sz w:val="21"/>
          <w:szCs w:val="21"/>
        </w:rPr>
        <w:t xml:space="preserve">c) </w:t>
      </w:r>
      <w:r w:rsidRPr="001662C4">
        <w:rPr>
          <w:rFonts w:ascii="Arial" w:hAnsi="Arial" w:cs="Arial"/>
          <w:i/>
          <w:sz w:val="21"/>
          <w:szCs w:val="21"/>
        </w:rPr>
        <w:t>Produttiva e Direzionale</w:t>
      </w:r>
      <w:r w:rsidRPr="001662C4">
        <w:rPr>
          <w:rFonts w:ascii="Arial" w:hAnsi="Arial" w:cs="Arial"/>
          <w:sz w:val="21"/>
          <w:szCs w:val="21"/>
        </w:rPr>
        <w:t xml:space="preserve"> a CU/b; a CU/m; con esclusione delle destinazioni “</w:t>
      </w:r>
      <w:r w:rsidRPr="001662C4">
        <w:rPr>
          <w:rFonts w:ascii="Arial" w:eastAsia="Calibri" w:hAnsi="Arial" w:cs="Arial"/>
          <w:sz w:val="21"/>
          <w:szCs w:val="21"/>
        </w:rPr>
        <w:t>industria, commercio all’ingrosso, depositi e magazzini e logistica”;</w:t>
      </w:r>
    </w:p>
    <w:p w14:paraId="23CBE5B9" w14:textId="33F789F5" w:rsidR="001662C4" w:rsidRDefault="001662C4" w:rsidP="00DB71E7">
      <w:pPr>
        <w:spacing w:after="0" w:line="240" w:lineRule="exact"/>
        <w:ind w:left="40"/>
        <w:jc w:val="both"/>
        <w:rPr>
          <w:rFonts w:ascii="Arial" w:hAnsi="Arial" w:cs="Arial"/>
          <w:w w:val="95"/>
          <w:sz w:val="21"/>
          <w:szCs w:val="21"/>
        </w:rPr>
      </w:pPr>
      <w:r w:rsidRPr="001662C4">
        <w:rPr>
          <w:rFonts w:ascii="Arial" w:hAnsi="Arial" w:cs="Arial"/>
          <w:w w:val="95"/>
          <w:sz w:val="21"/>
          <w:szCs w:val="21"/>
        </w:rPr>
        <w:t xml:space="preserve">d) </w:t>
      </w:r>
      <w:r w:rsidRPr="001662C4">
        <w:rPr>
          <w:rFonts w:ascii="Arial" w:hAnsi="Arial" w:cs="Arial"/>
          <w:i/>
          <w:w w:val="95"/>
          <w:sz w:val="21"/>
          <w:szCs w:val="21"/>
        </w:rPr>
        <w:t>Commerciale</w:t>
      </w:r>
      <w:r w:rsidRPr="001662C4">
        <w:rPr>
          <w:rFonts w:ascii="Arial" w:hAnsi="Arial" w:cs="Arial"/>
          <w:w w:val="95"/>
          <w:sz w:val="21"/>
          <w:szCs w:val="21"/>
        </w:rPr>
        <w:t xml:space="preserve"> a CU/b </w:t>
      </w:r>
      <w:r w:rsidRPr="001662C4">
        <w:rPr>
          <w:rFonts w:ascii="Arial" w:hAnsi="Arial" w:cs="Arial"/>
          <w:sz w:val="21"/>
          <w:szCs w:val="21"/>
        </w:rPr>
        <w:t>e Cu/m.</w:t>
      </w:r>
    </w:p>
    <w:p w14:paraId="1CF126ED" w14:textId="77777777" w:rsidR="001662C4" w:rsidRPr="001662C4" w:rsidRDefault="001662C4" w:rsidP="00DB71E7">
      <w:pPr>
        <w:spacing w:after="0" w:line="240" w:lineRule="exact"/>
        <w:ind w:left="40"/>
        <w:jc w:val="both"/>
        <w:rPr>
          <w:rFonts w:ascii="Arial" w:hAnsi="Arial" w:cs="Arial"/>
          <w:w w:val="95"/>
          <w:sz w:val="21"/>
          <w:szCs w:val="21"/>
        </w:rPr>
      </w:pPr>
    </w:p>
    <w:p w14:paraId="63B7352B" w14:textId="7669BF40" w:rsidR="001662C4" w:rsidRDefault="001662C4" w:rsidP="00DB71E7">
      <w:pPr>
        <w:spacing w:after="0" w:line="240" w:lineRule="exact"/>
        <w:ind w:left="42"/>
        <w:jc w:val="both"/>
        <w:rPr>
          <w:rFonts w:ascii="Arial" w:hAnsi="Arial" w:cs="Arial"/>
          <w:sz w:val="21"/>
          <w:szCs w:val="21"/>
        </w:rPr>
      </w:pPr>
      <w:r w:rsidRPr="001662C4">
        <w:rPr>
          <w:rFonts w:ascii="Arial" w:hAnsi="Arial" w:cs="Arial"/>
          <w:sz w:val="21"/>
          <w:szCs w:val="21"/>
        </w:rPr>
        <w:t xml:space="preserve">COMMA </w:t>
      </w:r>
      <w:r>
        <w:rPr>
          <w:rFonts w:ascii="Arial" w:hAnsi="Arial" w:cs="Arial"/>
          <w:sz w:val="21"/>
          <w:szCs w:val="21"/>
        </w:rPr>
        <w:t>8.</w:t>
      </w:r>
      <w:r w:rsidRPr="001662C4">
        <w:rPr>
          <w:rFonts w:ascii="Arial" w:hAnsi="Arial" w:cs="Arial"/>
          <w:b/>
          <w:bCs/>
          <w:sz w:val="21"/>
          <w:szCs w:val="21"/>
        </w:rPr>
        <w:t xml:space="preserve"> </w:t>
      </w:r>
      <w:r w:rsidRPr="001662C4">
        <w:rPr>
          <w:rFonts w:ascii="Arial" w:hAnsi="Arial" w:cs="Arial"/>
          <w:sz w:val="21"/>
          <w:szCs w:val="21"/>
        </w:rPr>
        <w:t xml:space="preserve">Ai </w:t>
      </w:r>
      <w:r w:rsidRPr="001662C4">
        <w:rPr>
          <w:rFonts w:ascii="Arial" w:hAnsi="Arial" w:cs="Arial"/>
          <w:i/>
          <w:sz w:val="21"/>
          <w:szCs w:val="21"/>
        </w:rPr>
        <w:t>Tessuti prevalentemente per attività</w:t>
      </w:r>
      <w:r w:rsidRPr="001662C4">
        <w:rPr>
          <w:rFonts w:ascii="Arial" w:hAnsi="Arial" w:cs="Arial"/>
          <w:sz w:val="21"/>
          <w:szCs w:val="21"/>
        </w:rPr>
        <w:t xml:space="preserve"> è attribuito, per intervento diretto, l’indice di edificabilità EF di 0,3 mq/mq.</w:t>
      </w:r>
    </w:p>
    <w:p w14:paraId="51DAE206" w14:textId="551DF00C" w:rsidR="005828AD" w:rsidRDefault="005828AD" w:rsidP="00DB71E7">
      <w:pPr>
        <w:spacing w:after="0" w:line="240" w:lineRule="exact"/>
        <w:ind w:left="42"/>
        <w:jc w:val="both"/>
        <w:rPr>
          <w:rFonts w:ascii="Arial" w:hAnsi="Arial" w:cs="Arial"/>
          <w:sz w:val="21"/>
          <w:szCs w:val="21"/>
        </w:rPr>
      </w:pPr>
    </w:p>
    <w:p w14:paraId="4FEC3482" w14:textId="4402D971" w:rsidR="001662C4" w:rsidRDefault="005828AD" w:rsidP="00DB71E7">
      <w:pPr>
        <w:spacing w:after="0" w:line="240" w:lineRule="exact"/>
        <w:ind w:left="42"/>
        <w:jc w:val="both"/>
        <w:rPr>
          <w:rFonts w:ascii="Arial" w:hAnsi="Arial" w:cs="Arial"/>
          <w:sz w:val="21"/>
          <w:szCs w:val="21"/>
        </w:rPr>
      </w:pPr>
      <w:r w:rsidRPr="005828AD">
        <w:rPr>
          <w:rFonts w:ascii="Arial" w:hAnsi="Arial" w:cs="Arial"/>
          <w:sz w:val="21"/>
          <w:szCs w:val="21"/>
        </w:rPr>
        <w:t xml:space="preserve">COMMA 8 bis. L'indice di edificabilità EF di cui al comma 8 per gli interventi di categoria Nuova costruzione, nei </w:t>
      </w:r>
      <w:r w:rsidRPr="005828AD">
        <w:rPr>
          <w:rFonts w:ascii="Arial" w:hAnsi="Arial" w:cs="Arial"/>
          <w:i/>
          <w:sz w:val="21"/>
          <w:szCs w:val="21"/>
        </w:rPr>
        <w:t>Tessuti prevalentemente per attività</w:t>
      </w:r>
      <w:r w:rsidRPr="005828AD">
        <w:rPr>
          <w:rFonts w:ascii="Arial" w:hAnsi="Arial" w:cs="Arial"/>
          <w:sz w:val="21"/>
          <w:szCs w:val="21"/>
        </w:rPr>
        <w:t xml:space="preserve"> che nel PRG pre-vigente e nei Piani attuativi approvati ancorché decaduti, avevano destinazione urbanistica di zona H, N, M1, M3, E3, viabilità e parcheggi ovvero che costituivano zone sprovviste di pianificazione urbanistica (ai sensi dell'art.9, comma 1 D.P.R. 380/2001), lo 0,2 mq/mq è soggetto a contributo straordinario ai sensi della normativa vigente.</w:t>
      </w:r>
    </w:p>
    <w:p w14:paraId="58385FC1" w14:textId="26B1A0DB" w:rsidR="001662C4" w:rsidRDefault="001662C4" w:rsidP="00DB71E7">
      <w:pPr>
        <w:spacing w:after="0" w:line="240" w:lineRule="exact"/>
        <w:ind w:left="42"/>
        <w:jc w:val="both"/>
        <w:rPr>
          <w:rFonts w:ascii="Arial" w:hAnsi="Arial" w:cs="Arial"/>
          <w:sz w:val="21"/>
          <w:szCs w:val="21"/>
        </w:rPr>
      </w:pPr>
      <w:r>
        <w:rPr>
          <w:rFonts w:ascii="Arial" w:hAnsi="Arial" w:cs="Arial"/>
          <w:sz w:val="21"/>
          <w:szCs w:val="21"/>
        </w:rPr>
        <w:t>COMMA 10.</w:t>
      </w:r>
      <w:r w:rsidRPr="001662C4">
        <w:rPr>
          <w:rFonts w:ascii="Arial" w:hAnsi="Arial" w:cs="Arial"/>
          <w:b/>
          <w:bCs/>
          <w:sz w:val="21"/>
          <w:szCs w:val="21"/>
        </w:rPr>
        <w:t xml:space="preserve"> </w:t>
      </w:r>
      <w:r w:rsidRPr="001662C4">
        <w:rPr>
          <w:rFonts w:ascii="Arial" w:hAnsi="Arial" w:cs="Arial"/>
          <w:sz w:val="21"/>
          <w:szCs w:val="21"/>
        </w:rPr>
        <w:t xml:space="preserve">Nei </w:t>
      </w:r>
      <w:r w:rsidRPr="001662C4">
        <w:rPr>
          <w:rFonts w:ascii="Arial" w:hAnsi="Arial" w:cs="Arial"/>
          <w:i/>
          <w:sz w:val="21"/>
          <w:szCs w:val="21"/>
        </w:rPr>
        <w:t>Tessuti prevalentemente per attività</w:t>
      </w:r>
      <w:r w:rsidRPr="001662C4">
        <w:rPr>
          <w:rFonts w:ascii="Arial" w:hAnsi="Arial" w:cs="Arial"/>
          <w:sz w:val="21"/>
          <w:szCs w:val="21"/>
        </w:rPr>
        <w:t>, l'intervento di categoria Nuova costruzione è assentibile con modalità diretta nei lotti interclusi uguali o inferiori a 2.500 mq.</w:t>
      </w:r>
      <w:r>
        <w:rPr>
          <w:rFonts w:ascii="Arial" w:hAnsi="Arial" w:cs="Arial"/>
          <w:sz w:val="21"/>
          <w:szCs w:val="21"/>
        </w:rPr>
        <w:t xml:space="preserve"> </w:t>
      </w:r>
      <w:r w:rsidRPr="001662C4">
        <w:rPr>
          <w:rFonts w:ascii="Arial" w:hAnsi="Arial" w:cs="Arial"/>
          <w:sz w:val="21"/>
          <w:szCs w:val="21"/>
        </w:rPr>
        <w:t>Qualora l'intervento riguardi aree libere superiori a 2.500 mq, uguali e inferiori a 25.000 mq, è prescritto il ricorso al Permesso di Costruire convenzionato, con l’applicazione del contributo come previsto dall’art. 53, calcolato in base alla destinazione urbanistica previgente.</w:t>
      </w:r>
      <w:r>
        <w:rPr>
          <w:rFonts w:ascii="Arial" w:hAnsi="Arial" w:cs="Arial"/>
          <w:sz w:val="21"/>
          <w:szCs w:val="21"/>
        </w:rPr>
        <w:t xml:space="preserve"> </w:t>
      </w:r>
      <w:r w:rsidRPr="001662C4">
        <w:rPr>
          <w:rFonts w:ascii="Arial" w:hAnsi="Arial" w:cs="Arial"/>
          <w:sz w:val="21"/>
          <w:szCs w:val="21"/>
        </w:rPr>
        <w:t>Per le aree libere di superficie superiore a 25.000 mq è prescritto il ricorso al Programma integrat</w:t>
      </w:r>
      <w:r w:rsidR="005828AD">
        <w:rPr>
          <w:rFonts w:ascii="Arial" w:hAnsi="Arial" w:cs="Arial"/>
          <w:sz w:val="21"/>
          <w:szCs w:val="21"/>
        </w:rPr>
        <w:t>i.</w:t>
      </w:r>
    </w:p>
    <w:p w14:paraId="44931DAE" w14:textId="5AE6705B" w:rsidR="005828AD" w:rsidRDefault="005828AD" w:rsidP="00DB71E7">
      <w:pPr>
        <w:spacing w:after="0" w:line="240" w:lineRule="exact"/>
        <w:ind w:left="42"/>
        <w:jc w:val="both"/>
        <w:rPr>
          <w:rFonts w:ascii="Arial" w:hAnsi="Arial" w:cs="Arial"/>
          <w:sz w:val="21"/>
          <w:szCs w:val="21"/>
        </w:rPr>
      </w:pPr>
    </w:p>
    <w:p w14:paraId="65DE841A" w14:textId="306C48C4" w:rsidR="005828AD" w:rsidRPr="005828AD" w:rsidRDefault="005828AD" w:rsidP="00DB71E7">
      <w:pPr>
        <w:spacing w:after="0" w:line="240" w:lineRule="exact"/>
        <w:ind w:left="40"/>
        <w:jc w:val="both"/>
        <w:rPr>
          <w:rFonts w:ascii="Arial" w:hAnsi="Arial" w:cs="Arial"/>
          <w:sz w:val="21"/>
          <w:szCs w:val="21"/>
        </w:rPr>
      </w:pPr>
      <w:r>
        <w:rPr>
          <w:rFonts w:ascii="Arial" w:hAnsi="Arial" w:cs="Arial"/>
          <w:sz w:val="21"/>
          <w:szCs w:val="21"/>
        </w:rPr>
        <w:t>COMMA 11.</w:t>
      </w:r>
      <w:r w:rsidRPr="005828AD">
        <w:rPr>
          <w:rFonts w:ascii="Arial" w:hAnsi="Arial" w:cs="Arial"/>
          <w:b/>
          <w:bCs/>
          <w:sz w:val="21"/>
          <w:szCs w:val="21"/>
        </w:rPr>
        <w:t xml:space="preserve"> </w:t>
      </w:r>
      <w:r w:rsidRPr="005828AD">
        <w:rPr>
          <w:rFonts w:ascii="Arial" w:hAnsi="Arial" w:cs="Arial"/>
          <w:sz w:val="21"/>
          <w:szCs w:val="21"/>
        </w:rPr>
        <w:t xml:space="preserve">Nei </w:t>
      </w:r>
      <w:r w:rsidRPr="005828AD">
        <w:rPr>
          <w:rFonts w:ascii="Arial" w:hAnsi="Arial" w:cs="Arial"/>
          <w:i/>
          <w:sz w:val="21"/>
          <w:szCs w:val="21"/>
        </w:rPr>
        <w:t>Tessuti prevalentemente per attività</w:t>
      </w:r>
      <w:r w:rsidRPr="005828AD">
        <w:rPr>
          <w:rFonts w:ascii="Arial" w:hAnsi="Arial" w:cs="Arial"/>
          <w:sz w:val="21"/>
          <w:szCs w:val="21"/>
        </w:rPr>
        <w:t xml:space="preserve"> sono consentite, con intervento diretto, le seguenti destinazioni d’uso:</w:t>
      </w:r>
    </w:p>
    <w:p w14:paraId="247EBA54" w14:textId="77777777" w:rsidR="005828AD" w:rsidRPr="005828AD" w:rsidRDefault="005828AD" w:rsidP="00DB71E7">
      <w:pPr>
        <w:spacing w:after="0" w:line="240" w:lineRule="exact"/>
        <w:ind w:left="40"/>
        <w:jc w:val="both"/>
        <w:rPr>
          <w:rFonts w:ascii="Arial" w:hAnsi="Arial" w:cs="Arial"/>
          <w:sz w:val="21"/>
          <w:szCs w:val="21"/>
        </w:rPr>
      </w:pPr>
      <w:r w:rsidRPr="005828AD">
        <w:rPr>
          <w:rFonts w:ascii="Arial" w:hAnsi="Arial" w:cs="Arial"/>
          <w:sz w:val="21"/>
          <w:szCs w:val="21"/>
        </w:rPr>
        <w:t xml:space="preserve">a) </w:t>
      </w:r>
      <w:r w:rsidRPr="005828AD">
        <w:rPr>
          <w:rFonts w:ascii="Arial" w:hAnsi="Arial" w:cs="Arial"/>
          <w:i/>
          <w:sz w:val="21"/>
          <w:szCs w:val="21"/>
        </w:rPr>
        <w:t>Residenziale</w:t>
      </w:r>
      <w:r w:rsidRPr="005828AD">
        <w:rPr>
          <w:rFonts w:ascii="Arial" w:hAnsi="Arial" w:cs="Arial"/>
          <w:w w:val="95"/>
          <w:sz w:val="21"/>
          <w:szCs w:val="21"/>
        </w:rPr>
        <w:t xml:space="preserve">: </w:t>
      </w:r>
      <w:r w:rsidRPr="005828AD">
        <w:rPr>
          <w:rFonts w:ascii="Arial" w:hAnsi="Arial" w:cs="Arial"/>
          <w:sz w:val="21"/>
          <w:szCs w:val="21"/>
        </w:rPr>
        <w:t>limitatamente ad un alloggio per ogni complesso produttivo comprendente almeno una unità edilizia, e comunque fino al 10% della SUL complessiva;</w:t>
      </w:r>
    </w:p>
    <w:p w14:paraId="2CBEFD09" w14:textId="24AF702C" w:rsidR="005828AD" w:rsidRPr="005828AD" w:rsidRDefault="005828AD" w:rsidP="005828AD">
      <w:pPr>
        <w:spacing w:after="0" w:line="240" w:lineRule="exact"/>
        <w:ind w:left="40"/>
        <w:jc w:val="both"/>
        <w:rPr>
          <w:rFonts w:ascii="Arial" w:hAnsi="Arial" w:cs="Arial"/>
          <w:sz w:val="21"/>
          <w:szCs w:val="21"/>
        </w:rPr>
      </w:pPr>
      <w:r w:rsidRPr="005828AD">
        <w:rPr>
          <w:rFonts w:ascii="Arial" w:hAnsi="Arial" w:cs="Arial"/>
          <w:sz w:val="21"/>
          <w:szCs w:val="21"/>
        </w:rPr>
        <w:t>b)</w:t>
      </w:r>
      <w:r w:rsidRPr="005828AD">
        <w:rPr>
          <w:rFonts w:ascii="Arial" w:hAnsi="Arial" w:cs="Arial"/>
          <w:w w:val="95"/>
          <w:sz w:val="21"/>
          <w:szCs w:val="21"/>
        </w:rPr>
        <w:t xml:space="preserve"> </w:t>
      </w:r>
      <w:r w:rsidRPr="005828AD">
        <w:rPr>
          <w:rFonts w:ascii="Arial" w:hAnsi="Arial" w:cs="Arial"/>
          <w:i/>
          <w:sz w:val="21"/>
          <w:szCs w:val="21"/>
        </w:rPr>
        <w:t>Turistico-ricettive</w:t>
      </w:r>
      <w:r>
        <w:rPr>
          <w:rFonts w:ascii="Arial" w:hAnsi="Arial" w:cs="Arial"/>
          <w:color w:val="FF0000"/>
          <w:sz w:val="21"/>
          <w:szCs w:val="21"/>
        </w:rPr>
        <w:t xml:space="preserve"> </w:t>
      </w:r>
      <w:r w:rsidRPr="005828AD">
        <w:rPr>
          <w:rFonts w:ascii="Arial" w:hAnsi="Arial" w:cs="Arial"/>
          <w:w w:val="95"/>
          <w:sz w:val="21"/>
          <w:szCs w:val="21"/>
        </w:rPr>
        <w:t>CU</w:t>
      </w:r>
      <w:r w:rsidRPr="005828AD">
        <w:rPr>
          <w:rFonts w:ascii="Arial" w:hAnsi="Arial" w:cs="Arial"/>
          <w:sz w:val="21"/>
          <w:szCs w:val="21"/>
        </w:rPr>
        <w:t>/b</w:t>
      </w:r>
      <w:r>
        <w:rPr>
          <w:rFonts w:ascii="Arial" w:hAnsi="Arial" w:cs="Arial"/>
          <w:sz w:val="21"/>
          <w:szCs w:val="21"/>
        </w:rPr>
        <w:t>;</w:t>
      </w:r>
    </w:p>
    <w:p w14:paraId="35FE17EA" w14:textId="77777777" w:rsidR="005828AD" w:rsidRPr="005828AD" w:rsidRDefault="005828AD" w:rsidP="005828AD">
      <w:pPr>
        <w:spacing w:after="0" w:line="240" w:lineRule="exact"/>
        <w:ind w:left="40"/>
        <w:jc w:val="both"/>
        <w:rPr>
          <w:rFonts w:ascii="Arial" w:hAnsi="Arial" w:cs="Arial"/>
          <w:sz w:val="21"/>
          <w:szCs w:val="21"/>
        </w:rPr>
      </w:pPr>
      <w:r w:rsidRPr="005828AD">
        <w:rPr>
          <w:rFonts w:ascii="Arial" w:hAnsi="Arial" w:cs="Arial"/>
          <w:sz w:val="21"/>
          <w:szCs w:val="21"/>
        </w:rPr>
        <w:t xml:space="preserve">c) </w:t>
      </w:r>
      <w:r w:rsidRPr="005828AD">
        <w:rPr>
          <w:rFonts w:ascii="Arial" w:hAnsi="Arial" w:cs="Arial"/>
          <w:i/>
          <w:sz w:val="21"/>
          <w:szCs w:val="21"/>
        </w:rPr>
        <w:t>Produttivo e Direzionale</w:t>
      </w:r>
      <w:r w:rsidRPr="005828AD">
        <w:rPr>
          <w:rFonts w:ascii="Arial" w:hAnsi="Arial" w:cs="Arial"/>
          <w:w w:val="95"/>
          <w:sz w:val="21"/>
          <w:szCs w:val="21"/>
        </w:rPr>
        <w:t xml:space="preserve"> CU</w:t>
      </w:r>
      <w:r w:rsidRPr="005828AD">
        <w:rPr>
          <w:rFonts w:ascii="Arial" w:hAnsi="Arial" w:cs="Arial"/>
          <w:sz w:val="21"/>
          <w:szCs w:val="21"/>
        </w:rPr>
        <w:t>/b e CU/m;</w:t>
      </w:r>
    </w:p>
    <w:p w14:paraId="6FE83715" w14:textId="77777777" w:rsidR="005828AD" w:rsidRPr="005828AD" w:rsidRDefault="005828AD" w:rsidP="005828AD">
      <w:pPr>
        <w:spacing w:after="0" w:line="240" w:lineRule="exact"/>
        <w:ind w:left="40"/>
        <w:jc w:val="both"/>
        <w:rPr>
          <w:rFonts w:ascii="Arial" w:hAnsi="Arial" w:cs="Arial"/>
          <w:w w:val="95"/>
          <w:sz w:val="21"/>
          <w:szCs w:val="21"/>
        </w:rPr>
      </w:pPr>
      <w:r w:rsidRPr="005828AD">
        <w:rPr>
          <w:rFonts w:ascii="Arial" w:hAnsi="Arial" w:cs="Arial"/>
          <w:w w:val="95"/>
          <w:sz w:val="21"/>
          <w:szCs w:val="21"/>
        </w:rPr>
        <w:t>d</w:t>
      </w:r>
      <w:r w:rsidRPr="005828AD">
        <w:rPr>
          <w:rFonts w:ascii="Arial" w:hAnsi="Arial" w:cs="Arial"/>
          <w:sz w:val="21"/>
          <w:szCs w:val="21"/>
        </w:rPr>
        <w:t xml:space="preserve">) </w:t>
      </w:r>
      <w:r w:rsidRPr="005828AD">
        <w:rPr>
          <w:rFonts w:ascii="Arial" w:hAnsi="Arial" w:cs="Arial"/>
          <w:i/>
          <w:sz w:val="21"/>
          <w:szCs w:val="21"/>
        </w:rPr>
        <w:t xml:space="preserve">Commerciale </w:t>
      </w:r>
      <w:r w:rsidRPr="005828AD">
        <w:rPr>
          <w:rFonts w:ascii="Arial" w:hAnsi="Arial" w:cs="Arial"/>
          <w:sz w:val="21"/>
          <w:szCs w:val="21"/>
        </w:rPr>
        <w:t>a CU/b</w:t>
      </w:r>
      <w:r w:rsidRPr="005828AD">
        <w:rPr>
          <w:rFonts w:ascii="Arial" w:hAnsi="Arial" w:cs="Arial"/>
          <w:i/>
          <w:sz w:val="21"/>
          <w:szCs w:val="21"/>
        </w:rPr>
        <w:t xml:space="preserve"> </w:t>
      </w:r>
      <w:r w:rsidRPr="005828AD">
        <w:rPr>
          <w:rFonts w:ascii="Arial" w:hAnsi="Arial" w:cs="Arial"/>
          <w:sz w:val="21"/>
          <w:szCs w:val="21"/>
        </w:rPr>
        <w:t>e</w:t>
      </w:r>
      <w:r w:rsidRPr="005828AD">
        <w:rPr>
          <w:rFonts w:ascii="Arial" w:hAnsi="Arial" w:cs="Arial"/>
          <w:w w:val="95"/>
          <w:sz w:val="21"/>
          <w:szCs w:val="21"/>
        </w:rPr>
        <w:t xml:space="preserve"> </w:t>
      </w:r>
      <w:r w:rsidRPr="005828AD">
        <w:rPr>
          <w:rFonts w:ascii="Arial" w:hAnsi="Arial" w:cs="Arial"/>
          <w:sz w:val="21"/>
          <w:szCs w:val="21"/>
        </w:rPr>
        <w:t>CU/m;</w:t>
      </w:r>
    </w:p>
    <w:p w14:paraId="3A9620FB" w14:textId="77777777" w:rsidR="005828AD" w:rsidRPr="005828AD" w:rsidRDefault="005828AD" w:rsidP="005828AD">
      <w:pPr>
        <w:spacing w:after="0" w:line="240" w:lineRule="exact"/>
        <w:ind w:left="40"/>
        <w:jc w:val="both"/>
        <w:rPr>
          <w:rFonts w:ascii="Arial" w:hAnsi="Arial" w:cs="Arial"/>
          <w:sz w:val="21"/>
          <w:szCs w:val="21"/>
        </w:rPr>
      </w:pPr>
      <w:r w:rsidRPr="005828AD">
        <w:rPr>
          <w:rFonts w:ascii="Arial" w:hAnsi="Arial" w:cs="Arial"/>
          <w:w w:val="95"/>
          <w:sz w:val="21"/>
          <w:szCs w:val="21"/>
        </w:rPr>
        <w:lastRenderedPageBreak/>
        <w:t xml:space="preserve">e) </w:t>
      </w:r>
      <w:r w:rsidRPr="005828AD">
        <w:rPr>
          <w:rFonts w:ascii="Arial" w:hAnsi="Arial" w:cs="Arial"/>
          <w:i/>
          <w:sz w:val="21"/>
          <w:szCs w:val="21"/>
        </w:rPr>
        <w:t>Rurale,</w:t>
      </w:r>
      <w:r w:rsidRPr="005828AD">
        <w:rPr>
          <w:rFonts w:ascii="Arial" w:hAnsi="Arial" w:cs="Arial"/>
          <w:i/>
          <w:w w:val="95"/>
          <w:sz w:val="21"/>
          <w:szCs w:val="21"/>
        </w:rPr>
        <w:t xml:space="preserve"> </w:t>
      </w:r>
      <w:r w:rsidRPr="005828AD">
        <w:rPr>
          <w:rFonts w:ascii="Arial" w:hAnsi="Arial" w:cs="Arial"/>
          <w:sz w:val="21"/>
          <w:szCs w:val="21"/>
        </w:rPr>
        <w:t>limitatamente a “attrezzature per la produzione agricola e zootecnica</w:t>
      </w:r>
      <w:r w:rsidRPr="005828AD">
        <w:rPr>
          <w:rFonts w:ascii="Arial" w:hAnsi="Arial" w:cs="Arial"/>
          <w:w w:val="95"/>
          <w:sz w:val="21"/>
          <w:szCs w:val="21"/>
        </w:rPr>
        <w:t xml:space="preserve">” e </w:t>
      </w:r>
      <w:r w:rsidRPr="005828AD">
        <w:rPr>
          <w:rFonts w:ascii="Arial" w:hAnsi="Arial" w:cs="Arial"/>
          <w:sz w:val="21"/>
          <w:szCs w:val="21"/>
        </w:rPr>
        <w:t>Impianti produttivi agro-alimentari - (CU/b).</w:t>
      </w:r>
    </w:p>
    <w:p w14:paraId="55712C39" w14:textId="2C7C1CDE" w:rsidR="005828AD" w:rsidRPr="001662C4" w:rsidRDefault="005828AD" w:rsidP="001662C4">
      <w:pPr>
        <w:spacing w:after="0" w:line="240" w:lineRule="exact"/>
        <w:ind w:left="42"/>
        <w:jc w:val="both"/>
        <w:rPr>
          <w:rFonts w:ascii="Arial" w:hAnsi="Arial" w:cs="Arial"/>
          <w:sz w:val="21"/>
          <w:szCs w:val="21"/>
        </w:rPr>
      </w:pPr>
    </w:p>
    <w:p w14:paraId="2F2F26F5" w14:textId="77777777" w:rsidR="00AC30B3" w:rsidRDefault="00AC30B3" w:rsidP="005828AD">
      <w:pPr>
        <w:spacing w:line="240" w:lineRule="exact"/>
        <w:jc w:val="both"/>
        <w:rPr>
          <w:rFonts w:ascii="Arial" w:hAnsi="Arial" w:cs="Arial"/>
          <w:sz w:val="21"/>
          <w:szCs w:val="21"/>
        </w:rPr>
      </w:pPr>
    </w:p>
    <w:p w14:paraId="6F8DE2F0" w14:textId="77777777" w:rsidR="00B92708" w:rsidRPr="00F5144F" w:rsidRDefault="00B92708" w:rsidP="00DB71E7">
      <w:pPr>
        <w:spacing w:after="0" w:line="240" w:lineRule="exact"/>
        <w:jc w:val="center"/>
        <w:rPr>
          <w:rFonts w:ascii="Arial" w:hAnsi="Arial" w:cs="Arial"/>
          <w:sz w:val="21"/>
          <w:szCs w:val="21"/>
        </w:rPr>
      </w:pPr>
      <w:r w:rsidRPr="00F5144F">
        <w:rPr>
          <w:rFonts w:ascii="Arial" w:hAnsi="Arial" w:cs="Arial"/>
          <w:sz w:val="21"/>
          <w:szCs w:val="21"/>
        </w:rPr>
        <w:t>TESTO EMENDATO</w:t>
      </w:r>
    </w:p>
    <w:p w14:paraId="08010B6D" w14:textId="77777777" w:rsidR="00AC30B3" w:rsidRDefault="00AC30B3" w:rsidP="00DB71E7">
      <w:pPr>
        <w:tabs>
          <w:tab w:val="left" w:pos="426"/>
        </w:tabs>
        <w:spacing w:after="0" w:line="240" w:lineRule="exact"/>
        <w:ind w:left="284" w:right="-27" w:hanging="284"/>
        <w:jc w:val="both"/>
        <w:rPr>
          <w:rFonts w:ascii="Arial" w:hAnsi="Arial" w:cs="Arial"/>
          <w:sz w:val="21"/>
          <w:szCs w:val="21"/>
        </w:rPr>
      </w:pPr>
    </w:p>
    <w:p w14:paraId="136185B3" w14:textId="77777777" w:rsidR="00B92708" w:rsidRPr="00B92708" w:rsidRDefault="00B92708" w:rsidP="00DB71E7">
      <w:pPr>
        <w:tabs>
          <w:tab w:val="left" w:pos="426"/>
        </w:tabs>
        <w:spacing w:after="0" w:line="240" w:lineRule="exact"/>
        <w:ind w:right="-27"/>
        <w:jc w:val="both"/>
        <w:rPr>
          <w:rFonts w:ascii="Arial" w:eastAsia="Calibri" w:hAnsi="Arial" w:cs="Arial"/>
          <w:sz w:val="21"/>
          <w:szCs w:val="21"/>
          <w:u w:val="single"/>
        </w:rPr>
      </w:pPr>
      <w:r w:rsidRPr="00B92708">
        <w:rPr>
          <w:rFonts w:ascii="Arial" w:eastAsia="Calibri" w:hAnsi="Arial" w:cs="Arial"/>
          <w:sz w:val="21"/>
          <w:szCs w:val="21"/>
          <w:u w:val="single"/>
        </w:rPr>
        <w:t>ARTICOLO 52. Tessuti della Città da ristrutturare</w:t>
      </w:r>
    </w:p>
    <w:p w14:paraId="7C785419" w14:textId="77777777" w:rsidR="009E4292" w:rsidRDefault="009E4292" w:rsidP="00DB71E7">
      <w:pPr>
        <w:spacing w:after="0" w:line="240" w:lineRule="exact"/>
        <w:ind w:left="40"/>
        <w:jc w:val="both"/>
        <w:rPr>
          <w:rFonts w:ascii="Arial" w:hAnsi="Arial" w:cs="Arial"/>
          <w:sz w:val="21"/>
          <w:szCs w:val="21"/>
        </w:rPr>
      </w:pPr>
    </w:p>
    <w:p w14:paraId="3B759437" w14:textId="10571C18" w:rsidR="00B92708" w:rsidRPr="00D55B31" w:rsidRDefault="00B92708" w:rsidP="00DB71E7">
      <w:pPr>
        <w:tabs>
          <w:tab w:val="left" w:pos="426"/>
        </w:tabs>
        <w:spacing w:after="0" w:line="240" w:lineRule="exact"/>
        <w:ind w:left="284" w:right="-27" w:hanging="284"/>
        <w:jc w:val="both"/>
        <w:rPr>
          <w:rFonts w:ascii="Arial" w:hAnsi="Arial" w:cs="Arial"/>
          <w:sz w:val="21"/>
          <w:szCs w:val="21"/>
        </w:rPr>
      </w:pPr>
      <w:r w:rsidRPr="00D55B31">
        <w:rPr>
          <w:rFonts w:ascii="Arial" w:hAnsi="Arial" w:cs="Arial"/>
          <w:sz w:val="21"/>
          <w:szCs w:val="21"/>
        </w:rPr>
        <w:t>COMMA 5</w:t>
      </w:r>
      <w:r w:rsidRPr="00D55B31">
        <w:rPr>
          <w:rFonts w:ascii="Arial" w:hAnsi="Arial" w:cs="Arial"/>
          <w:b/>
          <w:bCs/>
          <w:sz w:val="21"/>
          <w:szCs w:val="21"/>
        </w:rPr>
        <w:t xml:space="preserve"> </w:t>
      </w:r>
      <w:r w:rsidR="008C5AA2" w:rsidRPr="00D55B31">
        <w:rPr>
          <w:rFonts w:ascii="Arial" w:hAnsi="Arial" w:cs="Arial"/>
          <w:sz w:val="21"/>
          <w:szCs w:val="21"/>
          <w:u w:val="single"/>
        </w:rPr>
        <w:t>è modificato</w:t>
      </w:r>
      <w:r w:rsidR="008C5AA2" w:rsidRPr="00D55B31">
        <w:rPr>
          <w:rFonts w:ascii="Arial" w:hAnsi="Arial" w:cs="Arial"/>
          <w:b/>
          <w:bCs/>
          <w:sz w:val="21"/>
          <w:szCs w:val="21"/>
        </w:rPr>
        <w:t xml:space="preserve"> </w:t>
      </w:r>
      <w:r w:rsidR="008C5AA2" w:rsidRPr="00D55B31">
        <w:rPr>
          <w:rFonts w:ascii="Arial" w:hAnsi="Arial" w:cs="Arial"/>
          <w:sz w:val="21"/>
          <w:szCs w:val="21"/>
        </w:rPr>
        <w:t>con l’eliminazione del testo barrato e</w:t>
      </w:r>
      <w:r w:rsidRPr="00D55B31">
        <w:rPr>
          <w:rFonts w:ascii="Arial" w:hAnsi="Arial" w:cs="Arial"/>
          <w:sz w:val="21"/>
          <w:szCs w:val="21"/>
          <w:u w:val="single"/>
        </w:rPr>
        <w:t xml:space="preserve"> integrato</w:t>
      </w:r>
      <w:r w:rsidRPr="00D55B31">
        <w:rPr>
          <w:rFonts w:ascii="Arial" w:hAnsi="Arial" w:cs="Arial"/>
          <w:b/>
          <w:bCs/>
          <w:sz w:val="21"/>
          <w:szCs w:val="21"/>
        </w:rPr>
        <w:t xml:space="preserve"> con il testo in grassetto:</w:t>
      </w:r>
    </w:p>
    <w:p w14:paraId="62DE2415" w14:textId="77777777" w:rsidR="00B92708" w:rsidRDefault="00B92708" w:rsidP="00DB71E7">
      <w:pPr>
        <w:tabs>
          <w:tab w:val="left" w:pos="426"/>
        </w:tabs>
        <w:spacing w:after="0" w:line="240" w:lineRule="exact"/>
        <w:ind w:left="284" w:right="-27" w:hanging="284"/>
        <w:jc w:val="both"/>
        <w:rPr>
          <w:rFonts w:ascii="Arial" w:hAnsi="Arial" w:cs="Arial"/>
          <w:sz w:val="21"/>
          <w:szCs w:val="21"/>
        </w:rPr>
      </w:pPr>
    </w:p>
    <w:p w14:paraId="762562FB" w14:textId="41B6A4DA" w:rsidR="00B92708" w:rsidRPr="00CB65AF" w:rsidRDefault="00B92708" w:rsidP="00DB71E7">
      <w:pPr>
        <w:spacing w:after="0" w:line="240" w:lineRule="exact"/>
        <w:ind w:left="42"/>
        <w:jc w:val="both"/>
        <w:rPr>
          <w:rFonts w:ascii="Arial" w:hAnsi="Arial" w:cs="Arial"/>
          <w:b/>
          <w:bCs/>
          <w:color w:val="000000" w:themeColor="text1"/>
          <w:sz w:val="21"/>
          <w:szCs w:val="21"/>
        </w:rPr>
      </w:pPr>
      <w:r w:rsidRPr="00B92708">
        <w:rPr>
          <w:rFonts w:ascii="Arial" w:hAnsi="Arial" w:cs="Arial"/>
          <w:sz w:val="21"/>
          <w:szCs w:val="21"/>
        </w:rPr>
        <w:t xml:space="preserve">Ai </w:t>
      </w:r>
      <w:r w:rsidRPr="00B92708">
        <w:rPr>
          <w:rFonts w:ascii="Arial" w:hAnsi="Arial" w:cs="Arial"/>
          <w:i/>
          <w:sz w:val="21"/>
          <w:szCs w:val="21"/>
        </w:rPr>
        <w:t>Tessuti prevalentemente residenziali</w:t>
      </w:r>
      <w:r w:rsidRPr="00B92708">
        <w:rPr>
          <w:rFonts w:ascii="Arial" w:hAnsi="Arial" w:cs="Arial"/>
          <w:sz w:val="21"/>
          <w:szCs w:val="21"/>
        </w:rPr>
        <w:t xml:space="preserve"> è attribuito, per intervento diretto, l’indice di edificabilità EF </w:t>
      </w:r>
      <w:r w:rsidR="008C5AA2" w:rsidRPr="008C5AA2">
        <w:rPr>
          <w:rFonts w:ascii="Arial" w:hAnsi="Arial" w:cs="Arial"/>
          <w:b/>
          <w:bCs/>
          <w:sz w:val="21"/>
          <w:szCs w:val="21"/>
        </w:rPr>
        <w:t xml:space="preserve"> </w:t>
      </w:r>
      <w:r w:rsidR="008C5AA2" w:rsidRPr="00D76A32">
        <w:rPr>
          <w:rFonts w:ascii="Arial" w:hAnsi="Arial" w:cs="Arial"/>
          <w:b/>
          <w:bCs/>
          <w:sz w:val="21"/>
          <w:szCs w:val="21"/>
        </w:rPr>
        <w:t>di 0</w:t>
      </w:r>
      <w:r w:rsidR="008C5AA2" w:rsidRPr="008C5AA2">
        <w:rPr>
          <w:rFonts w:ascii="Arial" w:hAnsi="Arial" w:cs="Arial"/>
          <w:strike/>
          <w:sz w:val="21"/>
          <w:szCs w:val="21"/>
        </w:rPr>
        <w:t>,3 mq/mq.</w:t>
      </w:r>
      <w:r w:rsidRPr="00B92708">
        <w:rPr>
          <w:rFonts w:ascii="Arial" w:hAnsi="Arial" w:cs="Arial"/>
          <w:b/>
          <w:bCs/>
          <w:sz w:val="21"/>
          <w:szCs w:val="21"/>
        </w:rPr>
        <w:t xml:space="preserve"> 0,4 mq/</w:t>
      </w:r>
      <w:r w:rsidRPr="00CB65AF">
        <w:rPr>
          <w:rFonts w:ascii="Arial" w:hAnsi="Arial" w:cs="Arial"/>
          <w:b/>
          <w:bCs/>
          <w:color w:val="000000" w:themeColor="text1"/>
          <w:sz w:val="21"/>
          <w:szCs w:val="21"/>
        </w:rPr>
        <w:t xml:space="preserve">mq, di cui </w:t>
      </w:r>
      <w:r w:rsidR="002F6460" w:rsidRPr="00CB65AF">
        <w:rPr>
          <w:rFonts w:ascii="Arial" w:hAnsi="Arial" w:cs="Arial"/>
          <w:b/>
          <w:bCs/>
          <w:color w:val="000000" w:themeColor="text1"/>
          <w:sz w:val="21"/>
          <w:szCs w:val="21"/>
        </w:rPr>
        <w:t>la quota eccedente lo 0,3 mq/mq</w:t>
      </w:r>
      <w:r w:rsidRPr="00CB65AF">
        <w:rPr>
          <w:rFonts w:ascii="Arial" w:hAnsi="Arial" w:cs="Arial"/>
          <w:b/>
          <w:bCs/>
          <w:color w:val="000000" w:themeColor="text1"/>
          <w:sz w:val="21"/>
          <w:szCs w:val="21"/>
        </w:rPr>
        <w:t xml:space="preserve"> è soggetto a contributo straordinario ai sensi dell’art.20. Ai proventi del </w:t>
      </w:r>
      <w:r w:rsidR="005828AD" w:rsidRPr="00CB65AF">
        <w:rPr>
          <w:rFonts w:ascii="Arial" w:hAnsi="Arial" w:cs="Arial"/>
          <w:b/>
          <w:bCs/>
          <w:color w:val="000000" w:themeColor="text1"/>
          <w:sz w:val="21"/>
          <w:szCs w:val="21"/>
        </w:rPr>
        <w:t>c</w:t>
      </w:r>
      <w:r w:rsidRPr="00CB65AF">
        <w:rPr>
          <w:rFonts w:ascii="Arial" w:hAnsi="Arial" w:cs="Arial"/>
          <w:b/>
          <w:bCs/>
          <w:color w:val="000000" w:themeColor="text1"/>
          <w:sz w:val="21"/>
          <w:szCs w:val="21"/>
        </w:rPr>
        <w:t>ontributo straordinario di cui ai commi 4 e 5 si applica quanto previsto al comma 4 dell’art.20.</w:t>
      </w:r>
    </w:p>
    <w:p w14:paraId="13531D77" w14:textId="607CB7AB" w:rsidR="00B92708" w:rsidRDefault="00B92708" w:rsidP="00B225EC">
      <w:pPr>
        <w:tabs>
          <w:tab w:val="left" w:pos="426"/>
        </w:tabs>
        <w:spacing w:after="0" w:line="240" w:lineRule="exact"/>
        <w:ind w:left="284" w:right="-27" w:hanging="284"/>
        <w:jc w:val="both"/>
        <w:rPr>
          <w:rFonts w:ascii="Arial" w:hAnsi="Arial" w:cs="Arial"/>
          <w:b/>
          <w:bCs/>
          <w:sz w:val="21"/>
          <w:szCs w:val="21"/>
        </w:rPr>
      </w:pPr>
    </w:p>
    <w:p w14:paraId="3F8A2BE7" w14:textId="77777777" w:rsidR="00B225EC" w:rsidRDefault="00B225EC" w:rsidP="00B225EC">
      <w:pPr>
        <w:tabs>
          <w:tab w:val="left" w:pos="426"/>
        </w:tabs>
        <w:spacing w:after="0" w:line="240" w:lineRule="exact"/>
        <w:ind w:left="284" w:right="-27" w:hanging="284"/>
        <w:jc w:val="both"/>
        <w:rPr>
          <w:rFonts w:ascii="Arial" w:hAnsi="Arial" w:cs="Arial"/>
          <w:b/>
          <w:bCs/>
          <w:sz w:val="21"/>
          <w:szCs w:val="21"/>
        </w:rPr>
      </w:pPr>
    </w:p>
    <w:p w14:paraId="42796369" w14:textId="71E5985A" w:rsidR="007F079A" w:rsidRPr="006C3EB5" w:rsidRDefault="007F079A" w:rsidP="00DB71E7">
      <w:pPr>
        <w:spacing w:after="0" w:line="240" w:lineRule="exact"/>
        <w:jc w:val="both"/>
        <w:rPr>
          <w:rFonts w:ascii="Arial" w:hAnsi="Arial" w:cs="Arial"/>
          <w:sz w:val="21"/>
          <w:szCs w:val="21"/>
        </w:rPr>
      </w:pPr>
      <w:r w:rsidRPr="006C3EB5">
        <w:rPr>
          <w:rFonts w:ascii="Arial" w:hAnsi="Arial" w:cs="Arial"/>
          <w:sz w:val="21"/>
          <w:szCs w:val="21"/>
        </w:rPr>
        <w:t xml:space="preserve">COMMA </w:t>
      </w:r>
      <w:r>
        <w:rPr>
          <w:rFonts w:ascii="Arial" w:hAnsi="Arial" w:cs="Arial"/>
          <w:sz w:val="21"/>
          <w:szCs w:val="21"/>
        </w:rPr>
        <w:t>5bis</w:t>
      </w:r>
      <w:r w:rsidRPr="006C3EB5">
        <w:rPr>
          <w:rFonts w:ascii="Arial" w:hAnsi="Arial" w:cs="Arial"/>
          <w:b/>
          <w:bCs/>
          <w:sz w:val="21"/>
          <w:szCs w:val="21"/>
        </w:rPr>
        <w:t xml:space="preserve"> </w:t>
      </w:r>
      <w:r w:rsidR="001D0A00">
        <w:rPr>
          <w:rFonts w:ascii="Arial" w:hAnsi="Arial" w:cs="Arial"/>
          <w:sz w:val="21"/>
          <w:szCs w:val="21"/>
          <w:u w:val="single"/>
        </w:rPr>
        <w:t>ABROGATO</w:t>
      </w:r>
    </w:p>
    <w:p w14:paraId="0E4BAC0E" w14:textId="77777777" w:rsidR="00B225EC" w:rsidRDefault="00B225EC" w:rsidP="00DB71E7">
      <w:pPr>
        <w:spacing w:after="0" w:line="240" w:lineRule="exact"/>
        <w:jc w:val="both"/>
        <w:rPr>
          <w:rFonts w:ascii="Arial" w:hAnsi="Arial" w:cs="Arial"/>
          <w:b/>
          <w:bCs/>
          <w:sz w:val="21"/>
          <w:szCs w:val="21"/>
        </w:rPr>
      </w:pPr>
    </w:p>
    <w:p w14:paraId="10E66453" w14:textId="77777777" w:rsidR="00B225EC" w:rsidRPr="00B92708" w:rsidRDefault="00B225EC" w:rsidP="00DB71E7">
      <w:pPr>
        <w:spacing w:after="0" w:line="240" w:lineRule="exact"/>
        <w:jc w:val="both"/>
        <w:rPr>
          <w:rFonts w:ascii="Arial" w:hAnsi="Arial" w:cs="Arial"/>
          <w:b/>
          <w:bCs/>
          <w:sz w:val="21"/>
          <w:szCs w:val="21"/>
        </w:rPr>
      </w:pPr>
    </w:p>
    <w:p w14:paraId="3D37E960" w14:textId="77777777" w:rsidR="00B225EC" w:rsidRPr="00B225EC" w:rsidRDefault="00B225EC" w:rsidP="00B225EC">
      <w:pPr>
        <w:tabs>
          <w:tab w:val="left" w:pos="426"/>
        </w:tabs>
        <w:spacing w:after="0" w:line="240" w:lineRule="exact"/>
        <w:ind w:left="284" w:right="-27" w:hanging="284"/>
        <w:jc w:val="both"/>
        <w:rPr>
          <w:rFonts w:ascii="Arial" w:hAnsi="Arial" w:cs="Arial"/>
          <w:sz w:val="21"/>
          <w:szCs w:val="21"/>
        </w:rPr>
      </w:pPr>
      <w:r w:rsidRPr="00B225EC">
        <w:rPr>
          <w:rFonts w:ascii="Arial" w:hAnsi="Arial" w:cs="Arial"/>
          <w:sz w:val="21"/>
          <w:szCs w:val="21"/>
        </w:rPr>
        <w:t xml:space="preserve">COMMA 5ter </w:t>
      </w:r>
      <w:r w:rsidRPr="00B225EC">
        <w:rPr>
          <w:rFonts w:ascii="Arial" w:hAnsi="Arial" w:cs="Arial"/>
          <w:sz w:val="21"/>
          <w:szCs w:val="21"/>
          <w:u w:val="single"/>
        </w:rPr>
        <w:t>è modificato</w:t>
      </w:r>
      <w:r w:rsidRPr="00B225EC">
        <w:rPr>
          <w:rFonts w:ascii="Arial" w:hAnsi="Arial" w:cs="Arial"/>
          <w:b/>
          <w:bCs/>
          <w:sz w:val="21"/>
          <w:szCs w:val="21"/>
        </w:rPr>
        <w:t xml:space="preserve"> </w:t>
      </w:r>
      <w:r w:rsidRPr="00B225EC">
        <w:rPr>
          <w:rFonts w:ascii="Arial" w:hAnsi="Arial" w:cs="Arial"/>
          <w:sz w:val="21"/>
          <w:szCs w:val="21"/>
        </w:rPr>
        <w:t>con l’eliminazione del testo barrato e</w:t>
      </w:r>
      <w:r w:rsidRPr="00B225EC">
        <w:rPr>
          <w:rFonts w:ascii="Arial" w:hAnsi="Arial" w:cs="Arial"/>
          <w:sz w:val="21"/>
          <w:szCs w:val="21"/>
          <w:u w:val="single"/>
        </w:rPr>
        <w:t xml:space="preserve"> integrato</w:t>
      </w:r>
      <w:r w:rsidRPr="00B225EC">
        <w:rPr>
          <w:rFonts w:ascii="Arial" w:hAnsi="Arial" w:cs="Arial"/>
          <w:b/>
          <w:bCs/>
          <w:sz w:val="21"/>
          <w:szCs w:val="21"/>
        </w:rPr>
        <w:t xml:space="preserve"> con il testo in grassetto:</w:t>
      </w:r>
    </w:p>
    <w:p w14:paraId="0374C952" w14:textId="77777777" w:rsidR="00B225EC" w:rsidRPr="00B225EC" w:rsidRDefault="00B225EC" w:rsidP="00B225EC">
      <w:pPr>
        <w:tabs>
          <w:tab w:val="left" w:pos="426"/>
        </w:tabs>
        <w:spacing w:after="0" w:line="240" w:lineRule="exact"/>
        <w:ind w:right="-27"/>
        <w:jc w:val="both"/>
        <w:rPr>
          <w:rFonts w:ascii="Arial" w:hAnsi="Arial" w:cs="Arial"/>
          <w:sz w:val="21"/>
          <w:szCs w:val="21"/>
        </w:rPr>
      </w:pPr>
    </w:p>
    <w:p w14:paraId="2B92B5AA" w14:textId="77777777" w:rsidR="00B225EC" w:rsidRPr="00B225EC" w:rsidRDefault="00B225EC" w:rsidP="00B225EC">
      <w:pPr>
        <w:ind w:left="42"/>
        <w:jc w:val="both"/>
        <w:rPr>
          <w:rFonts w:ascii="Arial" w:hAnsi="Arial" w:cs="Arial"/>
          <w:sz w:val="21"/>
          <w:szCs w:val="21"/>
        </w:rPr>
      </w:pPr>
      <w:r w:rsidRPr="00B225EC">
        <w:rPr>
          <w:rFonts w:ascii="Arial" w:hAnsi="Arial" w:cs="Arial"/>
          <w:sz w:val="21"/>
          <w:szCs w:val="21"/>
        </w:rPr>
        <w:t xml:space="preserve">Nei </w:t>
      </w:r>
      <w:r w:rsidRPr="00B225EC">
        <w:rPr>
          <w:rFonts w:ascii="Arial" w:hAnsi="Arial" w:cs="Arial"/>
          <w:i/>
          <w:sz w:val="21"/>
          <w:szCs w:val="21"/>
        </w:rPr>
        <w:t>Tessuti prevalentemente residenziali</w:t>
      </w:r>
      <w:r w:rsidRPr="00B225EC">
        <w:rPr>
          <w:rFonts w:ascii="Arial" w:hAnsi="Arial" w:cs="Arial"/>
          <w:sz w:val="21"/>
          <w:szCs w:val="21"/>
        </w:rPr>
        <w:t xml:space="preserve"> l'intervento di categoria Nuova costruzione è assentibile con modalità diretta nei lotti interclusi uguali o inferiori a </w:t>
      </w:r>
      <w:commentRangeStart w:id="59"/>
      <w:r w:rsidRPr="00B225EC">
        <w:rPr>
          <w:rFonts w:ascii="Arial" w:hAnsi="Arial" w:cs="Arial"/>
          <w:sz w:val="21"/>
          <w:szCs w:val="21"/>
        </w:rPr>
        <w:t>1.500 mq.</w:t>
      </w:r>
      <w:commentRangeEnd w:id="59"/>
      <w:r w:rsidR="00B720DB">
        <w:rPr>
          <w:rStyle w:val="Rimandocommento"/>
          <w:rFonts w:ascii="Calibri" w:eastAsia="Calibri" w:hAnsi="Calibri"/>
        </w:rPr>
        <w:commentReference w:id="59"/>
      </w:r>
    </w:p>
    <w:p w14:paraId="365014F9" w14:textId="77777777" w:rsidR="00B225EC" w:rsidRDefault="00B225EC" w:rsidP="00B225EC">
      <w:pPr>
        <w:ind w:left="42"/>
        <w:jc w:val="both"/>
        <w:rPr>
          <w:rFonts w:ascii="Arial" w:hAnsi="Arial" w:cs="Arial"/>
          <w:sz w:val="21"/>
          <w:szCs w:val="21"/>
        </w:rPr>
      </w:pPr>
      <w:r w:rsidRPr="00B720DB">
        <w:rPr>
          <w:rFonts w:ascii="Arial" w:hAnsi="Arial" w:cs="Arial"/>
          <w:sz w:val="21"/>
          <w:szCs w:val="21"/>
        </w:rPr>
        <w:t>Qualora l'intervento riguardi aree libere superiori a 1.500 mq, uguali e inferiori a</w:t>
      </w:r>
      <w:r w:rsidRPr="00B720DB">
        <w:rPr>
          <w:rFonts w:ascii="Arial" w:hAnsi="Arial" w:cs="Arial"/>
          <w:b/>
          <w:bCs/>
          <w:sz w:val="21"/>
          <w:szCs w:val="21"/>
        </w:rPr>
        <w:t xml:space="preserve"> </w:t>
      </w:r>
      <w:r w:rsidRPr="00B720DB">
        <w:rPr>
          <w:rFonts w:ascii="Arial" w:hAnsi="Arial" w:cs="Arial"/>
          <w:strike/>
          <w:sz w:val="21"/>
          <w:szCs w:val="21"/>
        </w:rPr>
        <w:t>12.000</w:t>
      </w:r>
      <w:r w:rsidRPr="00B720DB">
        <w:rPr>
          <w:rFonts w:ascii="Arial" w:hAnsi="Arial" w:cs="Arial"/>
          <w:b/>
          <w:bCs/>
          <w:sz w:val="21"/>
          <w:szCs w:val="21"/>
        </w:rPr>
        <w:t xml:space="preserve"> 25.000 mq, </w:t>
      </w:r>
      <w:r w:rsidRPr="00B720DB">
        <w:rPr>
          <w:rFonts w:ascii="Arial" w:hAnsi="Arial" w:cs="Arial"/>
          <w:sz w:val="21"/>
          <w:szCs w:val="21"/>
        </w:rPr>
        <w:t>è prescritto il ricorso al Permesso di Costruire convenzionato. Per le aree libere di superficie superiore ai</w:t>
      </w:r>
      <w:r w:rsidRPr="00B720DB">
        <w:rPr>
          <w:rFonts w:ascii="Arial" w:hAnsi="Arial" w:cs="Arial"/>
          <w:b/>
          <w:bCs/>
          <w:sz w:val="21"/>
          <w:szCs w:val="21"/>
        </w:rPr>
        <w:t xml:space="preserve"> </w:t>
      </w:r>
      <w:r w:rsidRPr="00B720DB">
        <w:rPr>
          <w:rFonts w:ascii="Arial" w:hAnsi="Arial" w:cs="Arial"/>
          <w:strike/>
          <w:sz w:val="21"/>
          <w:szCs w:val="21"/>
        </w:rPr>
        <w:t>12.000</w:t>
      </w:r>
      <w:r w:rsidRPr="00B720DB">
        <w:rPr>
          <w:rFonts w:ascii="Arial" w:hAnsi="Arial" w:cs="Arial"/>
          <w:b/>
          <w:bCs/>
          <w:sz w:val="21"/>
          <w:szCs w:val="21"/>
        </w:rPr>
        <w:t xml:space="preserve"> 25.000 mq </w:t>
      </w:r>
      <w:r w:rsidRPr="00B720DB">
        <w:rPr>
          <w:rFonts w:ascii="Arial" w:hAnsi="Arial" w:cs="Arial"/>
          <w:sz w:val="21"/>
          <w:szCs w:val="21"/>
        </w:rPr>
        <w:t>è prescritto il ricorso al Programma integrato.</w:t>
      </w:r>
    </w:p>
    <w:p w14:paraId="23FA6BC2" w14:textId="77777777" w:rsidR="00AA236E" w:rsidRPr="00D76A32" w:rsidRDefault="00AA236E" w:rsidP="00DB71E7">
      <w:pPr>
        <w:spacing w:after="0" w:line="240" w:lineRule="exact"/>
        <w:ind w:left="42"/>
        <w:jc w:val="both"/>
        <w:rPr>
          <w:rFonts w:ascii="Arial" w:hAnsi="Arial" w:cs="Arial"/>
          <w:b/>
          <w:bCs/>
          <w:sz w:val="21"/>
          <w:szCs w:val="21"/>
        </w:rPr>
      </w:pPr>
    </w:p>
    <w:p w14:paraId="49D110D5" w14:textId="2E29C07C" w:rsidR="00B92708" w:rsidRPr="00D55B31" w:rsidRDefault="00B92708" w:rsidP="00DB71E7">
      <w:pPr>
        <w:tabs>
          <w:tab w:val="left" w:pos="426"/>
        </w:tabs>
        <w:spacing w:after="0" w:line="240" w:lineRule="exact"/>
        <w:ind w:left="284" w:right="-27" w:hanging="284"/>
        <w:jc w:val="both"/>
        <w:rPr>
          <w:rFonts w:ascii="Arial" w:hAnsi="Arial" w:cs="Arial"/>
          <w:sz w:val="21"/>
          <w:szCs w:val="21"/>
        </w:rPr>
      </w:pPr>
      <w:r w:rsidRPr="00D55B31">
        <w:rPr>
          <w:rFonts w:ascii="Arial" w:hAnsi="Arial" w:cs="Arial"/>
          <w:sz w:val="21"/>
          <w:szCs w:val="21"/>
        </w:rPr>
        <w:t xml:space="preserve">COMMA 7 </w:t>
      </w:r>
      <w:r w:rsidR="005828AD" w:rsidRPr="00D55B31">
        <w:rPr>
          <w:rFonts w:ascii="Arial" w:hAnsi="Arial" w:cs="Arial"/>
          <w:sz w:val="21"/>
          <w:szCs w:val="21"/>
          <w:u w:val="single"/>
        </w:rPr>
        <w:t>è modificato</w:t>
      </w:r>
      <w:r w:rsidR="005828AD" w:rsidRPr="00D55B31">
        <w:rPr>
          <w:rFonts w:ascii="Arial" w:hAnsi="Arial" w:cs="Arial"/>
          <w:b/>
          <w:bCs/>
          <w:sz w:val="21"/>
          <w:szCs w:val="21"/>
        </w:rPr>
        <w:t xml:space="preserve"> </w:t>
      </w:r>
      <w:r w:rsidR="005828AD" w:rsidRPr="00D55B31">
        <w:rPr>
          <w:rFonts w:ascii="Arial" w:hAnsi="Arial" w:cs="Arial"/>
          <w:sz w:val="21"/>
          <w:szCs w:val="21"/>
        </w:rPr>
        <w:t xml:space="preserve">con l’eliminazione del testo barrato e </w:t>
      </w:r>
      <w:r w:rsidRPr="00D55B31">
        <w:rPr>
          <w:rFonts w:ascii="Arial" w:hAnsi="Arial" w:cs="Arial"/>
          <w:sz w:val="21"/>
          <w:szCs w:val="21"/>
          <w:u w:val="single"/>
        </w:rPr>
        <w:t>integrato</w:t>
      </w:r>
      <w:r w:rsidRPr="00D55B31">
        <w:rPr>
          <w:rFonts w:ascii="Arial" w:hAnsi="Arial" w:cs="Arial"/>
          <w:b/>
          <w:bCs/>
          <w:sz w:val="21"/>
          <w:szCs w:val="21"/>
        </w:rPr>
        <w:t xml:space="preserve"> con il testo in grassetto:</w:t>
      </w:r>
    </w:p>
    <w:p w14:paraId="00A1046B" w14:textId="77777777" w:rsidR="00B92708" w:rsidRDefault="00B92708" w:rsidP="00DB71E7">
      <w:pPr>
        <w:tabs>
          <w:tab w:val="left" w:pos="426"/>
        </w:tabs>
        <w:spacing w:after="0" w:line="240" w:lineRule="exact"/>
        <w:ind w:left="284" w:right="-27" w:hanging="284"/>
        <w:jc w:val="both"/>
        <w:rPr>
          <w:rFonts w:ascii="Arial" w:hAnsi="Arial" w:cs="Arial"/>
          <w:sz w:val="21"/>
          <w:szCs w:val="21"/>
        </w:rPr>
      </w:pPr>
    </w:p>
    <w:p w14:paraId="4186ADC9" w14:textId="1BB66C5B" w:rsidR="00B92708" w:rsidRPr="00B92708" w:rsidRDefault="00B92708" w:rsidP="00DB71E7">
      <w:pPr>
        <w:spacing w:after="0" w:line="240" w:lineRule="exact"/>
        <w:ind w:left="42"/>
        <w:jc w:val="both"/>
        <w:rPr>
          <w:rFonts w:ascii="Arial" w:hAnsi="Arial" w:cs="Arial"/>
          <w:sz w:val="21"/>
          <w:szCs w:val="21"/>
        </w:rPr>
      </w:pPr>
      <w:r w:rsidRPr="00B92708">
        <w:rPr>
          <w:rFonts w:ascii="Arial" w:hAnsi="Arial" w:cs="Arial"/>
          <w:sz w:val="21"/>
          <w:szCs w:val="21"/>
        </w:rPr>
        <w:t>Nei</w:t>
      </w:r>
      <w:r w:rsidRPr="00B92708">
        <w:rPr>
          <w:rFonts w:ascii="Arial" w:hAnsi="Arial" w:cs="Arial"/>
          <w:i/>
          <w:sz w:val="21"/>
          <w:szCs w:val="21"/>
        </w:rPr>
        <w:t xml:space="preserve"> Tessuti prevalentemente residenziali</w:t>
      </w:r>
      <w:r w:rsidRPr="00B92708">
        <w:rPr>
          <w:rFonts w:ascii="Arial" w:hAnsi="Arial" w:cs="Arial"/>
          <w:w w:val="95"/>
          <w:sz w:val="21"/>
          <w:szCs w:val="21"/>
        </w:rPr>
        <w:t xml:space="preserve"> </w:t>
      </w:r>
      <w:r w:rsidRPr="00B92708">
        <w:rPr>
          <w:rFonts w:ascii="Arial" w:hAnsi="Arial" w:cs="Arial"/>
          <w:sz w:val="21"/>
          <w:szCs w:val="21"/>
        </w:rPr>
        <w:t>sono consentite, con intervento diretto, le seguenti destinazioni d’uso:</w:t>
      </w:r>
    </w:p>
    <w:p w14:paraId="66C5E1AB" w14:textId="77777777" w:rsidR="00B92708" w:rsidRPr="00B92708" w:rsidRDefault="00B92708" w:rsidP="00DB71E7">
      <w:pPr>
        <w:spacing w:after="0" w:line="240" w:lineRule="exact"/>
        <w:jc w:val="both"/>
        <w:rPr>
          <w:rFonts w:ascii="Arial" w:hAnsi="Arial" w:cs="Arial"/>
          <w:i/>
          <w:sz w:val="21"/>
          <w:szCs w:val="21"/>
        </w:rPr>
      </w:pPr>
      <w:r w:rsidRPr="00B92708">
        <w:rPr>
          <w:rFonts w:ascii="Arial" w:hAnsi="Arial" w:cs="Arial"/>
          <w:i/>
          <w:sz w:val="21"/>
          <w:szCs w:val="21"/>
        </w:rPr>
        <w:t>a) Residenziale;</w:t>
      </w:r>
    </w:p>
    <w:p w14:paraId="506F3B4E" w14:textId="7D9C2902" w:rsidR="00B92708" w:rsidRPr="00B92708" w:rsidRDefault="00B92708" w:rsidP="00DB71E7">
      <w:pPr>
        <w:spacing w:after="0" w:line="240" w:lineRule="exact"/>
        <w:jc w:val="both"/>
        <w:rPr>
          <w:rFonts w:ascii="Arial" w:hAnsi="Arial" w:cs="Arial"/>
          <w:b/>
          <w:bCs/>
          <w:strike/>
          <w:sz w:val="21"/>
          <w:szCs w:val="21"/>
        </w:rPr>
      </w:pPr>
      <w:r w:rsidRPr="00B92708">
        <w:rPr>
          <w:rFonts w:ascii="Arial" w:hAnsi="Arial" w:cs="Arial"/>
          <w:i/>
          <w:iCs/>
          <w:sz w:val="21"/>
          <w:szCs w:val="21"/>
        </w:rPr>
        <w:t>b)</w:t>
      </w:r>
      <w:r w:rsidRPr="005828AD">
        <w:rPr>
          <w:rFonts w:ascii="Arial" w:hAnsi="Arial" w:cs="Arial"/>
          <w:i/>
          <w:iCs/>
          <w:sz w:val="21"/>
          <w:szCs w:val="21"/>
        </w:rPr>
        <w:t>Turistico-ricettive</w:t>
      </w:r>
      <w:r w:rsidR="005828AD">
        <w:rPr>
          <w:rFonts w:ascii="Arial" w:hAnsi="Arial" w:cs="Arial"/>
          <w:i/>
          <w:iCs/>
          <w:sz w:val="21"/>
          <w:szCs w:val="21"/>
        </w:rPr>
        <w:t xml:space="preserve"> </w:t>
      </w:r>
      <w:r w:rsidR="005828AD" w:rsidRPr="005828AD">
        <w:rPr>
          <w:rFonts w:ascii="Arial" w:hAnsi="Arial" w:cs="Arial"/>
          <w:i/>
          <w:iCs/>
          <w:strike/>
          <w:sz w:val="21"/>
          <w:szCs w:val="21"/>
        </w:rPr>
        <w:t>a CU/b</w:t>
      </w:r>
      <w:r w:rsidRPr="005828AD">
        <w:rPr>
          <w:rFonts w:ascii="Arial" w:hAnsi="Arial" w:cs="Arial"/>
          <w:strike/>
          <w:sz w:val="21"/>
          <w:szCs w:val="21"/>
        </w:rPr>
        <w:t>;</w:t>
      </w:r>
    </w:p>
    <w:p w14:paraId="56430589" w14:textId="77777777" w:rsidR="00B92708" w:rsidRPr="00D76A32" w:rsidRDefault="00B92708" w:rsidP="00DB71E7">
      <w:pPr>
        <w:spacing w:after="0" w:line="240" w:lineRule="exact"/>
        <w:jc w:val="both"/>
        <w:rPr>
          <w:rFonts w:ascii="Arial" w:hAnsi="Arial" w:cs="Arial"/>
          <w:color w:val="FF0000"/>
          <w:w w:val="95"/>
          <w:sz w:val="21"/>
          <w:szCs w:val="21"/>
        </w:rPr>
      </w:pPr>
      <w:r w:rsidRPr="00B92708">
        <w:rPr>
          <w:rFonts w:ascii="Arial" w:hAnsi="Arial" w:cs="Arial"/>
          <w:color w:val="000000" w:themeColor="text1"/>
          <w:w w:val="95"/>
          <w:sz w:val="21"/>
          <w:szCs w:val="21"/>
        </w:rPr>
        <w:t>c)</w:t>
      </w:r>
      <w:r w:rsidRPr="00B92708">
        <w:rPr>
          <w:rFonts w:ascii="Arial" w:hAnsi="Arial" w:cs="Arial"/>
          <w:i/>
          <w:sz w:val="21"/>
          <w:szCs w:val="21"/>
        </w:rPr>
        <w:t xml:space="preserve"> Produttivo e Direzionale</w:t>
      </w:r>
      <w:r w:rsidRPr="00B92708">
        <w:rPr>
          <w:rFonts w:ascii="Arial" w:hAnsi="Arial" w:cs="Arial"/>
          <w:sz w:val="21"/>
          <w:szCs w:val="21"/>
        </w:rPr>
        <w:t xml:space="preserve"> a CU/b; a CU/m; con esclusione delle destinazioni “</w:t>
      </w:r>
      <w:r w:rsidRPr="00B92708">
        <w:rPr>
          <w:rFonts w:ascii="Arial" w:eastAsia="Calibri" w:hAnsi="Arial" w:cs="Arial"/>
          <w:sz w:val="21"/>
          <w:szCs w:val="21"/>
        </w:rPr>
        <w:t>industria, commercio all’ingrosso, logistica</w:t>
      </w:r>
      <w:r w:rsidRPr="00D76A32">
        <w:rPr>
          <w:rFonts w:ascii="Arial" w:eastAsia="Calibri" w:hAnsi="Arial" w:cs="Arial"/>
          <w:b/>
          <w:bCs/>
          <w:sz w:val="21"/>
          <w:szCs w:val="21"/>
        </w:rPr>
        <w:t xml:space="preserve"> </w:t>
      </w:r>
      <w:r w:rsidRPr="00B92708">
        <w:rPr>
          <w:rFonts w:ascii="Arial" w:eastAsia="Calibri" w:hAnsi="Arial" w:cs="Arial"/>
          <w:b/>
          <w:bCs/>
          <w:sz w:val="21"/>
          <w:szCs w:val="21"/>
        </w:rPr>
        <w:t>e data center;</w:t>
      </w:r>
    </w:p>
    <w:p w14:paraId="64384FAE" w14:textId="77777777" w:rsidR="00B92708" w:rsidRPr="00D76A32" w:rsidRDefault="00B92708" w:rsidP="00DB71E7">
      <w:pPr>
        <w:spacing w:after="0" w:line="240" w:lineRule="exact"/>
        <w:ind w:left="42"/>
        <w:jc w:val="both"/>
        <w:rPr>
          <w:rFonts w:ascii="Arial" w:hAnsi="Arial" w:cs="Arial"/>
          <w:w w:val="95"/>
          <w:sz w:val="21"/>
          <w:szCs w:val="21"/>
        </w:rPr>
      </w:pPr>
      <w:r w:rsidRPr="00D76A32">
        <w:rPr>
          <w:rFonts w:ascii="Arial" w:hAnsi="Arial" w:cs="Arial"/>
          <w:w w:val="95"/>
          <w:sz w:val="21"/>
          <w:szCs w:val="21"/>
        </w:rPr>
        <w:t xml:space="preserve">d) </w:t>
      </w:r>
      <w:r w:rsidRPr="00D76A32">
        <w:rPr>
          <w:rFonts w:ascii="Arial" w:hAnsi="Arial" w:cs="Arial"/>
          <w:i/>
          <w:w w:val="95"/>
          <w:sz w:val="21"/>
          <w:szCs w:val="21"/>
        </w:rPr>
        <w:t>Commerciale</w:t>
      </w:r>
      <w:r w:rsidRPr="00D76A32">
        <w:rPr>
          <w:rFonts w:ascii="Arial" w:hAnsi="Arial" w:cs="Arial"/>
          <w:w w:val="95"/>
          <w:sz w:val="21"/>
          <w:szCs w:val="21"/>
        </w:rPr>
        <w:t xml:space="preserve"> a CU/b </w:t>
      </w:r>
      <w:r w:rsidRPr="00B92708">
        <w:rPr>
          <w:rFonts w:ascii="Arial" w:hAnsi="Arial" w:cs="Arial"/>
          <w:sz w:val="21"/>
          <w:szCs w:val="21"/>
        </w:rPr>
        <w:t>e Cu/m.</w:t>
      </w:r>
    </w:p>
    <w:p w14:paraId="5F55AA2A" w14:textId="47BA3479" w:rsidR="00B92708" w:rsidRPr="00B92708" w:rsidRDefault="00B92708" w:rsidP="00DB71E7">
      <w:pPr>
        <w:pStyle w:val="NormaleWeb"/>
        <w:spacing w:before="0" w:beforeAutospacing="0" w:after="0" w:afterAutospacing="0" w:line="240" w:lineRule="exact"/>
        <w:jc w:val="both"/>
        <w:rPr>
          <w:rFonts w:ascii="Arial" w:hAnsi="Arial" w:cs="Arial"/>
          <w:b/>
          <w:bCs/>
          <w:sz w:val="21"/>
          <w:szCs w:val="21"/>
        </w:rPr>
      </w:pPr>
      <w:r w:rsidRPr="00B92708">
        <w:rPr>
          <w:rFonts w:ascii="Arial" w:hAnsi="Arial" w:cs="Arial"/>
          <w:b/>
          <w:bCs/>
          <w:sz w:val="21"/>
          <w:szCs w:val="21"/>
        </w:rPr>
        <w:t xml:space="preserve">Sono sempre consentite ai piani terra degli edifici, in quanto equiparati ad interventi di rigenerazione urbana, ai sensi dell’art 17, comma 4bis del D.P.R. 380/2001, le aperture e i cambi di destinazioni d’uso di “piccole strutture di vendita”  fino ai 250 mq di SUL; di artigianato di servizio’, degli ‘studi d’artista’, delle attrezzature collettive: </w:t>
      </w:r>
      <w:r w:rsidRPr="00B92708">
        <w:rPr>
          <w:rFonts w:ascii="Arial" w:hAnsi="Arial" w:cs="Arial"/>
          <w:b/>
          <w:bCs/>
          <w:i/>
          <w:sz w:val="21"/>
          <w:szCs w:val="21"/>
        </w:rPr>
        <w:t>centri e sale polivalenti, palestre</w:t>
      </w:r>
      <w:r w:rsidRPr="00B92708">
        <w:rPr>
          <w:rFonts w:ascii="Arial" w:hAnsi="Arial" w:cs="Arial"/>
          <w:b/>
          <w:bCs/>
          <w:sz w:val="21"/>
          <w:szCs w:val="21"/>
        </w:rPr>
        <w:t xml:space="preserve"> fino ai 500 mq di SUL. Sono, pertanto, oggetto di riduzione o esonero dall’obbligo del contributo di costruzione, se dovuti, a condizione che il vincolo di destinazione funzionale sia individuato in specifico atto d’obbligo. </w:t>
      </w:r>
    </w:p>
    <w:p w14:paraId="30AEEB53" w14:textId="77777777" w:rsidR="00B92708" w:rsidRDefault="00B92708" w:rsidP="00DB71E7">
      <w:pPr>
        <w:tabs>
          <w:tab w:val="left" w:pos="426"/>
        </w:tabs>
        <w:spacing w:after="0" w:line="240" w:lineRule="exact"/>
        <w:ind w:left="284" w:right="-27" w:hanging="284"/>
        <w:jc w:val="both"/>
        <w:rPr>
          <w:rFonts w:ascii="Arial" w:hAnsi="Arial" w:cs="Arial"/>
          <w:sz w:val="21"/>
          <w:szCs w:val="21"/>
        </w:rPr>
      </w:pPr>
    </w:p>
    <w:p w14:paraId="26EA8042" w14:textId="77777777" w:rsidR="00AA236E" w:rsidRDefault="00AA236E" w:rsidP="00DB71E7">
      <w:pPr>
        <w:tabs>
          <w:tab w:val="left" w:pos="426"/>
        </w:tabs>
        <w:spacing w:after="0" w:line="240" w:lineRule="exact"/>
        <w:ind w:left="284" w:right="-27" w:hanging="284"/>
        <w:jc w:val="both"/>
        <w:rPr>
          <w:rFonts w:ascii="Arial" w:hAnsi="Arial" w:cs="Arial"/>
          <w:sz w:val="21"/>
          <w:szCs w:val="21"/>
        </w:rPr>
      </w:pPr>
    </w:p>
    <w:p w14:paraId="254F795F" w14:textId="5C651B31" w:rsidR="00246CAD" w:rsidRPr="00D55B31" w:rsidRDefault="00AA236E" w:rsidP="00DB71E7">
      <w:pPr>
        <w:tabs>
          <w:tab w:val="left" w:pos="426"/>
        </w:tabs>
        <w:spacing w:after="0" w:line="240" w:lineRule="exact"/>
        <w:ind w:left="284" w:right="-27" w:hanging="284"/>
        <w:jc w:val="both"/>
        <w:rPr>
          <w:rFonts w:ascii="Arial" w:hAnsi="Arial" w:cs="Arial"/>
          <w:sz w:val="21"/>
          <w:szCs w:val="21"/>
        </w:rPr>
      </w:pPr>
      <w:r w:rsidRPr="00D55B31">
        <w:rPr>
          <w:rFonts w:ascii="Arial" w:hAnsi="Arial" w:cs="Arial"/>
          <w:sz w:val="21"/>
          <w:szCs w:val="21"/>
        </w:rPr>
        <w:t xml:space="preserve">COMMA 8 </w:t>
      </w:r>
      <w:r w:rsidR="00246CAD" w:rsidRPr="00D55B31">
        <w:rPr>
          <w:rFonts w:ascii="Arial" w:hAnsi="Arial" w:cs="Arial"/>
          <w:sz w:val="21"/>
          <w:szCs w:val="21"/>
          <w:u w:val="single"/>
        </w:rPr>
        <w:t>è modificato</w:t>
      </w:r>
      <w:r w:rsidR="00246CAD" w:rsidRPr="00D55B31">
        <w:rPr>
          <w:rFonts w:ascii="Arial" w:hAnsi="Arial" w:cs="Arial"/>
          <w:b/>
          <w:bCs/>
          <w:sz w:val="21"/>
          <w:szCs w:val="21"/>
        </w:rPr>
        <w:t xml:space="preserve"> </w:t>
      </w:r>
      <w:r w:rsidR="00246CAD" w:rsidRPr="00D55B31">
        <w:rPr>
          <w:rFonts w:ascii="Arial" w:hAnsi="Arial" w:cs="Arial"/>
          <w:sz w:val="21"/>
          <w:szCs w:val="21"/>
        </w:rPr>
        <w:t>con l’eliminazione del testo barrato e</w:t>
      </w:r>
      <w:r w:rsidR="00246CAD" w:rsidRPr="00D55B31">
        <w:rPr>
          <w:rFonts w:ascii="Arial" w:hAnsi="Arial" w:cs="Arial"/>
          <w:sz w:val="21"/>
          <w:szCs w:val="21"/>
          <w:u w:val="single"/>
        </w:rPr>
        <w:t xml:space="preserve"> integrato</w:t>
      </w:r>
      <w:r w:rsidR="00246CAD" w:rsidRPr="00D55B31">
        <w:rPr>
          <w:rFonts w:ascii="Arial" w:hAnsi="Arial" w:cs="Arial"/>
          <w:b/>
          <w:bCs/>
          <w:sz w:val="21"/>
          <w:szCs w:val="21"/>
        </w:rPr>
        <w:t xml:space="preserve"> con il testo in grassetto:</w:t>
      </w:r>
    </w:p>
    <w:p w14:paraId="6A06D4C1" w14:textId="74EFF325" w:rsidR="00AA236E" w:rsidRDefault="00AA236E" w:rsidP="00DB71E7">
      <w:pPr>
        <w:tabs>
          <w:tab w:val="left" w:pos="426"/>
        </w:tabs>
        <w:spacing w:after="0" w:line="240" w:lineRule="exact"/>
        <w:ind w:left="284" w:right="-27" w:hanging="284"/>
        <w:jc w:val="both"/>
        <w:rPr>
          <w:rFonts w:ascii="Arial" w:hAnsi="Arial" w:cs="Arial"/>
          <w:sz w:val="21"/>
          <w:szCs w:val="21"/>
        </w:rPr>
      </w:pPr>
    </w:p>
    <w:p w14:paraId="25EE81F4" w14:textId="73F13774" w:rsidR="00B225EC" w:rsidRPr="00CB65AF" w:rsidRDefault="00AA236E" w:rsidP="00DB71E7">
      <w:pPr>
        <w:pStyle w:val="NormaleWeb"/>
        <w:spacing w:before="0" w:beforeAutospacing="0" w:after="0" w:afterAutospacing="0" w:line="240" w:lineRule="exact"/>
        <w:jc w:val="both"/>
        <w:rPr>
          <w:rFonts w:ascii="Arial" w:hAnsi="Arial" w:cs="Arial"/>
          <w:b/>
          <w:bCs/>
          <w:color w:val="000000" w:themeColor="text1"/>
          <w:sz w:val="21"/>
          <w:szCs w:val="21"/>
        </w:rPr>
      </w:pPr>
      <w:r w:rsidRPr="00AA236E">
        <w:rPr>
          <w:rFonts w:ascii="Arial" w:hAnsi="Arial" w:cs="Arial"/>
          <w:sz w:val="21"/>
          <w:szCs w:val="21"/>
        </w:rPr>
        <w:t xml:space="preserve">Ai </w:t>
      </w:r>
      <w:r w:rsidRPr="00AA236E">
        <w:rPr>
          <w:rFonts w:ascii="Arial" w:hAnsi="Arial" w:cs="Arial"/>
          <w:i/>
          <w:sz w:val="21"/>
          <w:szCs w:val="21"/>
        </w:rPr>
        <w:t>Tessuti prevalentemente per attività</w:t>
      </w:r>
      <w:r w:rsidRPr="00AA236E">
        <w:rPr>
          <w:rFonts w:ascii="Arial" w:hAnsi="Arial" w:cs="Arial"/>
          <w:sz w:val="21"/>
          <w:szCs w:val="21"/>
        </w:rPr>
        <w:t xml:space="preserve"> è attribuito, per intervento diretto, l’indice di edificabilità </w:t>
      </w:r>
      <w:r w:rsidR="00246CAD">
        <w:rPr>
          <w:rFonts w:ascii="Arial" w:hAnsi="Arial" w:cs="Arial"/>
          <w:sz w:val="21"/>
          <w:szCs w:val="21"/>
        </w:rPr>
        <w:t xml:space="preserve">EF </w:t>
      </w:r>
      <w:r w:rsidR="00246CAD" w:rsidRPr="00246CAD">
        <w:rPr>
          <w:rFonts w:ascii="Arial" w:hAnsi="Arial" w:cs="Arial"/>
          <w:strike/>
          <w:sz w:val="21"/>
          <w:szCs w:val="21"/>
        </w:rPr>
        <w:t>di 0,3</w:t>
      </w:r>
      <w:r w:rsidRPr="00246CAD">
        <w:rPr>
          <w:rFonts w:ascii="Arial" w:hAnsi="Arial" w:cs="Arial"/>
          <w:strike/>
          <w:sz w:val="21"/>
          <w:szCs w:val="21"/>
        </w:rPr>
        <w:t xml:space="preserve"> mq/</w:t>
      </w:r>
      <w:r w:rsidRPr="00CB65AF">
        <w:rPr>
          <w:rFonts w:ascii="Arial" w:hAnsi="Arial" w:cs="Arial"/>
          <w:strike/>
          <w:color w:val="000000" w:themeColor="text1"/>
          <w:sz w:val="21"/>
          <w:szCs w:val="21"/>
        </w:rPr>
        <w:t>mq,</w:t>
      </w:r>
      <w:r w:rsidRPr="00CB65AF">
        <w:rPr>
          <w:rFonts w:ascii="Arial" w:hAnsi="Arial" w:cs="Arial"/>
          <w:b/>
          <w:bCs/>
          <w:color w:val="000000" w:themeColor="text1"/>
          <w:sz w:val="21"/>
          <w:szCs w:val="21"/>
        </w:rPr>
        <w:t xml:space="preserve"> </w:t>
      </w:r>
      <w:r w:rsidR="001F0616" w:rsidRPr="00CB65AF">
        <w:rPr>
          <w:rFonts w:ascii="Arial" w:hAnsi="Arial" w:cs="Arial"/>
          <w:b/>
          <w:bCs/>
          <w:color w:val="000000" w:themeColor="text1"/>
          <w:sz w:val="21"/>
          <w:szCs w:val="21"/>
        </w:rPr>
        <w:t xml:space="preserve">di cui la quota eccedente lo 0,3 mq/mq </w:t>
      </w:r>
      <w:r w:rsidRPr="00CB65AF">
        <w:rPr>
          <w:rFonts w:ascii="Arial" w:hAnsi="Arial" w:cs="Arial"/>
          <w:b/>
          <w:bCs/>
          <w:color w:val="000000" w:themeColor="text1"/>
          <w:sz w:val="21"/>
          <w:szCs w:val="21"/>
        </w:rPr>
        <w:t xml:space="preserve">è soggetto a contributo straordinario ai sensi dell’art.20.  Ai proventi del </w:t>
      </w:r>
      <w:r w:rsidR="005828AD" w:rsidRPr="00CB65AF">
        <w:rPr>
          <w:rFonts w:ascii="Arial" w:hAnsi="Arial" w:cs="Arial"/>
          <w:b/>
          <w:bCs/>
          <w:color w:val="000000" w:themeColor="text1"/>
          <w:sz w:val="21"/>
          <w:szCs w:val="21"/>
        </w:rPr>
        <w:t>c</w:t>
      </w:r>
      <w:r w:rsidRPr="00CB65AF">
        <w:rPr>
          <w:rFonts w:ascii="Arial" w:hAnsi="Arial" w:cs="Arial"/>
          <w:b/>
          <w:bCs/>
          <w:color w:val="000000" w:themeColor="text1"/>
          <w:sz w:val="21"/>
          <w:szCs w:val="21"/>
        </w:rPr>
        <w:t>ontributo straordinario di cui ai commi 4 e 5 si applica quanto previsto al comma 4 dell’art.20.</w:t>
      </w:r>
    </w:p>
    <w:p w14:paraId="20CFD41F" w14:textId="60097E87" w:rsidR="007F079A" w:rsidRDefault="007F079A" w:rsidP="00DB71E7">
      <w:pPr>
        <w:pStyle w:val="NormaleWeb"/>
        <w:spacing w:before="0" w:beforeAutospacing="0" w:after="0" w:afterAutospacing="0" w:line="240" w:lineRule="exact"/>
        <w:jc w:val="both"/>
        <w:rPr>
          <w:rFonts w:ascii="Arial" w:hAnsi="Arial" w:cs="Arial"/>
          <w:b/>
          <w:bCs/>
          <w:sz w:val="21"/>
          <w:szCs w:val="21"/>
        </w:rPr>
      </w:pPr>
    </w:p>
    <w:p w14:paraId="5584BA5C" w14:textId="77777777" w:rsidR="00B225EC" w:rsidRDefault="00B225EC" w:rsidP="00DB71E7">
      <w:pPr>
        <w:pStyle w:val="NormaleWeb"/>
        <w:spacing w:before="0" w:beforeAutospacing="0" w:after="0" w:afterAutospacing="0" w:line="240" w:lineRule="exact"/>
        <w:jc w:val="both"/>
        <w:rPr>
          <w:rFonts w:ascii="Arial" w:hAnsi="Arial" w:cs="Arial"/>
          <w:b/>
          <w:bCs/>
          <w:sz w:val="21"/>
          <w:szCs w:val="21"/>
        </w:rPr>
      </w:pPr>
    </w:p>
    <w:p w14:paraId="769CCE23" w14:textId="1D198941" w:rsidR="00AA236E" w:rsidRDefault="007F079A" w:rsidP="00DB71E7">
      <w:pPr>
        <w:spacing w:after="0" w:line="240" w:lineRule="exact"/>
        <w:jc w:val="both"/>
        <w:rPr>
          <w:rFonts w:ascii="Arial" w:hAnsi="Arial" w:cs="Arial"/>
          <w:sz w:val="21"/>
          <w:szCs w:val="21"/>
          <w:u w:val="single"/>
        </w:rPr>
      </w:pPr>
      <w:r w:rsidRPr="006C3EB5">
        <w:rPr>
          <w:rFonts w:ascii="Arial" w:hAnsi="Arial" w:cs="Arial"/>
          <w:sz w:val="21"/>
          <w:szCs w:val="21"/>
        </w:rPr>
        <w:t xml:space="preserve">COMMA </w:t>
      </w:r>
      <w:r>
        <w:rPr>
          <w:rFonts w:ascii="Arial" w:hAnsi="Arial" w:cs="Arial"/>
          <w:sz w:val="21"/>
          <w:szCs w:val="21"/>
        </w:rPr>
        <w:t>8bis</w:t>
      </w:r>
      <w:r w:rsidRPr="006C3EB5">
        <w:rPr>
          <w:rFonts w:ascii="Arial" w:hAnsi="Arial" w:cs="Arial"/>
          <w:b/>
          <w:bCs/>
          <w:sz w:val="21"/>
          <w:szCs w:val="21"/>
        </w:rPr>
        <w:t xml:space="preserve"> </w:t>
      </w:r>
      <w:r w:rsidR="001F0616">
        <w:rPr>
          <w:rFonts w:ascii="Arial" w:hAnsi="Arial" w:cs="Arial"/>
          <w:sz w:val="21"/>
          <w:szCs w:val="21"/>
          <w:u w:val="single"/>
        </w:rPr>
        <w:t>ABROGATO</w:t>
      </w:r>
    </w:p>
    <w:p w14:paraId="02BEFB06" w14:textId="77777777" w:rsidR="00AA236E" w:rsidRDefault="00AA236E" w:rsidP="00B225EC">
      <w:pPr>
        <w:tabs>
          <w:tab w:val="left" w:pos="426"/>
        </w:tabs>
        <w:spacing w:after="0" w:line="240" w:lineRule="exact"/>
        <w:ind w:right="-27"/>
        <w:jc w:val="both"/>
        <w:rPr>
          <w:rFonts w:ascii="Arial" w:hAnsi="Arial" w:cs="Arial"/>
          <w:b/>
          <w:bCs/>
          <w:sz w:val="21"/>
          <w:szCs w:val="21"/>
        </w:rPr>
      </w:pPr>
    </w:p>
    <w:p w14:paraId="55E72992" w14:textId="77777777" w:rsidR="00B225EC" w:rsidRDefault="00B225EC" w:rsidP="00B225EC">
      <w:pPr>
        <w:tabs>
          <w:tab w:val="left" w:pos="426"/>
        </w:tabs>
        <w:spacing w:after="0" w:line="240" w:lineRule="exact"/>
        <w:ind w:right="-27"/>
        <w:jc w:val="both"/>
        <w:rPr>
          <w:rFonts w:ascii="Arial" w:hAnsi="Arial" w:cs="Arial"/>
          <w:b/>
          <w:bCs/>
          <w:sz w:val="21"/>
          <w:szCs w:val="21"/>
        </w:rPr>
      </w:pPr>
    </w:p>
    <w:p w14:paraId="31F48A25" w14:textId="77777777" w:rsidR="00B225EC" w:rsidRPr="00D55B31" w:rsidRDefault="00B225EC" w:rsidP="00B225EC">
      <w:pPr>
        <w:tabs>
          <w:tab w:val="left" w:pos="426"/>
        </w:tabs>
        <w:spacing w:after="0" w:line="240" w:lineRule="exact"/>
        <w:ind w:left="284" w:right="-27" w:hanging="284"/>
        <w:jc w:val="both"/>
        <w:rPr>
          <w:rFonts w:ascii="Arial" w:hAnsi="Arial" w:cs="Arial"/>
          <w:b/>
          <w:bCs/>
          <w:sz w:val="21"/>
          <w:szCs w:val="21"/>
        </w:rPr>
      </w:pPr>
      <w:r w:rsidRPr="00D55B31">
        <w:rPr>
          <w:rFonts w:ascii="Arial" w:hAnsi="Arial" w:cs="Arial"/>
          <w:sz w:val="21"/>
          <w:szCs w:val="21"/>
        </w:rPr>
        <w:lastRenderedPageBreak/>
        <w:t xml:space="preserve">COMMA 10 </w:t>
      </w:r>
      <w:r w:rsidRPr="00D55B31">
        <w:rPr>
          <w:rFonts w:ascii="Arial" w:hAnsi="Arial" w:cs="Arial"/>
          <w:sz w:val="21"/>
          <w:szCs w:val="21"/>
          <w:u w:val="single"/>
        </w:rPr>
        <w:t>è modificato</w:t>
      </w:r>
      <w:r w:rsidRPr="00D55B31">
        <w:rPr>
          <w:rFonts w:ascii="Arial" w:hAnsi="Arial" w:cs="Arial"/>
          <w:b/>
          <w:bCs/>
          <w:sz w:val="21"/>
          <w:szCs w:val="21"/>
        </w:rPr>
        <w:t xml:space="preserve"> </w:t>
      </w:r>
      <w:r w:rsidRPr="00D55B31">
        <w:rPr>
          <w:rFonts w:ascii="Arial" w:hAnsi="Arial" w:cs="Arial"/>
          <w:sz w:val="21"/>
          <w:szCs w:val="21"/>
        </w:rPr>
        <w:t>con l’eliminazione del testo barrato e</w:t>
      </w:r>
      <w:r w:rsidRPr="00D55B31">
        <w:rPr>
          <w:rFonts w:ascii="Arial" w:hAnsi="Arial" w:cs="Arial"/>
          <w:sz w:val="21"/>
          <w:szCs w:val="21"/>
          <w:u w:val="single"/>
        </w:rPr>
        <w:t xml:space="preserve"> integrato</w:t>
      </w:r>
      <w:r w:rsidRPr="00D55B31">
        <w:rPr>
          <w:rFonts w:ascii="Arial" w:hAnsi="Arial" w:cs="Arial"/>
          <w:b/>
          <w:bCs/>
          <w:sz w:val="21"/>
          <w:szCs w:val="21"/>
        </w:rPr>
        <w:t xml:space="preserve"> con il testo in grassetto:</w:t>
      </w:r>
    </w:p>
    <w:p w14:paraId="0D648A81" w14:textId="77777777" w:rsidR="00B225EC" w:rsidRDefault="00B225EC" w:rsidP="00B225EC">
      <w:pPr>
        <w:tabs>
          <w:tab w:val="left" w:pos="426"/>
        </w:tabs>
        <w:spacing w:after="0" w:line="240" w:lineRule="exact"/>
        <w:ind w:left="284" w:right="-27" w:hanging="284"/>
        <w:jc w:val="both"/>
        <w:rPr>
          <w:rFonts w:ascii="Arial" w:hAnsi="Arial" w:cs="Arial"/>
          <w:b/>
          <w:bCs/>
          <w:sz w:val="21"/>
          <w:szCs w:val="21"/>
        </w:rPr>
      </w:pPr>
    </w:p>
    <w:p w14:paraId="65224144" w14:textId="77777777" w:rsidR="00B225EC" w:rsidRPr="00B225EC" w:rsidRDefault="00B225EC" w:rsidP="00B225EC">
      <w:pPr>
        <w:spacing w:after="0" w:line="240" w:lineRule="exact"/>
        <w:ind w:left="42"/>
        <w:jc w:val="both"/>
        <w:rPr>
          <w:rFonts w:ascii="Arial" w:hAnsi="Arial" w:cs="Arial"/>
          <w:sz w:val="21"/>
          <w:szCs w:val="21"/>
        </w:rPr>
      </w:pPr>
      <w:bookmarkStart w:id="60" w:name="_Hlk173849437"/>
      <w:r w:rsidRPr="00AA236E">
        <w:rPr>
          <w:rFonts w:ascii="Arial" w:hAnsi="Arial" w:cs="Arial"/>
          <w:sz w:val="21"/>
          <w:szCs w:val="21"/>
        </w:rPr>
        <w:t xml:space="preserve">Nei </w:t>
      </w:r>
      <w:r w:rsidRPr="00AA236E">
        <w:rPr>
          <w:rFonts w:ascii="Arial" w:hAnsi="Arial" w:cs="Arial"/>
          <w:i/>
          <w:sz w:val="21"/>
          <w:szCs w:val="21"/>
        </w:rPr>
        <w:t>Tessuti prevalentemente per attività</w:t>
      </w:r>
      <w:r w:rsidRPr="00AA236E">
        <w:rPr>
          <w:rFonts w:ascii="Arial" w:hAnsi="Arial" w:cs="Arial"/>
          <w:sz w:val="21"/>
          <w:szCs w:val="21"/>
        </w:rPr>
        <w:t xml:space="preserve">, l'intervento di categoria Nuova costruzione è assentibile con modalità diretta nei lotti interclusi </w:t>
      </w:r>
      <w:r w:rsidRPr="00B225EC">
        <w:rPr>
          <w:rFonts w:ascii="Arial" w:hAnsi="Arial" w:cs="Arial"/>
          <w:sz w:val="21"/>
          <w:szCs w:val="21"/>
        </w:rPr>
        <w:t xml:space="preserve">uguali o inferiori a </w:t>
      </w:r>
      <w:commentRangeStart w:id="61"/>
      <w:r w:rsidRPr="00B225EC">
        <w:rPr>
          <w:rFonts w:ascii="Arial" w:hAnsi="Arial" w:cs="Arial"/>
          <w:sz w:val="21"/>
          <w:szCs w:val="21"/>
        </w:rPr>
        <w:t>2.500 mq</w:t>
      </w:r>
      <w:commentRangeEnd w:id="61"/>
      <w:r w:rsidR="00B720DB">
        <w:rPr>
          <w:rStyle w:val="Rimandocommento"/>
          <w:rFonts w:ascii="Calibri" w:eastAsia="Calibri" w:hAnsi="Calibri"/>
        </w:rPr>
        <w:commentReference w:id="61"/>
      </w:r>
      <w:r w:rsidRPr="00B225EC">
        <w:rPr>
          <w:rFonts w:ascii="Arial" w:hAnsi="Arial" w:cs="Arial"/>
          <w:sz w:val="21"/>
          <w:szCs w:val="21"/>
        </w:rPr>
        <w:t>.</w:t>
      </w:r>
    </w:p>
    <w:p w14:paraId="6E2EB5B3" w14:textId="27BD967B" w:rsidR="00B225EC" w:rsidRPr="00B225EC" w:rsidRDefault="00B225EC" w:rsidP="00B225EC">
      <w:pPr>
        <w:spacing w:after="0" w:line="240" w:lineRule="exact"/>
        <w:ind w:left="42"/>
        <w:jc w:val="both"/>
        <w:rPr>
          <w:rFonts w:ascii="Arial" w:hAnsi="Arial" w:cs="Arial"/>
          <w:sz w:val="21"/>
          <w:szCs w:val="21"/>
        </w:rPr>
      </w:pPr>
      <w:r w:rsidRPr="00B225EC">
        <w:rPr>
          <w:rFonts w:ascii="Arial" w:hAnsi="Arial" w:cs="Arial"/>
          <w:sz w:val="21"/>
          <w:szCs w:val="21"/>
        </w:rPr>
        <w:t>Qualora l'intervento riguardi aree libere superiori a 2.500 mq, uguali e inferiori a</w:t>
      </w:r>
      <w:r w:rsidRPr="00B225EC">
        <w:rPr>
          <w:rFonts w:ascii="Arial" w:hAnsi="Arial" w:cs="Arial"/>
          <w:b/>
          <w:bCs/>
          <w:sz w:val="21"/>
          <w:szCs w:val="21"/>
        </w:rPr>
        <w:t xml:space="preserve"> </w:t>
      </w:r>
      <w:r w:rsidRPr="00B225EC">
        <w:rPr>
          <w:rFonts w:ascii="Arial" w:hAnsi="Arial" w:cs="Arial"/>
          <w:strike/>
          <w:sz w:val="21"/>
          <w:szCs w:val="21"/>
        </w:rPr>
        <w:t>25.000</w:t>
      </w:r>
      <w:r w:rsidRPr="00B225EC">
        <w:rPr>
          <w:rFonts w:ascii="Arial" w:hAnsi="Arial" w:cs="Arial"/>
          <w:b/>
          <w:bCs/>
          <w:sz w:val="21"/>
          <w:szCs w:val="21"/>
        </w:rPr>
        <w:t xml:space="preserve"> </w:t>
      </w:r>
      <w:r w:rsidR="008A455A">
        <w:rPr>
          <w:rFonts w:ascii="Arial" w:hAnsi="Arial" w:cs="Arial"/>
          <w:b/>
          <w:bCs/>
          <w:sz w:val="21"/>
          <w:szCs w:val="21"/>
        </w:rPr>
        <w:t>3</w:t>
      </w:r>
      <w:commentRangeStart w:id="62"/>
      <w:r w:rsidRPr="00B225EC">
        <w:rPr>
          <w:rFonts w:ascii="Arial" w:hAnsi="Arial" w:cs="Arial"/>
          <w:b/>
          <w:bCs/>
          <w:sz w:val="21"/>
          <w:szCs w:val="21"/>
        </w:rPr>
        <w:t xml:space="preserve">0.000 mq, </w:t>
      </w:r>
      <w:r w:rsidRPr="00B225EC">
        <w:rPr>
          <w:rFonts w:ascii="Arial" w:hAnsi="Arial" w:cs="Arial"/>
          <w:sz w:val="21"/>
          <w:szCs w:val="21"/>
        </w:rPr>
        <w:t>è prescritto il ricorso al Permesso di Costruire convenzionato.</w:t>
      </w:r>
    </w:p>
    <w:p w14:paraId="10FD98BB" w14:textId="2D6B2F83" w:rsidR="00B225EC" w:rsidRPr="00AA236E" w:rsidRDefault="00B225EC" w:rsidP="00B225EC">
      <w:pPr>
        <w:spacing w:after="0" w:line="240" w:lineRule="exact"/>
        <w:ind w:left="42"/>
        <w:jc w:val="both"/>
        <w:rPr>
          <w:rFonts w:ascii="Arial" w:hAnsi="Arial" w:cs="Arial"/>
          <w:sz w:val="21"/>
          <w:szCs w:val="21"/>
        </w:rPr>
      </w:pPr>
      <w:r w:rsidRPr="00B225EC">
        <w:rPr>
          <w:rFonts w:ascii="Arial" w:hAnsi="Arial" w:cs="Arial"/>
          <w:sz w:val="21"/>
          <w:szCs w:val="21"/>
        </w:rPr>
        <w:t>Per le aree libere di superficie superiore a</w:t>
      </w:r>
      <w:r w:rsidRPr="00B225EC">
        <w:rPr>
          <w:rFonts w:ascii="Arial" w:hAnsi="Arial" w:cs="Arial"/>
          <w:b/>
          <w:bCs/>
          <w:sz w:val="21"/>
          <w:szCs w:val="21"/>
        </w:rPr>
        <w:t xml:space="preserve"> </w:t>
      </w:r>
      <w:r w:rsidRPr="00B225EC">
        <w:rPr>
          <w:rFonts w:ascii="Arial" w:hAnsi="Arial" w:cs="Arial"/>
          <w:strike/>
          <w:sz w:val="21"/>
          <w:szCs w:val="21"/>
        </w:rPr>
        <w:t>25.000</w:t>
      </w:r>
      <w:r w:rsidRPr="00B225EC">
        <w:rPr>
          <w:rFonts w:ascii="Arial" w:hAnsi="Arial" w:cs="Arial"/>
          <w:b/>
          <w:bCs/>
          <w:sz w:val="21"/>
          <w:szCs w:val="21"/>
        </w:rPr>
        <w:t xml:space="preserve"> </w:t>
      </w:r>
      <w:r w:rsidR="008A455A">
        <w:rPr>
          <w:rFonts w:ascii="Arial" w:hAnsi="Arial" w:cs="Arial"/>
          <w:b/>
          <w:bCs/>
          <w:sz w:val="21"/>
          <w:szCs w:val="21"/>
        </w:rPr>
        <w:t>3</w:t>
      </w:r>
      <w:r w:rsidRPr="00B225EC">
        <w:rPr>
          <w:rFonts w:ascii="Arial" w:hAnsi="Arial" w:cs="Arial"/>
          <w:b/>
          <w:bCs/>
          <w:sz w:val="21"/>
          <w:szCs w:val="21"/>
        </w:rPr>
        <w:t xml:space="preserve">0.000 mq </w:t>
      </w:r>
      <w:r w:rsidRPr="00B225EC">
        <w:rPr>
          <w:rFonts w:ascii="Arial" w:hAnsi="Arial" w:cs="Arial"/>
          <w:sz w:val="21"/>
          <w:szCs w:val="21"/>
        </w:rPr>
        <w:t>è prescritto il ricorso al Programma integrato.</w:t>
      </w:r>
      <w:commentRangeEnd w:id="62"/>
      <w:r w:rsidR="00D7200A">
        <w:rPr>
          <w:rStyle w:val="Rimandocommento"/>
          <w:rFonts w:ascii="Calibri" w:eastAsia="Calibri" w:hAnsi="Calibri"/>
        </w:rPr>
        <w:commentReference w:id="62"/>
      </w:r>
    </w:p>
    <w:bookmarkEnd w:id="60"/>
    <w:p w14:paraId="2B053398" w14:textId="71E03880" w:rsidR="00AA236E" w:rsidRDefault="00AA236E" w:rsidP="00AA236E">
      <w:pPr>
        <w:tabs>
          <w:tab w:val="left" w:pos="426"/>
        </w:tabs>
        <w:spacing w:after="0" w:line="240" w:lineRule="exact"/>
        <w:ind w:left="284" w:right="-27" w:hanging="284"/>
        <w:jc w:val="both"/>
        <w:rPr>
          <w:rFonts w:ascii="Arial" w:hAnsi="Arial" w:cs="Arial"/>
          <w:sz w:val="21"/>
          <w:szCs w:val="21"/>
        </w:rPr>
      </w:pPr>
    </w:p>
    <w:p w14:paraId="22FD0957" w14:textId="77777777" w:rsidR="00FC4830" w:rsidRDefault="00FC4830" w:rsidP="00DB71E7">
      <w:pPr>
        <w:tabs>
          <w:tab w:val="left" w:pos="426"/>
        </w:tabs>
        <w:spacing w:after="0" w:line="240" w:lineRule="exact"/>
        <w:ind w:right="-27"/>
        <w:jc w:val="both"/>
        <w:rPr>
          <w:rFonts w:ascii="Arial" w:hAnsi="Arial" w:cs="Arial"/>
          <w:sz w:val="21"/>
          <w:szCs w:val="21"/>
        </w:rPr>
      </w:pPr>
    </w:p>
    <w:p w14:paraId="19799ADE" w14:textId="25CA0CB4" w:rsidR="005828AD" w:rsidRPr="00D55B31" w:rsidRDefault="005828AD" w:rsidP="00DB71E7">
      <w:pPr>
        <w:tabs>
          <w:tab w:val="left" w:pos="426"/>
        </w:tabs>
        <w:spacing w:after="0" w:line="240" w:lineRule="exact"/>
        <w:ind w:left="284" w:right="-27" w:hanging="284"/>
        <w:jc w:val="both"/>
        <w:rPr>
          <w:rFonts w:ascii="Arial" w:hAnsi="Arial" w:cs="Arial"/>
          <w:sz w:val="21"/>
          <w:szCs w:val="21"/>
        </w:rPr>
      </w:pPr>
      <w:r w:rsidRPr="00D55B31">
        <w:rPr>
          <w:rFonts w:ascii="Arial" w:hAnsi="Arial" w:cs="Arial"/>
          <w:sz w:val="21"/>
          <w:szCs w:val="21"/>
          <w:u w:val="single"/>
        </w:rPr>
        <w:t>COMMA 11 è modificato</w:t>
      </w:r>
      <w:r w:rsidRPr="00D55B31">
        <w:rPr>
          <w:rFonts w:ascii="Arial" w:hAnsi="Arial" w:cs="Arial"/>
          <w:b/>
          <w:bCs/>
          <w:sz w:val="21"/>
          <w:szCs w:val="21"/>
        </w:rPr>
        <w:t xml:space="preserve"> </w:t>
      </w:r>
      <w:r w:rsidRPr="00D55B31">
        <w:rPr>
          <w:rFonts w:ascii="Arial" w:hAnsi="Arial" w:cs="Arial"/>
          <w:sz w:val="21"/>
          <w:szCs w:val="21"/>
        </w:rPr>
        <w:t>con l’eliminazione del testo barrato</w:t>
      </w:r>
      <w:r w:rsidRPr="00D55B31">
        <w:rPr>
          <w:rFonts w:ascii="Arial" w:hAnsi="Arial" w:cs="Arial"/>
          <w:b/>
          <w:bCs/>
          <w:sz w:val="21"/>
          <w:szCs w:val="21"/>
        </w:rPr>
        <w:t>:</w:t>
      </w:r>
    </w:p>
    <w:p w14:paraId="715D33B8" w14:textId="77777777" w:rsidR="005828AD" w:rsidRPr="005828AD" w:rsidRDefault="005828AD" w:rsidP="00DB71E7">
      <w:pPr>
        <w:tabs>
          <w:tab w:val="left" w:pos="426"/>
        </w:tabs>
        <w:spacing w:after="0" w:line="240" w:lineRule="exact"/>
        <w:ind w:left="284" w:right="-27" w:hanging="284"/>
        <w:jc w:val="both"/>
        <w:rPr>
          <w:rFonts w:ascii="Arial" w:hAnsi="Arial" w:cs="Arial"/>
          <w:sz w:val="21"/>
          <w:szCs w:val="21"/>
        </w:rPr>
      </w:pPr>
    </w:p>
    <w:p w14:paraId="02FDBE7F" w14:textId="4BE1334B" w:rsidR="005828AD" w:rsidRPr="005828AD" w:rsidRDefault="005828AD" w:rsidP="00DB71E7">
      <w:pPr>
        <w:spacing w:after="0" w:line="240" w:lineRule="exact"/>
        <w:ind w:left="40"/>
        <w:jc w:val="both"/>
        <w:rPr>
          <w:rFonts w:ascii="Arial" w:hAnsi="Arial" w:cs="Arial"/>
          <w:sz w:val="21"/>
          <w:szCs w:val="21"/>
        </w:rPr>
      </w:pPr>
      <w:r w:rsidRPr="005828AD">
        <w:rPr>
          <w:rFonts w:ascii="Arial" w:hAnsi="Arial" w:cs="Arial"/>
          <w:sz w:val="21"/>
          <w:szCs w:val="21"/>
        </w:rPr>
        <w:t xml:space="preserve">Nei </w:t>
      </w:r>
      <w:r w:rsidRPr="005828AD">
        <w:rPr>
          <w:rFonts w:ascii="Arial" w:hAnsi="Arial" w:cs="Arial"/>
          <w:i/>
          <w:sz w:val="21"/>
          <w:szCs w:val="21"/>
        </w:rPr>
        <w:t>Tessuti prevalentemente per attività</w:t>
      </w:r>
      <w:r w:rsidRPr="005828AD">
        <w:rPr>
          <w:rFonts w:ascii="Arial" w:hAnsi="Arial" w:cs="Arial"/>
          <w:sz w:val="21"/>
          <w:szCs w:val="21"/>
        </w:rPr>
        <w:t xml:space="preserve"> sono consentite, con intervento diretto, le seguenti destinazioni d’uso:</w:t>
      </w:r>
    </w:p>
    <w:p w14:paraId="5B81AE5B" w14:textId="77777777" w:rsidR="005828AD" w:rsidRPr="005828AD" w:rsidRDefault="005828AD" w:rsidP="00DB71E7">
      <w:pPr>
        <w:spacing w:after="0" w:line="240" w:lineRule="exact"/>
        <w:ind w:left="40"/>
        <w:jc w:val="both"/>
        <w:rPr>
          <w:rFonts w:ascii="Arial" w:hAnsi="Arial" w:cs="Arial"/>
          <w:sz w:val="21"/>
          <w:szCs w:val="21"/>
        </w:rPr>
      </w:pPr>
      <w:r w:rsidRPr="005828AD">
        <w:rPr>
          <w:rFonts w:ascii="Arial" w:hAnsi="Arial" w:cs="Arial"/>
          <w:sz w:val="21"/>
          <w:szCs w:val="21"/>
        </w:rPr>
        <w:t xml:space="preserve">a) </w:t>
      </w:r>
      <w:r w:rsidRPr="005828AD">
        <w:rPr>
          <w:rFonts w:ascii="Arial" w:hAnsi="Arial" w:cs="Arial"/>
          <w:i/>
          <w:sz w:val="21"/>
          <w:szCs w:val="21"/>
        </w:rPr>
        <w:t>Residenziale</w:t>
      </w:r>
      <w:r w:rsidRPr="005828AD">
        <w:rPr>
          <w:rFonts w:ascii="Arial" w:hAnsi="Arial" w:cs="Arial"/>
          <w:w w:val="95"/>
          <w:sz w:val="21"/>
          <w:szCs w:val="21"/>
        </w:rPr>
        <w:t xml:space="preserve">: </w:t>
      </w:r>
      <w:r w:rsidRPr="005828AD">
        <w:rPr>
          <w:rFonts w:ascii="Arial" w:hAnsi="Arial" w:cs="Arial"/>
          <w:sz w:val="21"/>
          <w:szCs w:val="21"/>
        </w:rPr>
        <w:t>limitatamente ad un alloggio per ogni complesso produttivo comprendente almeno una unità edilizia, e comunque fino al 10% della SUL complessiva;</w:t>
      </w:r>
    </w:p>
    <w:p w14:paraId="190AB6F3" w14:textId="52B285F6" w:rsidR="005828AD" w:rsidRPr="005828AD" w:rsidRDefault="005828AD" w:rsidP="00DB71E7">
      <w:pPr>
        <w:spacing w:after="0" w:line="240" w:lineRule="exact"/>
        <w:ind w:left="40"/>
        <w:jc w:val="both"/>
        <w:rPr>
          <w:rFonts w:ascii="Arial" w:hAnsi="Arial" w:cs="Arial"/>
          <w:sz w:val="21"/>
          <w:szCs w:val="21"/>
        </w:rPr>
      </w:pPr>
      <w:r w:rsidRPr="005828AD">
        <w:rPr>
          <w:rFonts w:ascii="Arial" w:hAnsi="Arial" w:cs="Arial"/>
          <w:sz w:val="21"/>
          <w:szCs w:val="21"/>
        </w:rPr>
        <w:t>b)</w:t>
      </w:r>
      <w:r w:rsidRPr="005828AD">
        <w:rPr>
          <w:rFonts w:ascii="Arial" w:hAnsi="Arial" w:cs="Arial"/>
          <w:w w:val="95"/>
          <w:sz w:val="21"/>
          <w:szCs w:val="21"/>
        </w:rPr>
        <w:t xml:space="preserve"> </w:t>
      </w:r>
      <w:r w:rsidRPr="005828AD">
        <w:rPr>
          <w:rFonts w:ascii="Arial" w:hAnsi="Arial" w:cs="Arial"/>
          <w:i/>
          <w:sz w:val="21"/>
          <w:szCs w:val="21"/>
        </w:rPr>
        <w:t>Turistico-ricettive</w:t>
      </w:r>
      <w:r>
        <w:rPr>
          <w:rFonts w:ascii="Arial" w:hAnsi="Arial" w:cs="Arial"/>
          <w:color w:val="FF0000"/>
          <w:sz w:val="21"/>
          <w:szCs w:val="21"/>
        </w:rPr>
        <w:t xml:space="preserve"> </w:t>
      </w:r>
      <w:r w:rsidRPr="005828AD">
        <w:rPr>
          <w:rFonts w:ascii="Arial" w:hAnsi="Arial" w:cs="Arial"/>
          <w:strike/>
          <w:w w:val="95"/>
          <w:sz w:val="21"/>
          <w:szCs w:val="21"/>
        </w:rPr>
        <w:t>CU</w:t>
      </w:r>
      <w:r w:rsidRPr="005828AD">
        <w:rPr>
          <w:rFonts w:ascii="Arial" w:hAnsi="Arial" w:cs="Arial"/>
          <w:strike/>
          <w:sz w:val="21"/>
          <w:szCs w:val="21"/>
        </w:rPr>
        <w:t>/b</w:t>
      </w:r>
      <w:r>
        <w:rPr>
          <w:rFonts w:ascii="Arial" w:hAnsi="Arial" w:cs="Arial"/>
          <w:sz w:val="21"/>
          <w:szCs w:val="21"/>
        </w:rPr>
        <w:t>;</w:t>
      </w:r>
    </w:p>
    <w:p w14:paraId="4B19433F" w14:textId="77777777" w:rsidR="005828AD" w:rsidRPr="005828AD" w:rsidRDefault="005828AD" w:rsidP="005828AD">
      <w:pPr>
        <w:spacing w:after="0" w:line="240" w:lineRule="exact"/>
        <w:ind w:left="40"/>
        <w:jc w:val="both"/>
        <w:rPr>
          <w:rFonts w:ascii="Arial" w:hAnsi="Arial" w:cs="Arial"/>
          <w:sz w:val="21"/>
          <w:szCs w:val="21"/>
        </w:rPr>
      </w:pPr>
      <w:r w:rsidRPr="005828AD">
        <w:rPr>
          <w:rFonts w:ascii="Arial" w:hAnsi="Arial" w:cs="Arial"/>
          <w:sz w:val="21"/>
          <w:szCs w:val="21"/>
        </w:rPr>
        <w:t xml:space="preserve">c) </w:t>
      </w:r>
      <w:r w:rsidRPr="005828AD">
        <w:rPr>
          <w:rFonts w:ascii="Arial" w:hAnsi="Arial" w:cs="Arial"/>
          <w:i/>
          <w:sz w:val="21"/>
          <w:szCs w:val="21"/>
        </w:rPr>
        <w:t>Produttivo e Direzionale</w:t>
      </w:r>
      <w:r w:rsidRPr="005828AD">
        <w:rPr>
          <w:rFonts w:ascii="Arial" w:hAnsi="Arial" w:cs="Arial"/>
          <w:w w:val="95"/>
          <w:sz w:val="21"/>
          <w:szCs w:val="21"/>
        </w:rPr>
        <w:t xml:space="preserve"> CU</w:t>
      </w:r>
      <w:r w:rsidRPr="005828AD">
        <w:rPr>
          <w:rFonts w:ascii="Arial" w:hAnsi="Arial" w:cs="Arial"/>
          <w:sz w:val="21"/>
          <w:szCs w:val="21"/>
        </w:rPr>
        <w:t>/b e CU/m;</w:t>
      </w:r>
    </w:p>
    <w:p w14:paraId="23359FDB" w14:textId="77777777" w:rsidR="005828AD" w:rsidRPr="005828AD" w:rsidRDefault="005828AD" w:rsidP="005828AD">
      <w:pPr>
        <w:spacing w:after="0" w:line="240" w:lineRule="exact"/>
        <w:ind w:left="40"/>
        <w:jc w:val="both"/>
        <w:rPr>
          <w:rFonts w:ascii="Arial" w:hAnsi="Arial" w:cs="Arial"/>
          <w:w w:val="95"/>
          <w:sz w:val="21"/>
          <w:szCs w:val="21"/>
        </w:rPr>
      </w:pPr>
      <w:r w:rsidRPr="005828AD">
        <w:rPr>
          <w:rFonts w:ascii="Arial" w:hAnsi="Arial" w:cs="Arial"/>
          <w:w w:val="95"/>
          <w:sz w:val="21"/>
          <w:szCs w:val="21"/>
        </w:rPr>
        <w:t>d</w:t>
      </w:r>
      <w:r w:rsidRPr="005828AD">
        <w:rPr>
          <w:rFonts w:ascii="Arial" w:hAnsi="Arial" w:cs="Arial"/>
          <w:sz w:val="21"/>
          <w:szCs w:val="21"/>
        </w:rPr>
        <w:t xml:space="preserve">) </w:t>
      </w:r>
      <w:r w:rsidRPr="005828AD">
        <w:rPr>
          <w:rFonts w:ascii="Arial" w:hAnsi="Arial" w:cs="Arial"/>
          <w:i/>
          <w:sz w:val="21"/>
          <w:szCs w:val="21"/>
        </w:rPr>
        <w:t xml:space="preserve">Commerciale </w:t>
      </w:r>
      <w:r w:rsidRPr="005828AD">
        <w:rPr>
          <w:rFonts w:ascii="Arial" w:hAnsi="Arial" w:cs="Arial"/>
          <w:sz w:val="21"/>
          <w:szCs w:val="21"/>
        </w:rPr>
        <w:t>a CU/b</w:t>
      </w:r>
      <w:r w:rsidRPr="005828AD">
        <w:rPr>
          <w:rFonts w:ascii="Arial" w:hAnsi="Arial" w:cs="Arial"/>
          <w:i/>
          <w:sz w:val="21"/>
          <w:szCs w:val="21"/>
        </w:rPr>
        <w:t xml:space="preserve"> </w:t>
      </w:r>
      <w:r w:rsidRPr="005828AD">
        <w:rPr>
          <w:rFonts w:ascii="Arial" w:hAnsi="Arial" w:cs="Arial"/>
          <w:sz w:val="21"/>
          <w:szCs w:val="21"/>
        </w:rPr>
        <w:t>e</w:t>
      </w:r>
      <w:r w:rsidRPr="005828AD">
        <w:rPr>
          <w:rFonts w:ascii="Arial" w:hAnsi="Arial" w:cs="Arial"/>
          <w:w w:val="95"/>
          <w:sz w:val="21"/>
          <w:szCs w:val="21"/>
        </w:rPr>
        <w:t xml:space="preserve"> </w:t>
      </w:r>
      <w:r w:rsidRPr="005828AD">
        <w:rPr>
          <w:rFonts w:ascii="Arial" w:hAnsi="Arial" w:cs="Arial"/>
          <w:sz w:val="21"/>
          <w:szCs w:val="21"/>
        </w:rPr>
        <w:t>CU/m;</w:t>
      </w:r>
    </w:p>
    <w:p w14:paraId="5B425179" w14:textId="77777777" w:rsidR="005828AD" w:rsidRPr="005828AD" w:rsidRDefault="005828AD" w:rsidP="005828AD">
      <w:pPr>
        <w:spacing w:after="0" w:line="240" w:lineRule="exact"/>
        <w:ind w:left="40"/>
        <w:jc w:val="both"/>
        <w:rPr>
          <w:rFonts w:ascii="Arial" w:hAnsi="Arial" w:cs="Arial"/>
          <w:sz w:val="21"/>
          <w:szCs w:val="21"/>
        </w:rPr>
      </w:pPr>
      <w:r w:rsidRPr="005828AD">
        <w:rPr>
          <w:rFonts w:ascii="Arial" w:hAnsi="Arial" w:cs="Arial"/>
          <w:w w:val="95"/>
          <w:sz w:val="21"/>
          <w:szCs w:val="21"/>
        </w:rPr>
        <w:t xml:space="preserve">e) </w:t>
      </w:r>
      <w:r w:rsidRPr="005828AD">
        <w:rPr>
          <w:rFonts w:ascii="Arial" w:hAnsi="Arial" w:cs="Arial"/>
          <w:i/>
          <w:sz w:val="21"/>
          <w:szCs w:val="21"/>
        </w:rPr>
        <w:t>Rurale,</w:t>
      </w:r>
      <w:r w:rsidRPr="005828AD">
        <w:rPr>
          <w:rFonts w:ascii="Arial" w:hAnsi="Arial" w:cs="Arial"/>
          <w:i/>
          <w:w w:val="95"/>
          <w:sz w:val="21"/>
          <w:szCs w:val="21"/>
        </w:rPr>
        <w:t xml:space="preserve"> </w:t>
      </w:r>
      <w:r w:rsidRPr="005828AD">
        <w:rPr>
          <w:rFonts w:ascii="Arial" w:hAnsi="Arial" w:cs="Arial"/>
          <w:sz w:val="21"/>
          <w:szCs w:val="21"/>
        </w:rPr>
        <w:t>limitatamente a “attrezzature per la produzione agricola e zootecnica</w:t>
      </w:r>
      <w:r w:rsidRPr="005828AD">
        <w:rPr>
          <w:rFonts w:ascii="Arial" w:hAnsi="Arial" w:cs="Arial"/>
          <w:w w:val="95"/>
          <w:sz w:val="21"/>
          <w:szCs w:val="21"/>
        </w:rPr>
        <w:t xml:space="preserve">” e </w:t>
      </w:r>
      <w:r w:rsidRPr="005828AD">
        <w:rPr>
          <w:rFonts w:ascii="Arial" w:hAnsi="Arial" w:cs="Arial"/>
          <w:sz w:val="21"/>
          <w:szCs w:val="21"/>
        </w:rPr>
        <w:t>Impianti produttivi agro-alimentari - (CU/b).</w:t>
      </w:r>
    </w:p>
    <w:p w14:paraId="41E4838E" w14:textId="7697BE91" w:rsidR="005828AD" w:rsidRDefault="005828AD" w:rsidP="00AA236E">
      <w:pPr>
        <w:tabs>
          <w:tab w:val="left" w:pos="426"/>
        </w:tabs>
        <w:spacing w:after="0" w:line="240" w:lineRule="exact"/>
        <w:ind w:left="284" w:right="-27" w:hanging="284"/>
        <w:jc w:val="both"/>
        <w:rPr>
          <w:rFonts w:ascii="Arial" w:hAnsi="Arial" w:cs="Arial"/>
          <w:sz w:val="21"/>
          <w:szCs w:val="21"/>
        </w:rPr>
      </w:pPr>
    </w:p>
    <w:p w14:paraId="5CAC5AB7" w14:textId="77777777" w:rsidR="001D7650" w:rsidRDefault="001D7650" w:rsidP="005828AD">
      <w:pPr>
        <w:tabs>
          <w:tab w:val="left" w:pos="426"/>
        </w:tabs>
        <w:spacing w:after="0" w:line="240" w:lineRule="exact"/>
        <w:ind w:right="-27"/>
        <w:jc w:val="both"/>
        <w:rPr>
          <w:rFonts w:ascii="Arial" w:hAnsi="Arial" w:cs="Arial"/>
          <w:sz w:val="21"/>
          <w:szCs w:val="21"/>
        </w:rPr>
      </w:pPr>
    </w:p>
    <w:p w14:paraId="1B7978A7" w14:textId="72A3824B" w:rsidR="001D7650" w:rsidRDefault="00AC30B3" w:rsidP="001D7650">
      <w:pPr>
        <w:pStyle w:val="NormaleWeb"/>
        <w:spacing w:before="0" w:beforeAutospacing="0" w:after="0" w:afterAutospacing="0"/>
        <w:jc w:val="both"/>
        <w:rPr>
          <w:rFonts w:ascii="Arial" w:hAnsi="Arial" w:cs="Arial"/>
          <w:bCs/>
          <w:sz w:val="21"/>
          <w:szCs w:val="21"/>
          <w:u w:val="single"/>
        </w:rPr>
      </w:pPr>
      <w:r w:rsidRPr="00AC30B3">
        <w:rPr>
          <w:rFonts w:ascii="Arial" w:hAnsi="Arial" w:cs="Arial"/>
          <w:sz w:val="21"/>
          <w:szCs w:val="21"/>
          <w:u w:val="single"/>
        </w:rPr>
        <w:t>SI INSERISCE UN NUOVO</w:t>
      </w:r>
      <w:r>
        <w:rPr>
          <w:rFonts w:ascii="Arial" w:hAnsi="Arial" w:cs="Arial"/>
          <w:b/>
          <w:bCs/>
          <w:sz w:val="21"/>
          <w:szCs w:val="21"/>
        </w:rPr>
        <w:t xml:space="preserve"> </w:t>
      </w:r>
      <w:r w:rsidR="001D7650" w:rsidRPr="00AD0E78">
        <w:rPr>
          <w:rFonts w:ascii="Arial" w:hAnsi="Arial" w:cs="Arial"/>
          <w:b/>
          <w:bCs/>
          <w:sz w:val="21"/>
          <w:szCs w:val="21"/>
        </w:rPr>
        <w:t xml:space="preserve">COMMA </w:t>
      </w:r>
      <w:r w:rsidR="001D7650">
        <w:rPr>
          <w:rFonts w:ascii="Arial" w:hAnsi="Arial" w:cs="Arial"/>
          <w:b/>
          <w:bCs/>
          <w:sz w:val="21"/>
          <w:szCs w:val="21"/>
        </w:rPr>
        <w:t>11</w:t>
      </w:r>
      <w:r w:rsidR="001D7650" w:rsidRPr="00AD0E78">
        <w:rPr>
          <w:rFonts w:ascii="Arial" w:hAnsi="Arial" w:cs="Arial"/>
          <w:b/>
          <w:bCs/>
          <w:sz w:val="21"/>
          <w:szCs w:val="21"/>
        </w:rPr>
        <w:t>bis</w:t>
      </w:r>
      <w:r w:rsidR="001D7650">
        <w:rPr>
          <w:rFonts w:ascii="Arial" w:hAnsi="Arial" w:cs="Arial"/>
          <w:bCs/>
          <w:sz w:val="21"/>
          <w:szCs w:val="21"/>
        </w:rPr>
        <w:t xml:space="preserve"> </w:t>
      </w:r>
    </w:p>
    <w:p w14:paraId="6BE71765" w14:textId="77777777" w:rsidR="001D7650" w:rsidRPr="001D7650" w:rsidRDefault="001D7650" w:rsidP="00AA236E">
      <w:pPr>
        <w:tabs>
          <w:tab w:val="left" w:pos="426"/>
        </w:tabs>
        <w:spacing w:after="0" w:line="240" w:lineRule="exact"/>
        <w:ind w:left="284" w:right="-27" w:hanging="284"/>
        <w:jc w:val="both"/>
        <w:rPr>
          <w:rFonts w:ascii="Arial" w:hAnsi="Arial" w:cs="Arial"/>
          <w:sz w:val="21"/>
          <w:szCs w:val="21"/>
        </w:rPr>
      </w:pPr>
    </w:p>
    <w:p w14:paraId="35D61462" w14:textId="106A7724" w:rsidR="00266324" w:rsidRPr="00CB65AF" w:rsidRDefault="001D7650" w:rsidP="00266324">
      <w:pPr>
        <w:pStyle w:val="pf0"/>
        <w:spacing w:before="0" w:beforeAutospacing="0" w:after="0" w:afterAutospacing="0"/>
        <w:jc w:val="both"/>
        <w:rPr>
          <w:rFonts w:ascii="Arial" w:hAnsi="Arial" w:cs="Arial"/>
          <w:b/>
          <w:bCs/>
          <w:color w:val="000000" w:themeColor="text1"/>
          <w:sz w:val="21"/>
          <w:szCs w:val="21"/>
        </w:rPr>
      </w:pPr>
      <w:r w:rsidRPr="001D7650">
        <w:rPr>
          <w:rFonts w:ascii="Arial" w:hAnsi="Arial" w:cs="Arial"/>
          <w:b/>
          <w:bCs/>
          <w:sz w:val="21"/>
          <w:szCs w:val="21"/>
        </w:rPr>
        <w:t xml:space="preserve">In assenza del Programma preliminare, di cui all’art.53, trascorsi 12 mesi dalla </w:t>
      </w:r>
      <w:r w:rsidRPr="00CB65AF">
        <w:rPr>
          <w:rFonts w:ascii="Arial" w:hAnsi="Arial" w:cs="Arial"/>
          <w:b/>
          <w:bCs/>
          <w:color w:val="000000" w:themeColor="text1"/>
          <w:sz w:val="21"/>
          <w:szCs w:val="21"/>
        </w:rPr>
        <w:t xml:space="preserve">data di </w:t>
      </w:r>
      <w:r w:rsidR="00B3026E" w:rsidRPr="00CB65AF">
        <w:rPr>
          <w:rFonts w:ascii="Arial" w:hAnsi="Arial" w:cs="Arial"/>
          <w:b/>
          <w:bCs/>
          <w:color w:val="000000" w:themeColor="text1"/>
          <w:sz w:val="21"/>
          <w:szCs w:val="21"/>
        </w:rPr>
        <w:t>adozione</w:t>
      </w:r>
      <w:r w:rsidRPr="00CB65AF">
        <w:rPr>
          <w:rFonts w:ascii="Arial" w:hAnsi="Arial" w:cs="Arial"/>
          <w:b/>
          <w:bCs/>
          <w:color w:val="000000" w:themeColor="text1"/>
          <w:sz w:val="21"/>
          <w:szCs w:val="21"/>
        </w:rPr>
        <w:t xml:space="preserve"> della presente variante l’ufficio </w:t>
      </w:r>
      <w:r w:rsidR="009B26D3" w:rsidRPr="00CB65AF">
        <w:rPr>
          <w:rFonts w:ascii="Arial" w:hAnsi="Arial" w:cs="Arial"/>
          <w:b/>
          <w:bCs/>
          <w:color w:val="000000" w:themeColor="text1"/>
          <w:sz w:val="21"/>
          <w:szCs w:val="21"/>
        </w:rPr>
        <w:t>procedente</w:t>
      </w:r>
      <w:r w:rsidRPr="00CB65AF">
        <w:rPr>
          <w:rFonts w:ascii="Arial" w:hAnsi="Arial" w:cs="Arial"/>
          <w:b/>
          <w:bCs/>
          <w:color w:val="000000" w:themeColor="text1"/>
          <w:sz w:val="21"/>
          <w:szCs w:val="21"/>
        </w:rPr>
        <w:t xml:space="preserve"> sollecita il Municipio alla sua predisposizione entro 90 giorni; trascorso tale periodo, al fine di migliorare la qualità del patrimonio edilizio esistente</w:t>
      </w:r>
      <w:r w:rsidR="00266324" w:rsidRPr="00CB65AF">
        <w:rPr>
          <w:rFonts w:ascii="Arial" w:hAnsi="Arial" w:cs="Arial"/>
          <w:b/>
          <w:bCs/>
          <w:color w:val="000000" w:themeColor="text1"/>
          <w:sz w:val="21"/>
          <w:szCs w:val="21"/>
        </w:rPr>
        <w:t xml:space="preserve"> sono consentiti con modalità diretta ovvero diretta convenzionata gli interventi di cui all’art.21 comma 5 lett. a) e soggetti a contributo straordinario di cui all’art.20.</w:t>
      </w:r>
    </w:p>
    <w:p w14:paraId="511AF089" w14:textId="77777777" w:rsidR="003445E6" w:rsidRPr="00CB65AF" w:rsidRDefault="003445E6">
      <w:pPr>
        <w:rPr>
          <w:rFonts w:ascii="Arial" w:eastAsia="Times New Roman" w:hAnsi="Arial" w:cs="Arial"/>
          <w:b/>
          <w:bCs/>
          <w:color w:val="000000" w:themeColor="text1"/>
          <w:sz w:val="21"/>
          <w:szCs w:val="21"/>
          <w:lang w:eastAsia="it-IT"/>
        </w:rPr>
      </w:pPr>
      <w:r w:rsidRPr="00CB65AF">
        <w:rPr>
          <w:rFonts w:ascii="Arial" w:eastAsia="Times New Roman" w:hAnsi="Arial" w:cs="Arial"/>
          <w:b/>
          <w:bCs/>
          <w:color w:val="000000" w:themeColor="text1"/>
          <w:sz w:val="21"/>
          <w:szCs w:val="21"/>
          <w:lang w:eastAsia="it-IT"/>
        </w:rPr>
        <w:br w:type="page"/>
      </w:r>
    </w:p>
    <w:p w14:paraId="5FC72D32" w14:textId="77777777" w:rsidR="003445E6" w:rsidRPr="009C6492" w:rsidRDefault="003445E6" w:rsidP="003445E6">
      <w:pPr>
        <w:spacing w:after="0" w:line="240" w:lineRule="exact"/>
        <w:jc w:val="center"/>
        <w:rPr>
          <w:rFonts w:ascii="Arial" w:hAnsi="Arial" w:cs="Arial"/>
          <w:b/>
          <w:bCs/>
        </w:rPr>
      </w:pPr>
      <w:bookmarkStart w:id="63" w:name="_Hlk173911211"/>
      <w:r w:rsidRPr="009C6492">
        <w:rPr>
          <w:rFonts w:ascii="Arial" w:hAnsi="Arial" w:cs="Arial"/>
          <w:b/>
          <w:bCs/>
        </w:rPr>
        <w:lastRenderedPageBreak/>
        <w:t>EMENDAMENTO N……</w:t>
      </w:r>
    </w:p>
    <w:p w14:paraId="771DB831" w14:textId="77777777" w:rsidR="003445E6" w:rsidRPr="00D52999" w:rsidRDefault="003445E6" w:rsidP="003445E6">
      <w:pPr>
        <w:spacing w:after="0" w:line="240" w:lineRule="exact"/>
        <w:jc w:val="center"/>
        <w:rPr>
          <w:rFonts w:ascii="Arial" w:hAnsi="Arial" w:cs="Arial"/>
          <w:b/>
          <w:bCs/>
        </w:rPr>
      </w:pPr>
      <w:r w:rsidRPr="009C6492">
        <w:rPr>
          <w:rFonts w:ascii="Arial" w:hAnsi="Arial" w:cs="Arial"/>
          <w:b/>
          <w:bCs/>
        </w:rPr>
        <w:t>ALLA PROPOSTA DI DELIBERA n.102</w:t>
      </w:r>
      <w:r w:rsidRPr="00D52999">
        <w:rPr>
          <w:rFonts w:ascii="Arial" w:hAnsi="Arial" w:cs="Arial"/>
          <w:b/>
          <w:bCs/>
        </w:rPr>
        <w:t>/2023</w:t>
      </w:r>
    </w:p>
    <w:p w14:paraId="4A30389F" w14:textId="77777777" w:rsidR="003445E6" w:rsidRPr="00D52999" w:rsidRDefault="003445E6" w:rsidP="003445E6">
      <w:pPr>
        <w:spacing w:after="0" w:line="240" w:lineRule="exact"/>
        <w:jc w:val="center"/>
        <w:rPr>
          <w:rFonts w:ascii="Arial" w:hAnsi="Arial" w:cs="Arial"/>
          <w:b/>
          <w:bCs/>
          <w:sz w:val="21"/>
          <w:szCs w:val="21"/>
        </w:rPr>
      </w:pPr>
    </w:p>
    <w:p w14:paraId="36F8F950" w14:textId="77777777" w:rsidR="003445E6" w:rsidRPr="00D52999" w:rsidRDefault="003445E6" w:rsidP="003445E6">
      <w:pPr>
        <w:spacing w:after="0" w:line="240" w:lineRule="exact"/>
        <w:jc w:val="center"/>
        <w:rPr>
          <w:rFonts w:ascii="Arial" w:hAnsi="Arial" w:cs="Arial"/>
          <w:b/>
          <w:bCs/>
          <w:sz w:val="21"/>
          <w:szCs w:val="21"/>
        </w:rPr>
      </w:pPr>
    </w:p>
    <w:p w14:paraId="08814BD5" w14:textId="77777777" w:rsidR="003445E6" w:rsidRPr="00D52999" w:rsidRDefault="003445E6" w:rsidP="00DB71E7">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6346CEB8" w14:textId="77777777" w:rsidR="003445E6" w:rsidRPr="00D52999" w:rsidRDefault="003445E6" w:rsidP="00DB71E7">
      <w:pPr>
        <w:spacing w:after="0" w:line="240" w:lineRule="exact"/>
        <w:jc w:val="both"/>
        <w:rPr>
          <w:rFonts w:ascii="Arial" w:hAnsi="Arial" w:cs="Arial"/>
          <w:i/>
          <w:iCs/>
          <w:sz w:val="21"/>
          <w:szCs w:val="21"/>
        </w:rPr>
      </w:pPr>
    </w:p>
    <w:p w14:paraId="2E75465B" w14:textId="77777777" w:rsidR="003445E6" w:rsidRPr="00D52999" w:rsidRDefault="003445E6" w:rsidP="00DB71E7">
      <w:pPr>
        <w:spacing w:after="0" w:line="240" w:lineRule="exact"/>
        <w:ind w:right="11"/>
        <w:jc w:val="center"/>
        <w:rPr>
          <w:rFonts w:ascii="Arial" w:hAnsi="Arial" w:cs="Arial"/>
          <w:sz w:val="21"/>
          <w:szCs w:val="21"/>
        </w:rPr>
      </w:pPr>
    </w:p>
    <w:p w14:paraId="6418DEE8" w14:textId="77777777" w:rsidR="003445E6" w:rsidRDefault="003445E6" w:rsidP="00DB71E7">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292C5FEC" w14:textId="77777777" w:rsidR="003445E6" w:rsidRDefault="003445E6" w:rsidP="00DB71E7">
      <w:pPr>
        <w:spacing w:after="0" w:line="240" w:lineRule="exact"/>
        <w:ind w:right="11"/>
        <w:jc w:val="center"/>
        <w:rPr>
          <w:rFonts w:ascii="Arial" w:hAnsi="Arial" w:cs="Arial"/>
          <w:sz w:val="21"/>
          <w:szCs w:val="21"/>
        </w:rPr>
      </w:pPr>
    </w:p>
    <w:p w14:paraId="26689AF5" w14:textId="77777777" w:rsidR="003445E6" w:rsidRPr="00B92708" w:rsidRDefault="003445E6" w:rsidP="00DB71E7">
      <w:pPr>
        <w:spacing w:after="0" w:line="240" w:lineRule="exact"/>
        <w:ind w:right="11"/>
        <w:jc w:val="center"/>
        <w:rPr>
          <w:rFonts w:ascii="Arial" w:hAnsi="Arial" w:cs="Arial"/>
          <w:sz w:val="21"/>
          <w:szCs w:val="21"/>
          <w:u w:val="single"/>
        </w:rPr>
      </w:pPr>
    </w:p>
    <w:p w14:paraId="560B135C" w14:textId="1DA6DB08" w:rsidR="003445E6" w:rsidRPr="003445E6" w:rsidRDefault="003445E6" w:rsidP="00DB71E7">
      <w:pPr>
        <w:autoSpaceDE w:val="0"/>
        <w:autoSpaceDN w:val="0"/>
        <w:adjustRightInd w:val="0"/>
        <w:spacing w:after="0" w:line="240" w:lineRule="exact"/>
        <w:jc w:val="both"/>
        <w:rPr>
          <w:rFonts w:ascii="Arial" w:eastAsia="Calibri" w:hAnsi="Arial" w:cs="Arial"/>
          <w:sz w:val="21"/>
          <w:szCs w:val="21"/>
          <w:u w:val="single"/>
        </w:rPr>
      </w:pPr>
      <w:r w:rsidRPr="003445E6">
        <w:rPr>
          <w:rFonts w:ascii="Arial" w:eastAsia="Calibri" w:hAnsi="Arial" w:cs="Arial"/>
          <w:sz w:val="21"/>
          <w:szCs w:val="21"/>
          <w:u w:val="single"/>
        </w:rPr>
        <w:t>ARTICOLO 5</w:t>
      </w:r>
      <w:r>
        <w:rPr>
          <w:rFonts w:ascii="Arial" w:eastAsia="Calibri" w:hAnsi="Arial" w:cs="Arial"/>
          <w:sz w:val="21"/>
          <w:szCs w:val="21"/>
          <w:u w:val="single"/>
        </w:rPr>
        <w:t>3</w:t>
      </w:r>
      <w:r w:rsidRPr="003445E6">
        <w:rPr>
          <w:rFonts w:ascii="Arial" w:eastAsia="Calibri" w:hAnsi="Arial" w:cs="Arial"/>
          <w:sz w:val="21"/>
          <w:szCs w:val="21"/>
          <w:u w:val="single"/>
        </w:rPr>
        <w:t xml:space="preserve">. </w:t>
      </w:r>
      <w:r w:rsidRPr="003445E6">
        <w:rPr>
          <w:rFonts w:ascii="Arial" w:eastAsia="Calibri" w:hAnsi="Arial" w:cs="Arial"/>
          <w:bCs/>
          <w:sz w:val="21"/>
          <w:szCs w:val="21"/>
          <w:u w:val="single"/>
        </w:rPr>
        <w:t>Ambiti per Programmi Integrati</w:t>
      </w:r>
    </w:p>
    <w:bookmarkEnd w:id="63"/>
    <w:p w14:paraId="1A68036F" w14:textId="01F28FCF" w:rsidR="003445E6" w:rsidRDefault="003445E6" w:rsidP="00DB71E7">
      <w:pPr>
        <w:tabs>
          <w:tab w:val="left" w:pos="426"/>
        </w:tabs>
        <w:spacing w:after="0" w:line="240" w:lineRule="exact"/>
        <w:ind w:right="-27"/>
        <w:jc w:val="both"/>
        <w:rPr>
          <w:rFonts w:ascii="Arial" w:eastAsia="Calibri" w:hAnsi="Arial" w:cs="Arial"/>
          <w:sz w:val="21"/>
          <w:szCs w:val="21"/>
        </w:rPr>
      </w:pPr>
    </w:p>
    <w:p w14:paraId="3978DBB2" w14:textId="11728150" w:rsidR="003445E6" w:rsidRDefault="003445E6" w:rsidP="00DB71E7">
      <w:pPr>
        <w:spacing w:after="0" w:line="240" w:lineRule="exact"/>
        <w:ind w:left="42"/>
        <w:jc w:val="both"/>
        <w:rPr>
          <w:rFonts w:ascii="Arial" w:hAnsi="Arial" w:cs="Arial"/>
          <w:sz w:val="21"/>
          <w:szCs w:val="21"/>
        </w:rPr>
      </w:pPr>
      <w:r w:rsidRPr="003445E6">
        <w:rPr>
          <w:rFonts w:ascii="Arial" w:eastAsia="Times New Roman" w:hAnsi="Arial" w:cs="Arial"/>
          <w:sz w:val="21"/>
          <w:szCs w:val="21"/>
          <w:lang w:eastAsia="it-IT"/>
        </w:rPr>
        <w:t>COMMA 3.</w:t>
      </w:r>
      <w:r w:rsidRPr="00D76A32">
        <w:rPr>
          <w:rFonts w:ascii="Arial" w:hAnsi="Arial" w:cs="Arial"/>
          <w:w w:val="95"/>
          <w:sz w:val="21"/>
          <w:szCs w:val="21"/>
        </w:rPr>
        <w:t xml:space="preserve"> </w:t>
      </w:r>
      <w:r w:rsidRPr="00D76A32">
        <w:rPr>
          <w:rFonts w:ascii="Arial" w:hAnsi="Arial" w:cs="Arial"/>
          <w:sz w:val="21"/>
          <w:szCs w:val="21"/>
        </w:rPr>
        <w:t>Il Programma integrato è promosso e definito secondo le forme, le procedure e i contenuti di cui all’art. 14, salvo quanto previsto al comma 5, e si applica ad ogni singolo ambito o a più ambiti contigui o prossimi.</w:t>
      </w:r>
    </w:p>
    <w:p w14:paraId="19CDA841" w14:textId="77777777" w:rsidR="003445E6" w:rsidRDefault="003445E6" w:rsidP="00DB71E7">
      <w:pPr>
        <w:tabs>
          <w:tab w:val="left" w:pos="426"/>
        </w:tabs>
        <w:spacing w:after="0" w:line="240" w:lineRule="exact"/>
        <w:ind w:right="-27"/>
        <w:jc w:val="both"/>
        <w:rPr>
          <w:rFonts w:ascii="Arial" w:hAnsi="Arial" w:cs="Arial"/>
          <w:sz w:val="21"/>
          <w:szCs w:val="21"/>
        </w:rPr>
      </w:pPr>
    </w:p>
    <w:p w14:paraId="5348309C" w14:textId="19CECFA7" w:rsidR="003445E6" w:rsidRDefault="003445E6" w:rsidP="00DB71E7">
      <w:pPr>
        <w:spacing w:after="0" w:line="240" w:lineRule="exact"/>
        <w:ind w:left="40"/>
        <w:jc w:val="both"/>
        <w:rPr>
          <w:rFonts w:ascii="Arial" w:hAnsi="Arial" w:cs="Arial"/>
          <w:sz w:val="21"/>
          <w:szCs w:val="21"/>
        </w:rPr>
      </w:pPr>
      <w:r>
        <w:rPr>
          <w:rFonts w:ascii="Arial" w:hAnsi="Arial" w:cs="Arial"/>
          <w:sz w:val="21"/>
          <w:szCs w:val="21"/>
        </w:rPr>
        <w:t>COMMA 4</w:t>
      </w:r>
      <w:r w:rsidRPr="003445E6">
        <w:rPr>
          <w:rFonts w:ascii="Arial" w:hAnsi="Arial" w:cs="Arial"/>
          <w:sz w:val="21"/>
          <w:szCs w:val="21"/>
        </w:rPr>
        <w:t>. I Programmi integrati sono promossi dal Municipio territorialmente competente con apposita Risoluzione di Consiglio Municipale.</w:t>
      </w:r>
      <w:r w:rsidRPr="003445E6">
        <w:rPr>
          <w:rFonts w:ascii="Arial" w:hAnsi="Arial" w:cs="Arial"/>
          <w:strike/>
          <w:sz w:val="21"/>
          <w:szCs w:val="21"/>
        </w:rPr>
        <w:t xml:space="preserve"> </w:t>
      </w:r>
      <w:r w:rsidRPr="003445E6">
        <w:rPr>
          <w:rFonts w:ascii="Arial" w:hAnsi="Arial" w:cs="Arial"/>
          <w:sz w:val="21"/>
          <w:szCs w:val="21"/>
        </w:rPr>
        <w:t>Ai sensi dell’art. 13, comma 3, l’Assemblea capitolina o la Giunta capitolina, sulla base delle rispettive competenze possono emanare un atto di indirizzo e programmazione che definisca priorità, termini e modalità di formazione dei Programmi integrati, nonché la eventuale disponibilità di risorse finanziarie, anche ripartite per porzioni significative d’Ambito.</w:t>
      </w:r>
      <w:r w:rsidRPr="003445E6">
        <w:rPr>
          <w:rFonts w:ascii="Arial" w:hAnsi="Arial" w:cs="Arial"/>
          <w:strike/>
          <w:sz w:val="21"/>
          <w:szCs w:val="21"/>
        </w:rPr>
        <w:t xml:space="preserve"> </w:t>
      </w:r>
      <w:r w:rsidRPr="003445E6">
        <w:rPr>
          <w:rFonts w:ascii="Arial" w:hAnsi="Arial" w:cs="Arial"/>
          <w:sz w:val="21"/>
          <w:szCs w:val="21"/>
        </w:rPr>
        <w:t>In caso di inerzia dei Municipi, o su richiesta degli stessi, alla promozione dei Programmi integrati provvede direttamente il Comune, con i propri Organi e Uffici centrali.</w:t>
      </w:r>
    </w:p>
    <w:p w14:paraId="2E0103EC" w14:textId="78004ECC" w:rsidR="0072236C" w:rsidRDefault="0072236C" w:rsidP="00DB71E7">
      <w:pPr>
        <w:spacing w:after="0" w:line="240" w:lineRule="exact"/>
        <w:ind w:left="40"/>
        <w:jc w:val="both"/>
        <w:rPr>
          <w:rFonts w:ascii="Arial" w:hAnsi="Arial" w:cs="Arial"/>
          <w:sz w:val="21"/>
          <w:szCs w:val="21"/>
        </w:rPr>
      </w:pPr>
    </w:p>
    <w:p w14:paraId="3EDBCEB0" w14:textId="71CADD56" w:rsidR="0072236C" w:rsidRPr="0072236C" w:rsidRDefault="0072236C" w:rsidP="00DB71E7">
      <w:pPr>
        <w:spacing w:after="0" w:line="240" w:lineRule="exact"/>
        <w:ind w:left="42"/>
        <w:jc w:val="both"/>
        <w:rPr>
          <w:rFonts w:ascii="Arial" w:hAnsi="Arial" w:cs="Arial"/>
          <w:sz w:val="21"/>
          <w:szCs w:val="21"/>
        </w:rPr>
      </w:pPr>
      <w:r>
        <w:rPr>
          <w:rFonts w:ascii="Arial" w:hAnsi="Arial" w:cs="Arial"/>
          <w:sz w:val="21"/>
          <w:szCs w:val="21"/>
        </w:rPr>
        <w:t xml:space="preserve">COMMA 4bis. </w:t>
      </w:r>
      <w:r w:rsidRPr="0072236C">
        <w:rPr>
          <w:rFonts w:ascii="Arial" w:hAnsi="Arial" w:cs="Arial"/>
          <w:sz w:val="21"/>
          <w:szCs w:val="21"/>
        </w:rPr>
        <w:t>Il Programma preliminare definisce, anche per stralci e fasi di attuazione: gli obiettivi da conseguire in termini urbanistici e finanziari, gli interventi pubblici da realizzare e le relative priorità, gli indirizzi per la progettazione degli interventi privati; definisce altresì, a specificazione o in assenza di un atto di programmazione di Roma Capitale, le eventuali risorse pubbliche necessarie e disponibili, nonché i criteri di valutazione, i tempi e le modalità di presentazione, anche con periodicità annuale, delle proposte d’intervento di cui al comma 7.</w:t>
      </w:r>
    </w:p>
    <w:p w14:paraId="37E2A8FE" w14:textId="137DA15F" w:rsidR="003445E6" w:rsidRPr="003445E6" w:rsidRDefault="003445E6" w:rsidP="00DB71E7">
      <w:pPr>
        <w:tabs>
          <w:tab w:val="left" w:pos="426"/>
        </w:tabs>
        <w:spacing w:after="0" w:line="240" w:lineRule="exact"/>
        <w:ind w:right="-27"/>
        <w:jc w:val="both"/>
        <w:rPr>
          <w:rFonts w:ascii="Arial" w:hAnsi="Arial" w:cs="Arial"/>
          <w:sz w:val="21"/>
          <w:szCs w:val="21"/>
        </w:rPr>
      </w:pPr>
    </w:p>
    <w:p w14:paraId="15AD1BB5" w14:textId="0E9A293A" w:rsidR="001D7650" w:rsidRDefault="003445E6" w:rsidP="00DB71E7">
      <w:pPr>
        <w:tabs>
          <w:tab w:val="left" w:pos="426"/>
        </w:tabs>
        <w:spacing w:after="0" w:line="240" w:lineRule="exact"/>
        <w:ind w:right="-27"/>
        <w:jc w:val="both"/>
        <w:rPr>
          <w:rFonts w:ascii="Arial" w:hAnsi="Arial" w:cs="Arial"/>
          <w:i/>
          <w:iCs/>
          <w:sz w:val="21"/>
          <w:szCs w:val="21"/>
        </w:rPr>
      </w:pPr>
      <w:r>
        <w:rPr>
          <w:rFonts w:ascii="Arial" w:hAnsi="Arial" w:cs="Arial"/>
          <w:sz w:val="21"/>
          <w:szCs w:val="21"/>
        </w:rPr>
        <w:t xml:space="preserve">COMMA 5. </w:t>
      </w:r>
      <w:r w:rsidRPr="003445E6">
        <w:rPr>
          <w:rFonts w:ascii="Arial" w:hAnsi="Arial" w:cs="Arial"/>
          <w:sz w:val="21"/>
          <w:szCs w:val="21"/>
        </w:rPr>
        <w:t xml:space="preserve">Salvo diversa indicazione contenuta nell’atto di indirizzo e programmazione di cui al comma 4, ove emanato, i Programmi integrati e comunque previa autorizzazione dei Municipi territorialmente competenti, possono essere promossi dai soggetti privati singoli o associati. I soggetti presentano ai Municipi una proposta di </w:t>
      </w:r>
      <w:r w:rsidRPr="003445E6">
        <w:rPr>
          <w:rFonts w:ascii="Arial" w:hAnsi="Arial" w:cs="Arial"/>
          <w:i/>
          <w:iCs/>
          <w:sz w:val="21"/>
          <w:szCs w:val="21"/>
        </w:rPr>
        <w:t>Programma preliminare</w:t>
      </w:r>
      <w:r w:rsidRPr="003445E6">
        <w:rPr>
          <w:rFonts w:ascii="Arial" w:hAnsi="Arial" w:cs="Arial"/>
          <w:sz w:val="21"/>
          <w:szCs w:val="21"/>
        </w:rPr>
        <w:t xml:space="preserve"> esteso all’intero ambito di Programma Integrato, corredata dall’individuazione del Sub-ambito e della proposta/e d’intervento sulle aree di loro proprietà o nella loro disponibilità. Il Municipio, valutata favorevolmente la proposta di </w:t>
      </w:r>
      <w:r w:rsidRPr="003445E6">
        <w:rPr>
          <w:rFonts w:ascii="Arial" w:hAnsi="Arial" w:cs="Arial"/>
          <w:i/>
          <w:iCs/>
          <w:sz w:val="21"/>
          <w:szCs w:val="21"/>
        </w:rPr>
        <w:t>Programma prelim</w:t>
      </w:r>
      <w:r w:rsidRPr="003445E6">
        <w:rPr>
          <w:rFonts w:ascii="Arial" w:hAnsi="Arial" w:cs="Arial"/>
          <w:sz w:val="21"/>
          <w:szCs w:val="21"/>
        </w:rPr>
        <w:t xml:space="preserve">inare corredata dall’intervento privato, la trasmette all’ Amministrazione centrale del Comune per l'approvazione da parte della Giunta Capitolina. Ad esito dell'approvazione il Programma viene pubblicato e si procede secondo quanto previsto dai commi 7, 8 e 9. Se ritenuto di notevole interesse pubblico e di autonomia e rilevanza urbanistica il Sub-ambito e la relativa proposta/e d’intervento dei soggetti privati può essere approvato attraverso Permesso di costruire convenzionato indipendentemente dalle procedure di cui ai commi 7, 8 e 9 relative all’iter del </w:t>
      </w:r>
      <w:r w:rsidRPr="003445E6">
        <w:rPr>
          <w:rFonts w:ascii="Arial" w:hAnsi="Arial" w:cs="Arial"/>
          <w:i/>
          <w:iCs/>
          <w:sz w:val="21"/>
          <w:szCs w:val="21"/>
        </w:rPr>
        <w:t>Programma definitivo.</w:t>
      </w:r>
    </w:p>
    <w:p w14:paraId="4B2C48A6" w14:textId="7CEBD314" w:rsidR="0072236C" w:rsidRDefault="0072236C" w:rsidP="00DB71E7">
      <w:pPr>
        <w:tabs>
          <w:tab w:val="left" w:pos="426"/>
        </w:tabs>
        <w:spacing w:after="0" w:line="240" w:lineRule="exact"/>
        <w:ind w:right="-27"/>
        <w:jc w:val="both"/>
        <w:rPr>
          <w:rFonts w:ascii="Arial" w:hAnsi="Arial" w:cs="Arial"/>
          <w:i/>
          <w:iCs/>
          <w:sz w:val="21"/>
          <w:szCs w:val="21"/>
        </w:rPr>
      </w:pPr>
    </w:p>
    <w:p w14:paraId="71408F06" w14:textId="14531DDA" w:rsidR="0072236C" w:rsidRPr="00D76A32" w:rsidRDefault="0072236C" w:rsidP="00DB71E7">
      <w:pPr>
        <w:spacing w:after="0" w:line="240" w:lineRule="exact"/>
        <w:ind w:left="42"/>
        <w:jc w:val="both"/>
        <w:rPr>
          <w:rFonts w:ascii="Arial" w:hAnsi="Arial" w:cs="Arial"/>
          <w:sz w:val="21"/>
          <w:szCs w:val="21"/>
        </w:rPr>
      </w:pPr>
      <w:r>
        <w:rPr>
          <w:rFonts w:ascii="Arial" w:hAnsi="Arial" w:cs="Arial"/>
          <w:sz w:val="21"/>
          <w:szCs w:val="21"/>
        </w:rPr>
        <w:t xml:space="preserve">COMMA 7. </w:t>
      </w:r>
      <w:r w:rsidRPr="00D76A32">
        <w:rPr>
          <w:rFonts w:ascii="Arial" w:hAnsi="Arial" w:cs="Arial"/>
          <w:sz w:val="21"/>
          <w:szCs w:val="21"/>
        </w:rPr>
        <w:t>Dopo la pubblicazione del Programma preliminare, i soggetti privati aventi la disponibilità delle aree e i soggetti pubblici competenti presentano proposte di intervento coerenti con il Programma preliminare; contestualmente, i Municipi assumono iniziative di informazione e consultazione della cittadinanza e della comunità locale, in modo che, oltre alle proposte d’intervento, possano essere presentate osservazioni e contributi partecipativi in ordine ai contenuti del Programma preliminare.</w:t>
      </w:r>
    </w:p>
    <w:p w14:paraId="7E0DB11B" w14:textId="6E5048F9" w:rsidR="0072236C" w:rsidRDefault="0072236C" w:rsidP="00DB71E7">
      <w:pPr>
        <w:tabs>
          <w:tab w:val="left" w:pos="426"/>
        </w:tabs>
        <w:spacing w:after="0" w:line="240" w:lineRule="exact"/>
        <w:ind w:right="-27"/>
        <w:jc w:val="both"/>
        <w:rPr>
          <w:rFonts w:ascii="Arial" w:hAnsi="Arial" w:cs="Arial"/>
          <w:i/>
          <w:iCs/>
          <w:sz w:val="21"/>
          <w:szCs w:val="21"/>
        </w:rPr>
      </w:pPr>
    </w:p>
    <w:p w14:paraId="7BE63CCA" w14:textId="2DBF3B5D" w:rsidR="0072236C" w:rsidRPr="0072236C" w:rsidRDefault="0072236C" w:rsidP="00DB71E7">
      <w:pPr>
        <w:spacing w:after="0" w:line="240" w:lineRule="exact"/>
        <w:jc w:val="both"/>
        <w:rPr>
          <w:rFonts w:ascii="Arial" w:hAnsi="Arial" w:cs="Arial"/>
          <w:w w:val="95"/>
          <w:sz w:val="21"/>
          <w:szCs w:val="21"/>
        </w:rPr>
      </w:pPr>
      <w:r w:rsidRPr="0072236C">
        <w:rPr>
          <w:rFonts w:ascii="Arial" w:hAnsi="Arial" w:cs="Arial"/>
          <w:sz w:val="21"/>
          <w:szCs w:val="21"/>
        </w:rPr>
        <w:t>COMMA 8. Il Municipio, o Roma Capitale in caso di intervento sostitutivo, procede alla formazione del Programma integrato sulla base delle proposte pervenute, eventualmente modificate e integrate anche mediante procedimento negoziale, nonché delle osservazioni e contributi partecipativi di cui al comma 7, e lo sottopone all’approvazione dell’Assemblea capitolina.</w:t>
      </w:r>
      <w:r w:rsidRPr="0072236C">
        <w:rPr>
          <w:rFonts w:ascii="Arial" w:hAnsi="Arial" w:cs="Arial"/>
          <w:w w:val="95"/>
          <w:sz w:val="21"/>
          <w:szCs w:val="21"/>
        </w:rPr>
        <w:t xml:space="preserve"> </w:t>
      </w:r>
    </w:p>
    <w:p w14:paraId="4AB71C60" w14:textId="76928A79" w:rsidR="0072236C" w:rsidRPr="0072236C" w:rsidRDefault="0072236C" w:rsidP="00DB71E7">
      <w:pPr>
        <w:spacing w:after="0" w:line="240" w:lineRule="exact"/>
        <w:jc w:val="both"/>
        <w:rPr>
          <w:rFonts w:ascii="Arial" w:hAnsi="Arial" w:cs="Arial"/>
          <w:sz w:val="21"/>
          <w:szCs w:val="21"/>
        </w:rPr>
      </w:pPr>
      <w:r w:rsidRPr="0072236C">
        <w:rPr>
          <w:rFonts w:ascii="Arial" w:hAnsi="Arial" w:cs="Arial"/>
          <w:sz w:val="21"/>
          <w:szCs w:val="21"/>
        </w:rPr>
        <w:t>Il Programma integrato approvato dal Comune, fatta salva la possibilità di successive e periodiche integrazioni,</w:t>
      </w:r>
      <w:r w:rsidRPr="0072236C">
        <w:rPr>
          <w:rFonts w:ascii="Arial" w:hAnsi="Arial" w:cs="Arial"/>
          <w:w w:val="95"/>
          <w:sz w:val="21"/>
          <w:szCs w:val="21"/>
        </w:rPr>
        <w:t xml:space="preserve"> </w:t>
      </w:r>
      <w:r w:rsidRPr="0072236C">
        <w:rPr>
          <w:rFonts w:ascii="Arial" w:hAnsi="Arial" w:cs="Arial"/>
          <w:sz w:val="21"/>
          <w:szCs w:val="21"/>
        </w:rPr>
        <w:t xml:space="preserve">può individuare stralci funzionali di attuazione che conseguano una parte rilevante degli obiettivi stabiliti dal Programma preliminare e comunque consentano la realizzazione di stralci autonomi degli interventi pubblici previsti dal Programma preliminare stesso. </w:t>
      </w:r>
    </w:p>
    <w:p w14:paraId="6ED735C5" w14:textId="77777777" w:rsidR="0072236C" w:rsidRPr="0072236C" w:rsidRDefault="0072236C" w:rsidP="00DB71E7">
      <w:pPr>
        <w:spacing w:after="0" w:line="240" w:lineRule="exact"/>
        <w:jc w:val="both"/>
        <w:rPr>
          <w:rFonts w:ascii="Arial" w:hAnsi="Arial" w:cs="Arial"/>
          <w:sz w:val="21"/>
          <w:szCs w:val="21"/>
        </w:rPr>
      </w:pPr>
    </w:p>
    <w:p w14:paraId="181AA374" w14:textId="482AD9A7" w:rsidR="0072236C" w:rsidRDefault="0072236C" w:rsidP="00DB71E7">
      <w:pPr>
        <w:spacing w:after="0" w:line="240" w:lineRule="exact"/>
        <w:jc w:val="both"/>
        <w:rPr>
          <w:rFonts w:ascii="Arial" w:hAnsi="Arial" w:cs="Arial"/>
          <w:sz w:val="21"/>
          <w:szCs w:val="21"/>
        </w:rPr>
      </w:pPr>
      <w:r w:rsidRPr="0072236C">
        <w:rPr>
          <w:rFonts w:ascii="Arial" w:hAnsi="Arial" w:cs="Arial"/>
          <w:sz w:val="21"/>
          <w:szCs w:val="21"/>
        </w:rPr>
        <w:t>COMMA 9. Il Programma integrato approvato da Roma Capitale, contiene: lo schema di assetto complessivo dell’Ambito ed eventuali porzioni significative dello stesso (sub-Ambiti); i progetti degli interventi privati; gli studi di fattibilità tecnico ed economica degli interventi pubblici</w:t>
      </w:r>
      <w:r w:rsidRPr="0072236C">
        <w:rPr>
          <w:rFonts w:ascii="Arial" w:hAnsi="Arial" w:cs="Arial"/>
          <w:color w:val="FF0000"/>
          <w:sz w:val="21"/>
          <w:szCs w:val="21"/>
        </w:rPr>
        <w:t xml:space="preserve">;  </w:t>
      </w:r>
      <w:r w:rsidRPr="0072236C">
        <w:rPr>
          <w:rFonts w:ascii="Arial" w:hAnsi="Arial" w:cs="Arial"/>
          <w:sz w:val="21"/>
          <w:szCs w:val="21"/>
        </w:rPr>
        <w:t>il piano finanziario; il cronoprogramma degli interventi; lo schema di convenzione o di atto d’obbligo con i soggetti attuatori e gestori; ulteriori elaborati eventualmente richiesti da normative statali e regionali o dall’atto di indirizzo e programmazione di cui al comma 4.</w:t>
      </w:r>
    </w:p>
    <w:p w14:paraId="2EECC2B2" w14:textId="77777777" w:rsidR="0072236C" w:rsidRPr="003445E6" w:rsidRDefault="0072236C" w:rsidP="00DB71E7">
      <w:pPr>
        <w:spacing w:after="0" w:line="240" w:lineRule="exact"/>
        <w:jc w:val="both"/>
        <w:rPr>
          <w:rFonts w:ascii="Arial" w:hAnsi="Arial" w:cs="Arial"/>
          <w:sz w:val="21"/>
          <w:szCs w:val="21"/>
        </w:rPr>
      </w:pPr>
    </w:p>
    <w:p w14:paraId="7F0D9C1C" w14:textId="3616D6B4" w:rsidR="0072236C" w:rsidRDefault="003445E6" w:rsidP="00DB71E7">
      <w:pPr>
        <w:spacing w:after="0" w:line="240" w:lineRule="exact"/>
        <w:jc w:val="both"/>
        <w:rPr>
          <w:rFonts w:ascii="Arial" w:hAnsi="Arial" w:cs="Arial"/>
          <w:sz w:val="21"/>
          <w:szCs w:val="21"/>
        </w:rPr>
      </w:pPr>
      <w:r>
        <w:rPr>
          <w:rFonts w:ascii="Arial" w:hAnsi="Arial" w:cs="Arial"/>
          <w:sz w:val="21"/>
          <w:szCs w:val="21"/>
        </w:rPr>
        <w:t>COMMA 11</w:t>
      </w:r>
      <w:r w:rsidRPr="003445E6">
        <w:rPr>
          <w:rFonts w:ascii="Arial" w:hAnsi="Arial" w:cs="Arial"/>
          <w:sz w:val="21"/>
          <w:szCs w:val="21"/>
        </w:rPr>
        <w:t>. Alle aree comprese nei perimetri di cui al comma 2, interessate dalla componente Tessuti, è attribuito, salvo motivate da ragioni di sostenibilità urbanistica e ambientale, un indice di edificabilità pari 0,6 mq/mq.</w:t>
      </w:r>
    </w:p>
    <w:p w14:paraId="25377AD4" w14:textId="77777777" w:rsidR="0072236C" w:rsidRDefault="0072236C" w:rsidP="00DB71E7">
      <w:pPr>
        <w:spacing w:after="0" w:line="240" w:lineRule="exact"/>
        <w:jc w:val="both"/>
        <w:rPr>
          <w:rFonts w:ascii="Arial" w:hAnsi="Arial" w:cs="Arial"/>
          <w:sz w:val="21"/>
          <w:szCs w:val="21"/>
        </w:rPr>
      </w:pPr>
    </w:p>
    <w:p w14:paraId="7EDD0C73" w14:textId="77777777" w:rsidR="0072236C" w:rsidRPr="0072236C" w:rsidRDefault="0072236C" w:rsidP="00DB71E7">
      <w:pPr>
        <w:tabs>
          <w:tab w:val="left" w:pos="284"/>
        </w:tabs>
        <w:spacing w:after="0" w:line="240" w:lineRule="exact"/>
        <w:ind w:right="11"/>
        <w:jc w:val="both"/>
        <w:rPr>
          <w:rFonts w:ascii="Arial" w:hAnsi="Arial" w:cs="Arial"/>
          <w:sz w:val="21"/>
          <w:szCs w:val="21"/>
        </w:rPr>
      </w:pPr>
      <w:r>
        <w:rPr>
          <w:rFonts w:ascii="Arial" w:hAnsi="Arial" w:cs="Arial"/>
          <w:sz w:val="21"/>
          <w:szCs w:val="21"/>
        </w:rPr>
        <w:t>COMMA12</w:t>
      </w:r>
      <w:r w:rsidRPr="0072236C">
        <w:rPr>
          <w:rFonts w:ascii="Arial" w:hAnsi="Arial" w:cs="Arial"/>
          <w:sz w:val="21"/>
          <w:szCs w:val="21"/>
        </w:rPr>
        <w:t xml:space="preserve">. L'indice di edificabilità EF pari a 0,6 mq/mq, attribuito ai tessuti è articolato come segue: </w:t>
      </w:r>
    </w:p>
    <w:p w14:paraId="01339AD5" w14:textId="77777777" w:rsidR="0072236C" w:rsidRPr="0072236C" w:rsidRDefault="0072236C" w:rsidP="00DB71E7">
      <w:pPr>
        <w:pStyle w:val="Paragrafoelenco"/>
        <w:numPr>
          <w:ilvl w:val="0"/>
          <w:numId w:val="70"/>
        </w:numPr>
        <w:tabs>
          <w:tab w:val="left" w:pos="490"/>
        </w:tabs>
        <w:suppressAutoHyphens/>
        <w:spacing w:after="0" w:line="240" w:lineRule="exact"/>
        <w:ind w:left="348" w:hanging="284"/>
        <w:jc w:val="both"/>
        <w:rPr>
          <w:rFonts w:ascii="Arial" w:hAnsi="Arial" w:cs="Arial"/>
          <w:sz w:val="21"/>
          <w:szCs w:val="21"/>
        </w:rPr>
      </w:pPr>
      <w:r w:rsidRPr="0072236C">
        <w:rPr>
          <w:rFonts w:ascii="Arial" w:hAnsi="Arial" w:cs="Arial"/>
          <w:sz w:val="21"/>
          <w:szCs w:val="21"/>
        </w:rPr>
        <w:t>aree che nel PRG pre-vigente e nei Piani attuativi approvati ancorché decaduti avevano destinazione urbanistica a fondiario: 0,6 mq/mq di cui 0,3 mq/mq soggette al contributo straordinario ai sensi della normativa vigente;</w:t>
      </w:r>
    </w:p>
    <w:p w14:paraId="33C78504" w14:textId="77777777" w:rsidR="0072236C" w:rsidRPr="0072236C" w:rsidRDefault="0072236C" w:rsidP="00DB71E7">
      <w:pPr>
        <w:pStyle w:val="Paragrafoelenco"/>
        <w:numPr>
          <w:ilvl w:val="0"/>
          <w:numId w:val="70"/>
        </w:numPr>
        <w:tabs>
          <w:tab w:val="left" w:pos="490"/>
        </w:tabs>
        <w:suppressAutoHyphens/>
        <w:spacing w:after="0" w:line="240" w:lineRule="exact"/>
        <w:ind w:left="348" w:hanging="284"/>
        <w:jc w:val="both"/>
        <w:rPr>
          <w:rFonts w:ascii="Arial" w:hAnsi="Arial" w:cs="Arial"/>
          <w:sz w:val="21"/>
          <w:szCs w:val="21"/>
        </w:rPr>
      </w:pPr>
      <w:r w:rsidRPr="0072236C">
        <w:rPr>
          <w:rFonts w:ascii="Arial" w:hAnsi="Arial" w:cs="Arial"/>
          <w:sz w:val="21"/>
          <w:szCs w:val="21"/>
        </w:rPr>
        <w:t>aree già non edificate che nel PRG pre-vigente e nei Piani attuativi approvati ancorché decaduti, avevano destinazione urbanistica di zona H, N, M1, M3, viabilità e parcheggi ovvero che costituivano zone sprovviste di pianificazione urbanistica (ai sensi dell'art.9, comma 1 D.P.R. 380/2001): 0,36 mq/mq a disposizione del proprietario; 0,24 mq/mq di cui 0,06 mq/mq a disposizione del proprietario ma soggetto a contributo straordinario e 0,18 mq/mq a disposizione dell'Amministrazione Capitolina ai sensi dell’art.18</w:t>
      </w:r>
      <w:r w:rsidRPr="0072236C">
        <w:rPr>
          <w:rFonts w:ascii="Arial" w:hAnsi="Arial" w:cs="Arial"/>
          <w:w w:val="95"/>
          <w:sz w:val="21"/>
          <w:szCs w:val="21"/>
        </w:rPr>
        <w:t>.</w:t>
      </w:r>
    </w:p>
    <w:p w14:paraId="1DD52B96" w14:textId="77777777" w:rsidR="001269D5" w:rsidRDefault="001269D5" w:rsidP="00DB71E7">
      <w:pPr>
        <w:tabs>
          <w:tab w:val="left" w:pos="426"/>
        </w:tabs>
        <w:spacing w:after="0" w:line="240" w:lineRule="exact"/>
        <w:ind w:right="-27"/>
        <w:jc w:val="both"/>
        <w:rPr>
          <w:rFonts w:ascii="Arial" w:hAnsi="Arial" w:cs="Arial"/>
          <w:sz w:val="21"/>
          <w:szCs w:val="21"/>
        </w:rPr>
      </w:pPr>
    </w:p>
    <w:p w14:paraId="2D797FAC" w14:textId="28CFAB13" w:rsidR="001269D5" w:rsidRPr="001269D5" w:rsidRDefault="001269D5" w:rsidP="00DB71E7">
      <w:pPr>
        <w:spacing w:after="0" w:line="240" w:lineRule="exact"/>
        <w:jc w:val="both"/>
        <w:rPr>
          <w:rFonts w:ascii="Arial" w:hAnsi="Arial" w:cs="Arial"/>
          <w:sz w:val="21"/>
          <w:szCs w:val="21"/>
        </w:rPr>
      </w:pPr>
      <w:r>
        <w:rPr>
          <w:rFonts w:ascii="Arial" w:hAnsi="Arial" w:cs="Arial"/>
          <w:sz w:val="21"/>
          <w:szCs w:val="21"/>
        </w:rPr>
        <w:t xml:space="preserve">COMMA 13. </w:t>
      </w:r>
      <w:r w:rsidRPr="001269D5">
        <w:rPr>
          <w:rFonts w:ascii="Arial" w:hAnsi="Arial" w:cs="Arial"/>
          <w:sz w:val="21"/>
          <w:szCs w:val="21"/>
        </w:rPr>
        <w:t>La SUL a disposizione del Comune, di cui al comma 12, è prioritariamente utilizzata per le finalità di cui al comma 1, secondo le indicazioni del Programma preliminare. l’utilizzazione di tale SUL per le compensazioni urbanistiche di cui all’art. 19 può avvenire esclusivamente con il consenso dei proprietari.</w:t>
      </w:r>
    </w:p>
    <w:p w14:paraId="10941029" w14:textId="77777777" w:rsidR="003445E6" w:rsidRPr="003445E6" w:rsidRDefault="003445E6" w:rsidP="00DB71E7">
      <w:pPr>
        <w:tabs>
          <w:tab w:val="left" w:pos="426"/>
        </w:tabs>
        <w:spacing w:after="0" w:line="240" w:lineRule="exact"/>
        <w:ind w:right="-27"/>
        <w:jc w:val="both"/>
        <w:rPr>
          <w:rFonts w:ascii="Arial" w:hAnsi="Arial" w:cs="Arial"/>
          <w:sz w:val="21"/>
          <w:szCs w:val="21"/>
        </w:rPr>
      </w:pPr>
    </w:p>
    <w:p w14:paraId="625C187A" w14:textId="77777777" w:rsidR="003445E6" w:rsidRPr="003445E6" w:rsidRDefault="003445E6" w:rsidP="00DB71E7">
      <w:pPr>
        <w:spacing w:after="0" w:line="240" w:lineRule="exact"/>
        <w:jc w:val="both"/>
        <w:rPr>
          <w:rFonts w:ascii="Arial" w:hAnsi="Arial" w:cs="Arial"/>
          <w:color w:val="FF0000"/>
          <w:sz w:val="21"/>
          <w:szCs w:val="21"/>
        </w:rPr>
      </w:pPr>
      <w:r w:rsidRPr="003445E6">
        <w:rPr>
          <w:rFonts w:ascii="Arial" w:hAnsi="Arial" w:cs="Arial"/>
          <w:sz w:val="21"/>
          <w:szCs w:val="21"/>
        </w:rPr>
        <w:t>COMMA 15. Riguardo alle destinazioni d’uso nei tessuti e fatte salve previsioni più restrittive ad esito della verifica di sostenibilità del Programma preliminare:</w:t>
      </w:r>
    </w:p>
    <w:p w14:paraId="0223E088" w14:textId="588A5357" w:rsidR="003445E6" w:rsidRPr="003445E6" w:rsidRDefault="003445E6" w:rsidP="00DB71E7">
      <w:pPr>
        <w:pStyle w:val="Paragrafoelenco"/>
        <w:numPr>
          <w:ilvl w:val="1"/>
          <w:numId w:val="53"/>
        </w:numPr>
        <w:spacing w:after="0" w:line="240" w:lineRule="exact"/>
        <w:jc w:val="both"/>
        <w:rPr>
          <w:rFonts w:ascii="Arial" w:hAnsi="Arial" w:cs="Arial"/>
          <w:sz w:val="21"/>
          <w:szCs w:val="21"/>
        </w:rPr>
      </w:pPr>
      <w:r w:rsidRPr="003445E6">
        <w:rPr>
          <w:rFonts w:ascii="Arial" w:hAnsi="Arial" w:cs="Arial"/>
          <w:sz w:val="21"/>
          <w:szCs w:val="21"/>
        </w:rPr>
        <w:t>nei Tessuti prevalentemente per attività, una quota non superiore al 20% della SUL interessata dal complesso delle proposte di intervento accolte può essere destinata a funzioni</w:t>
      </w:r>
      <w:r w:rsidRPr="003445E6">
        <w:rPr>
          <w:rFonts w:ascii="Arial" w:hAnsi="Arial" w:cs="Arial"/>
          <w:w w:val="95"/>
          <w:sz w:val="21"/>
          <w:szCs w:val="21"/>
        </w:rPr>
        <w:t xml:space="preserve"> </w:t>
      </w:r>
      <w:r w:rsidRPr="003445E6">
        <w:rPr>
          <w:rFonts w:ascii="Arial" w:hAnsi="Arial" w:cs="Arial"/>
          <w:sz w:val="21"/>
          <w:szCs w:val="21"/>
        </w:rPr>
        <w:t>Residenziale</w:t>
      </w:r>
      <w:r w:rsidRPr="003445E6">
        <w:rPr>
          <w:rFonts w:ascii="Arial" w:hAnsi="Arial" w:cs="Arial"/>
          <w:color w:val="FF0000"/>
          <w:sz w:val="21"/>
          <w:szCs w:val="21"/>
        </w:rPr>
        <w:t xml:space="preserve"> </w:t>
      </w:r>
      <w:r w:rsidRPr="003445E6">
        <w:rPr>
          <w:rFonts w:ascii="Arial" w:hAnsi="Arial" w:cs="Arial"/>
          <w:sz w:val="21"/>
          <w:szCs w:val="21"/>
        </w:rPr>
        <w:t>una quota non inferiore al 30% deve essere riservata a funzioni di cui all’art. 6 co.1 lett. c1);</w:t>
      </w:r>
    </w:p>
    <w:p w14:paraId="35697D93" w14:textId="46CA5DE1" w:rsidR="003445E6" w:rsidRPr="003445E6" w:rsidRDefault="003445E6" w:rsidP="00DB71E7">
      <w:pPr>
        <w:pStyle w:val="Paragrafoelenco"/>
        <w:numPr>
          <w:ilvl w:val="1"/>
          <w:numId w:val="53"/>
        </w:numPr>
        <w:spacing w:after="0" w:line="240" w:lineRule="exact"/>
        <w:jc w:val="both"/>
        <w:rPr>
          <w:rFonts w:ascii="Arial" w:hAnsi="Arial" w:cs="Arial"/>
          <w:i/>
          <w:iCs/>
          <w:strike/>
          <w:w w:val="95"/>
          <w:sz w:val="21"/>
          <w:szCs w:val="21"/>
        </w:rPr>
      </w:pPr>
      <w:r w:rsidRPr="003445E6">
        <w:rPr>
          <w:rFonts w:ascii="Arial" w:hAnsi="Arial" w:cs="Arial"/>
          <w:sz w:val="21"/>
          <w:szCs w:val="21"/>
        </w:rPr>
        <w:t xml:space="preserve">nei Tessuti prevalentemente residenziali e nei Tessuti prevalentemente per attività sono ammesse le funzioni Residenziali, </w:t>
      </w:r>
      <w:r w:rsidRPr="003445E6">
        <w:rPr>
          <w:rFonts w:ascii="Arial" w:hAnsi="Arial" w:cs="Arial"/>
          <w:i/>
          <w:sz w:val="21"/>
          <w:szCs w:val="21"/>
        </w:rPr>
        <w:t>Turistico-ricettiva</w:t>
      </w:r>
      <w:r w:rsidRPr="003445E6">
        <w:rPr>
          <w:rFonts w:ascii="Arial" w:hAnsi="Arial" w:cs="Arial"/>
          <w:sz w:val="21"/>
          <w:szCs w:val="21"/>
        </w:rPr>
        <w:t xml:space="preserve">; </w:t>
      </w:r>
      <w:r w:rsidRPr="003445E6">
        <w:rPr>
          <w:rFonts w:ascii="Arial" w:hAnsi="Arial" w:cs="Arial"/>
          <w:i/>
          <w:sz w:val="21"/>
          <w:szCs w:val="21"/>
        </w:rPr>
        <w:t xml:space="preserve">Produttiva e Direzionale, Commerciale; </w:t>
      </w:r>
    </w:p>
    <w:p w14:paraId="2B0344C7" w14:textId="06250C50" w:rsidR="003445E6" w:rsidRPr="003445E6" w:rsidRDefault="003445E6" w:rsidP="00DB71E7">
      <w:pPr>
        <w:pStyle w:val="Paragrafoelenco"/>
        <w:numPr>
          <w:ilvl w:val="1"/>
          <w:numId w:val="53"/>
        </w:numPr>
        <w:spacing w:after="0" w:line="240" w:lineRule="exact"/>
        <w:jc w:val="both"/>
        <w:rPr>
          <w:rFonts w:ascii="Arial" w:hAnsi="Arial" w:cs="Arial"/>
          <w:sz w:val="21"/>
          <w:szCs w:val="21"/>
        </w:rPr>
      </w:pPr>
      <w:r w:rsidRPr="003445E6">
        <w:rPr>
          <w:rFonts w:ascii="Arial" w:hAnsi="Arial" w:cs="Arial"/>
          <w:sz w:val="21"/>
          <w:szCs w:val="21"/>
        </w:rPr>
        <w:t>i cambi di destinazione d’uso, nei Tessuti prevalentemente residenziale e per attività, verso destinazioni consentite solo per intervento indiretto, sono sottoposti al contributo straordinario di cui all’art. 20.</w:t>
      </w:r>
    </w:p>
    <w:p w14:paraId="4E3108B8" w14:textId="37723EA4" w:rsidR="003445E6" w:rsidRPr="003445E6" w:rsidRDefault="003445E6" w:rsidP="003445E6">
      <w:pPr>
        <w:ind w:hanging="1440"/>
        <w:jc w:val="both"/>
        <w:rPr>
          <w:rFonts w:ascii="Arial" w:hAnsi="Arial" w:cs="Arial"/>
          <w:sz w:val="21"/>
          <w:szCs w:val="21"/>
        </w:rPr>
      </w:pPr>
    </w:p>
    <w:p w14:paraId="21A267F0" w14:textId="77777777" w:rsidR="003445E6" w:rsidRPr="00F5144F" w:rsidRDefault="003445E6" w:rsidP="00DB71E7">
      <w:pPr>
        <w:spacing w:after="0" w:line="240" w:lineRule="exact"/>
        <w:jc w:val="center"/>
        <w:rPr>
          <w:rFonts w:ascii="Arial" w:hAnsi="Arial" w:cs="Arial"/>
          <w:sz w:val="21"/>
          <w:szCs w:val="21"/>
        </w:rPr>
      </w:pPr>
      <w:r w:rsidRPr="00F5144F">
        <w:rPr>
          <w:rFonts w:ascii="Arial" w:hAnsi="Arial" w:cs="Arial"/>
          <w:sz w:val="21"/>
          <w:szCs w:val="21"/>
        </w:rPr>
        <w:t>TESTO EMENDATO</w:t>
      </w:r>
    </w:p>
    <w:p w14:paraId="6E7A1C54" w14:textId="77777777" w:rsidR="003445E6" w:rsidRDefault="003445E6" w:rsidP="00DB71E7">
      <w:pPr>
        <w:tabs>
          <w:tab w:val="left" w:pos="426"/>
        </w:tabs>
        <w:spacing w:after="0" w:line="240" w:lineRule="exact"/>
        <w:ind w:left="284" w:right="-27" w:hanging="284"/>
        <w:jc w:val="both"/>
        <w:rPr>
          <w:rFonts w:ascii="Arial" w:hAnsi="Arial" w:cs="Arial"/>
          <w:sz w:val="21"/>
          <w:szCs w:val="21"/>
        </w:rPr>
      </w:pPr>
    </w:p>
    <w:p w14:paraId="5EB06E43" w14:textId="067CCB6B" w:rsidR="003445E6" w:rsidRPr="003445E6" w:rsidRDefault="003445E6" w:rsidP="00DB71E7">
      <w:pPr>
        <w:autoSpaceDE w:val="0"/>
        <w:autoSpaceDN w:val="0"/>
        <w:adjustRightInd w:val="0"/>
        <w:spacing w:after="0" w:line="240" w:lineRule="exact"/>
        <w:jc w:val="both"/>
        <w:rPr>
          <w:rFonts w:ascii="Arial" w:eastAsia="Calibri" w:hAnsi="Arial" w:cs="Arial"/>
          <w:sz w:val="21"/>
          <w:szCs w:val="21"/>
          <w:u w:val="single"/>
        </w:rPr>
      </w:pPr>
      <w:r w:rsidRPr="003445E6">
        <w:rPr>
          <w:rFonts w:ascii="Arial" w:eastAsia="Calibri" w:hAnsi="Arial" w:cs="Arial"/>
          <w:sz w:val="21"/>
          <w:szCs w:val="21"/>
          <w:u w:val="single"/>
        </w:rPr>
        <w:t>ARTICOLO 5</w:t>
      </w:r>
      <w:r>
        <w:rPr>
          <w:rFonts w:ascii="Arial" w:eastAsia="Calibri" w:hAnsi="Arial" w:cs="Arial"/>
          <w:sz w:val="21"/>
          <w:szCs w:val="21"/>
          <w:u w:val="single"/>
        </w:rPr>
        <w:t>3</w:t>
      </w:r>
      <w:r w:rsidRPr="003445E6">
        <w:rPr>
          <w:rFonts w:ascii="Arial" w:eastAsia="Calibri" w:hAnsi="Arial" w:cs="Arial"/>
          <w:sz w:val="21"/>
          <w:szCs w:val="21"/>
          <w:u w:val="single"/>
        </w:rPr>
        <w:t xml:space="preserve">. </w:t>
      </w:r>
      <w:r w:rsidRPr="003445E6">
        <w:rPr>
          <w:rFonts w:ascii="Arial" w:eastAsia="Calibri" w:hAnsi="Arial" w:cs="Arial"/>
          <w:bCs/>
          <w:sz w:val="21"/>
          <w:szCs w:val="21"/>
          <w:u w:val="single"/>
        </w:rPr>
        <w:t>Ambiti per Programmi Integrati</w:t>
      </w:r>
    </w:p>
    <w:p w14:paraId="07FEE1B3" w14:textId="3182EAF7" w:rsidR="003445E6" w:rsidRDefault="003445E6" w:rsidP="00DB71E7">
      <w:pPr>
        <w:tabs>
          <w:tab w:val="left" w:pos="426"/>
        </w:tabs>
        <w:spacing w:after="0" w:line="240" w:lineRule="exact"/>
        <w:ind w:right="-27"/>
        <w:jc w:val="both"/>
        <w:rPr>
          <w:rFonts w:ascii="Arial" w:hAnsi="Arial" w:cs="Arial"/>
          <w:sz w:val="21"/>
          <w:szCs w:val="21"/>
        </w:rPr>
      </w:pPr>
    </w:p>
    <w:p w14:paraId="545F8728" w14:textId="77777777" w:rsidR="00D750C8" w:rsidRDefault="003445E6" w:rsidP="00DB71E7">
      <w:pPr>
        <w:spacing w:after="0" w:line="240" w:lineRule="exact"/>
        <w:jc w:val="both"/>
        <w:rPr>
          <w:rFonts w:ascii="Arial" w:hAnsi="Arial" w:cs="Arial"/>
          <w:b/>
          <w:bCs/>
          <w:sz w:val="21"/>
          <w:szCs w:val="21"/>
        </w:rPr>
      </w:pPr>
      <w:r>
        <w:rPr>
          <w:rFonts w:ascii="Arial" w:hAnsi="Arial" w:cs="Arial"/>
          <w:sz w:val="21"/>
          <w:szCs w:val="21"/>
        </w:rPr>
        <w:t xml:space="preserve">COMMA 3 </w:t>
      </w:r>
      <w:r w:rsidR="00D750C8" w:rsidRPr="006C3EB5">
        <w:rPr>
          <w:rFonts w:ascii="Arial" w:hAnsi="Arial" w:cs="Arial"/>
          <w:sz w:val="21"/>
          <w:szCs w:val="21"/>
        </w:rPr>
        <w:t xml:space="preserve">si </w:t>
      </w:r>
      <w:r w:rsidR="00D750C8" w:rsidRPr="006C3EB5">
        <w:rPr>
          <w:rFonts w:ascii="Arial" w:hAnsi="Arial" w:cs="Arial"/>
          <w:sz w:val="21"/>
          <w:szCs w:val="21"/>
          <w:u w:val="single"/>
        </w:rPr>
        <w:t>integra</w:t>
      </w:r>
      <w:r w:rsidR="00D750C8" w:rsidRPr="006C3EB5">
        <w:rPr>
          <w:rFonts w:ascii="Arial" w:hAnsi="Arial" w:cs="Arial"/>
          <w:b/>
          <w:bCs/>
          <w:sz w:val="21"/>
          <w:szCs w:val="21"/>
        </w:rPr>
        <w:t xml:space="preserve"> con il testo in grassetto</w:t>
      </w:r>
      <w:r w:rsidR="00D750C8">
        <w:rPr>
          <w:rFonts w:ascii="Arial" w:hAnsi="Arial" w:cs="Arial"/>
          <w:b/>
          <w:bCs/>
          <w:sz w:val="21"/>
          <w:szCs w:val="21"/>
        </w:rPr>
        <w:t>:</w:t>
      </w:r>
    </w:p>
    <w:p w14:paraId="6AC3CAEA" w14:textId="4A284938" w:rsidR="003445E6" w:rsidRPr="003445E6" w:rsidRDefault="003445E6" w:rsidP="00DB71E7">
      <w:pPr>
        <w:tabs>
          <w:tab w:val="left" w:pos="426"/>
        </w:tabs>
        <w:spacing w:after="0" w:line="240" w:lineRule="exact"/>
        <w:ind w:right="-27"/>
        <w:jc w:val="both"/>
        <w:rPr>
          <w:rFonts w:ascii="Arial" w:hAnsi="Arial" w:cs="Arial"/>
          <w:sz w:val="21"/>
          <w:szCs w:val="21"/>
        </w:rPr>
      </w:pPr>
    </w:p>
    <w:p w14:paraId="1E7844A3" w14:textId="793515CD" w:rsidR="003445E6" w:rsidRPr="00D76A32" w:rsidRDefault="003445E6" w:rsidP="00DB71E7">
      <w:pPr>
        <w:spacing w:after="0" w:line="240" w:lineRule="exact"/>
        <w:ind w:left="42"/>
        <w:jc w:val="both"/>
        <w:rPr>
          <w:rFonts w:ascii="Arial" w:hAnsi="Arial" w:cs="Arial"/>
          <w:strike/>
          <w:color w:val="FF0000"/>
          <w:sz w:val="21"/>
          <w:szCs w:val="21"/>
        </w:rPr>
      </w:pPr>
      <w:r w:rsidRPr="00D76A32">
        <w:rPr>
          <w:rFonts w:ascii="Arial" w:hAnsi="Arial" w:cs="Arial"/>
          <w:sz w:val="21"/>
          <w:szCs w:val="21"/>
        </w:rPr>
        <w:t xml:space="preserve">Il Programma integrato è promosso e definito secondo le forme, le procedure e i contenuti di cui all’art. 14, </w:t>
      </w:r>
      <w:r w:rsidRPr="003445E6">
        <w:rPr>
          <w:rFonts w:ascii="Arial" w:hAnsi="Arial" w:cs="Arial"/>
          <w:b/>
          <w:sz w:val="21"/>
          <w:szCs w:val="21"/>
        </w:rPr>
        <w:t>e di</w:t>
      </w:r>
      <w:r w:rsidRPr="003445E6">
        <w:rPr>
          <w:rFonts w:ascii="Arial" w:hAnsi="Arial" w:cs="Arial"/>
          <w:sz w:val="21"/>
          <w:szCs w:val="21"/>
        </w:rPr>
        <w:t xml:space="preserve"> </w:t>
      </w:r>
      <w:r w:rsidRPr="00D76A32">
        <w:rPr>
          <w:rFonts w:ascii="Arial" w:hAnsi="Arial" w:cs="Arial"/>
          <w:sz w:val="21"/>
          <w:szCs w:val="21"/>
        </w:rPr>
        <w:t xml:space="preserve">quanto previsto </w:t>
      </w:r>
      <w:r w:rsidRPr="003445E6">
        <w:rPr>
          <w:rFonts w:ascii="Arial" w:hAnsi="Arial" w:cs="Arial"/>
          <w:b/>
          <w:sz w:val="21"/>
          <w:szCs w:val="21"/>
        </w:rPr>
        <w:t>ai successivi commi 4 e</w:t>
      </w:r>
      <w:r w:rsidRPr="00D76A32">
        <w:rPr>
          <w:rFonts w:ascii="Arial" w:hAnsi="Arial" w:cs="Arial"/>
          <w:color w:val="FF0000"/>
          <w:sz w:val="21"/>
          <w:szCs w:val="21"/>
        </w:rPr>
        <w:t xml:space="preserve"> </w:t>
      </w:r>
      <w:r w:rsidRPr="00D76A32">
        <w:rPr>
          <w:rFonts w:ascii="Arial" w:hAnsi="Arial" w:cs="Arial"/>
          <w:sz w:val="21"/>
          <w:szCs w:val="21"/>
        </w:rPr>
        <w:t>5.</w:t>
      </w:r>
    </w:p>
    <w:p w14:paraId="2F46A5D5" w14:textId="77777777" w:rsidR="003445E6" w:rsidRDefault="003445E6" w:rsidP="00DB71E7">
      <w:pPr>
        <w:tabs>
          <w:tab w:val="left" w:pos="426"/>
        </w:tabs>
        <w:spacing w:after="0" w:line="240" w:lineRule="exact"/>
        <w:ind w:left="284" w:right="-27" w:hanging="284"/>
        <w:jc w:val="both"/>
        <w:rPr>
          <w:rFonts w:ascii="Arial" w:hAnsi="Arial" w:cs="Arial"/>
          <w:sz w:val="21"/>
          <w:szCs w:val="21"/>
        </w:rPr>
      </w:pPr>
    </w:p>
    <w:p w14:paraId="046E26C5" w14:textId="77777777" w:rsidR="00D750C8" w:rsidRDefault="003445E6" w:rsidP="00DB71E7">
      <w:pPr>
        <w:spacing w:after="0" w:line="240" w:lineRule="exact"/>
        <w:jc w:val="both"/>
        <w:rPr>
          <w:rFonts w:ascii="Arial" w:hAnsi="Arial" w:cs="Arial"/>
          <w:b/>
          <w:bCs/>
          <w:sz w:val="21"/>
          <w:szCs w:val="21"/>
        </w:rPr>
      </w:pPr>
      <w:r>
        <w:rPr>
          <w:rFonts w:ascii="Arial" w:hAnsi="Arial" w:cs="Arial"/>
          <w:sz w:val="21"/>
          <w:szCs w:val="21"/>
        </w:rPr>
        <w:t xml:space="preserve">COMMA 4 </w:t>
      </w:r>
      <w:r w:rsidR="00D750C8" w:rsidRPr="006C3EB5">
        <w:rPr>
          <w:rFonts w:ascii="Arial" w:hAnsi="Arial" w:cs="Arial"/>
          <w:sz w:val="21"/>
          <w:szCs w:val="21"/>
        </w:rPr>
        <w:t xml:space="preserve">si </w:t>
      </w:r>
      <w:r w:rsidR="00D750C8" w:rsidRPr="006C3EB5">
        <w:rPr>
          <w:rFonts w:ascii="Arial" w:hAnsi="Arial" w:cs="Arial"/>
          <w:sz w:val="21"/>
          <w:szCs w:val="21"/>
          <w:u w:val="single"/>
        </w:rPr>
        <w:t>integra</w:t>
      </w:r>
      <w:r w:rsidR="00D750C8" w:rsidRPr="006C3EB5">
        <w:rPr>
          <w:rFonts w:ascii="Arial" w:hAnsi="Arial" w:cs="Arial"/>
          <w:b/>
          <w:bCs/>
          <w:sz w:val="21"/>
          <w:szCs w:val="21"/>
        </w:rPr>
        <w:t xml:space="preserve"> con il testo in grassetto</w:t>
      </w:r>
      <w:r w:rsidR="00D750C8">
        <w:rPr>
          <w:rFonts w:ascii="Arial" w:hAnsi="Arial" w:cs="Arial"/>
          <w:b/>
          <w:bCs/>
          <w:sz w:val="21"/>
          <w:szCs w:val="21"/>
        </w:rPr>
        <w:t>:</w:t>
      </w:r>
    </w:p>
    <w:p w14:paraId="7DC5F7B5" w14:textId="10D1F417" w:rsidR="003445E6" w:rsidRDefault="003445E6" w:rsidP="00DB71E7">
      <w:pPr>
        <w:tabs>
          <w:tab w:val="left" w:pos="426"/>
        </w:tabs>
        <w:spacing w:after="0" w:line="240" w:lineRule="exact"/>
        <w:ind w:left="284" w:right="-27" w:hanging="284"/>
        <w:jc w:val="both"/>
        <w:rPr>
          <w:rFonts w:ascii="Arial" w:hAnsi="Arial" w:cs="Arial"/>
          <w:sz w:val="21"/>
          <w:szCs w:val="21"/>
        </w:rPr>
      </w:pPr>
    </w:p>
    <w:p w14:paraId="30C18AE8" w14:textId="03E75D60" w:rsidR="003445E6" w:rsidRDefault="003445E6" w:rsidP="00DB71E7">
      <w:pPr>
        <w:spacing w:after="0" w:line="240" w:lineRule="exact"/>
        <w:ind w:left="42"/>
        <w:jc w:val="both"/>
        <w:rPr>
          <w:rFonts w:ascii="Arial" w:hAnsi="Arial" w:cs="Arial"/>
          <w:sz w:val="21"/>
          <w:szCs w:val="21"/>
        </w:rPr>
      </w:pPr>
      <w:bookmarkStart w:id="64" w:name="_Hlk173851290"/>
      <w:r w:rsidRPr="00D76A32">
        <w:rPr>
          <w:rFonts w:ascii="Arial" w:hAnsi="Arial" w:cs="Arial"/>
          <w:sz w:val="21"/>
          <w:szCs w:val="21"/>
        </w:rPr>
        <w:t xml:space="preserve">I Programmi integrati </w:t>
      </w:r>
      <w:r w:rsidRPr="003445E6">
        <w:rPr>
          <w:rFonts w:ascii="Arial" w:hAnsi="Arial" w:cs="Arial"/>
          <w:sz w:val="21"/>
          <w:szCs w:val="21"/>
        </w:rPr>
        <w:t xml:space="preserve">sono </w:t>
      </w:r>
      <w:r w:rsidRPr="003445E6">
        <w:rPr>
          <w:rFonts w:ascii="Arial" w:hAnsi="Arial" w:cs="Arial"/>
          <w:b/>
          <w:sz w:val="21"/>
          <w:szCs w:val="21"/>
        </w:rPr>
        <w:t>promossi dal Municipio territorialmente competente con apposita Risoluzione di Consiglio Municipale</w:t>
      </w:r>
      <w:r w:rsidRPr="003445E6">
        <w:rPr>
          <w:rFonts w:ascii="Arial" w:hAnsi="Arial" w:cs="Arial"/>
          <w:sz w:val="21"/>
          <w:szCs w:val="21"/>
        </w:rPr>
        <w:t xml:space="preserve">. </w:t>
      </w:r>
      <w:r w:rsidRPr="00D76A32">
        <w:rPr>
          <w:rFonts w:ascii="Arial" w:hAnsi="Arial" w:cs="Arial"/>
          <w:sz w:val="21"/>
          <w:szCs w:val="21"/>
        </w:rPr>
        <w:t xml:space="preserve">Ai sensi dell’art. 13, comma 3, </w:t>
      </w:r>
      <w:r w:rsidRPr="003445E6">
        <w:rPr>
          <w:rFonts w:ascii="Arial" w:hAnsi="Arial" w:cs="Arial"/>
          <w:sz w:val="21"/>
          <w:szCs w:val="21"/>
        </w:rPr>
        <w:t>l’Assemblea capitolina o la Giunta capitolina</w:t>
      </w:r>
      <w:r w:rsidRPr="00D76A32">
        <w:rPr>
          <w:rFonts w:ascii="Arial" w:hAnsi="Arial" w:cs="Arial"/>
          <w:sz w:val="21"/>
          <w:szCs w:val="21"/>
        </w:rPr>
        <w:t xml:space="preserve">, sulla base delle rispettive competenze possono emanare un atto di indirizzo e programmazione che definisca priorità, termini e modalità di formazione dei Programmi integrati, nonché la eventuale disponibilità di risorse finanziarie, anche ripartite per </w:t>
      </w:r>
      <w:r w:rsidRPr="003445E6">
        <w:rPr>
          <w:rFonts w:ascii="Arial" w:hAnsi="Arial" w:cs="Arial"/>
          <w:sz w:val="21"/>
          <w:szCs w:val="21"/>
        </w:rPr>
        <w:t>porzioni significative d’Ambito</w:t>
      </w:r>
      <w:r w:rsidRPr="003445E6">
        <w:rPr>
          <w:rFonts w:ascii="Arial" w:hAnsi="Arial" w:cs="Arial"/>
          <w:color w:val="FF0000"/>
          <w:sz w:val="21"/>
          <w:szCs w:val="21"/>
        </w:rPr>
        <w:t>.</w:t>
      </w:r>
      <w:r>
        <w:rPr>
          <w:rFonts w:ascii="Arial" w:hAnsi="Arial" w:cs="Arial"/>
          <w:color w:val="FF0000"/>
          <w:sz w:val="21"/>
          <w:szCs w:val="21"/>
        </w:rPr>
        <w:t xml:space="preserve"> </w:t>
      </w:r>
      <w:r w:rsidRPr="00D76A32">
        <w:rPr>
          <w:rFonts w:ascii="Arial" w:hAnsi="Arial" w:cs="Arial"/>
          <w:sz w:val="21"/>
          <w:szCs w:val="21"/>
        </w:rPr>
        <w:t>In caso di inerzia dei Municipi, o su richiesta degli stessi, alla promozione dei Programmi integrati provvede direttamente il Comune, con i propri Organi e Uffici centrali.</w:t>
      </w:r>
    </w:p>
    <w:p w14:paraId="5DF5CBF1" w14:textId="1672F8AF" w:rsidR="0072236C" w:rsidRDefault="0072236C" w:rsidP="00DB71E7">
      <w:pPr>
        <w:spacing w:after="0" w:line="240" w:lineRule="exact"/>
        <w:ind w:left="42"/>
        <w:jc w:val="both"/>
        <w:rPr>
          <w:rFonts w:ascii="Arial" w:hAnsi="Arial" w:cs="Arial"/>
          <w:sz w:val="21"/>
          <w:szCs w:val="21"/>
        </w:rPr>
      </w:pPr>
    </w:p>
    <w:p w14:paraId="7AE377FD" w14:textId="2CD7A663" w:rsidR="0072236C" w:rsidRPr="006C3EB5" w:rsidRDefault="0072236C" w:rsidP="00DB71E7">
      <w:pPr>
        <w:spacing w:after="0" w:line="240" w:lineRule="exact"/>
        <w:jc w:val="both"/>
        <w:rPr>
          <w:rFonts w:ascii="Arial" w:hAnsi="Arial" w:cs="Arial"/>
          <w:sz w:val="21"/>
          <w:szCs w:val="21"/>
        </w:rPr>
      </w:pPr>
      <w:r>
        <w:rPr>
          <w:rFonts w:ascii="Arial" w:hAnsi="Arial" w:cs="Arial"/>
          <w:sz w:val="21"/>
          <w:szCs w:val="21"/>
        </w:rPr>
        <w:lastRenderedPageBreak/>
        <w:t xml:space="preserve">COMMA 4bis </w:t>
      </w:r>
      <w:r w:rsidR="00D750C8">
        <w:rPr>
          <w:rFonts w:ascii="Arial" w:hAnsi="Arial" w:cs="Arial"/>
          <w:sz w:val="21"/>
          <w:szCs w:val="21"/>
          <w:u w:val="single"/>
        </w:rPr>
        <w:t>A</w:t>
      </w:r>
      <w:r w:rsidRPr="006C3EB5">
        <w:rPr>
          <w:rFonts w:ascii="Arial" w:hAnsi="Arial" w:cs="Arial"/>
          <w:sz w:val="21"/>
          <w:szCs w:val="21"/>
          <w:u w:val="single"/>
        </w:rPr>
        <w:t>brogato</w:t>
      </w:r>
    </w:p>
    <w:p w14:paraId="53BB026D" w14:textId="037F1ED3" w:rsidR="0072236C" w:rsidRPr="003445E6" w:rsidRDefault="0072236C" w:rsidP="00DB71E7">
      <w:pPr>
        <w:spacing w:after="0" w:line="240" w:lineRule="exact"/>
        <w:ind w:left="42"/>
        <w:jc w:val="both"/>
        <w:rPr>
          <w:rFonts w:ascii="Arial" w:hAnsi="Arial" w:cs="Arial"/>
          <w:strike/>
          <w:sz w:val="21"/>
          <w:szCs w:val="21"/>
        </w:rPr>
      </w:pPr>
    </w:p>
    <w:bookmarkEnd w:id="64"/>
    <w:p w14:paraId="1C1212CF" w14:textId="77777777" w:rsidR="003445E6" w:rsidRDefault="003445E6" w:rsidP="00DB71E7">
      <w:pPr>
        <w:tabs>
          <w:tab w:val="left" w:pos="426"/>
        </w:tabs>
        <w:spacing w:after="0" w:line="240" w:lineRule="exact"/>
        <w:ind w:left="284" w:right="-27" w:hanging="284"/>
        <w:jc w:val="both"/>
        <w:rPr>
          <w:rFonts w:ascii="Arial" w:hAnsi="Arial" w:cs="Arial"/>
          <w:sz w:val="21"/>
          <w:szCs w:val="21"/>
        </w:rPr>
      </w:pPr>
    </w:p>
    <w:p w14:paraId="52E8D278" w14:textId="77777777" w:rsidR="00D750C8" w:rsidRDefault="003445E6" w:rsidP="00DB71E7">
      <w:pPr>
        <w:spacing w:after="0" w:line="240" w:lineRule="exact"/>
        <w:jc w:val="both"/>
        <w:rPr>
          <w:rFonts w:ascii="Arial" w:hAnsi="Arial" w:cs="Arial"/>
          <w:b/>
          <w:bCs/>
          <w:sz w:val="21"/>
          <w:szCs w:val="21"/>
        </w:rPr>
      </w:pPr>
      <w:r>
        <w:rPr>
          <w:rFonts w:ascii="Arial" w:hAnsi="Arial" w:cs="Arial"/>
          <w:sz w:val="21"/>
          <w:szCs w:val="21"/>
        </w:rPr>
        <w:t>COMMA 5</w:t>
      </w:r>
      <w:r w:rsidR="00BD2D6C">
        <w:rPr>
          <w:rFonts w:ascii="Arial" w:hAnsi="Arial" w:cs="Arial"/>
          <w:sz w:val="21"/>
          <w:szCs w:val="21"/>
        </w:rPr>
        <w:t xml:space="preserve"> </w:t>
      </w:r>
      <w:r w:rsidR="00D750C8" w:rsidRPr="006C3EB5">
        <w:rPr>
          <w:rFonts w:ascii="Arial" w:hAnsi="Arial" w:cs="Arial"/>
          <w:sz w:val="21"/>
          <w:szCs w:val="21"/>
        </w:rPr>
        <w:t xml:space="preserve">si </w:t>
      </w:r>
      <w:r w:rsidR="00D750C8" w:rsidRPr="006C3EB5">
        <w:rPr>
          <w:rFonts w:ascii="Arial" w:hAnsi="Arial" w:cs="Arial"/>
          <w:sz w:val="21"/>
          <w:szCs w:val="21"/>
          <w:u w:val="single"/>
        </w:rPr>
        <w:t>integra</w:t>
      </w:r>
      <w:r w:rsidR="00D750C8" w:rsidRPr="006C3EB5">
        <w:rPr>
          <w:rFonts w:ascii="Arial" w:hAnsi="Arial" w:cs="Arial"/>
          <w:b/>
          <w:bCs/>
          <w:sz w:val="21"/>
          <w:szCs w:val="21"/>
        </w:rPr>
        <w:t xml:space="preserve"> con il testo in grassetto</w:t>
      </w:r>
      <w:r w:rsidR="00D750C8">
        <w:rPr>
          <w:rFonts w:ascii="Arial" w:hAnsi="Arial" w:cs="Arial"/>
          <w:b/>
          <w:bCs/>
          <w:sz w:val="21"/>
          <w:szCs w:val="21"/>
        </w:rPr>
        <w:t>:</w:t>
      </w:r>
    </w:p>
    <w:p w14:paraId="46DBB076" w14:textId="48DF14B8" w:rsidR="003445E6" w:rsidRDefault="003445E6" w:rsidP="00DB71E7">
      <w:pPr>
        <w:tabs>
          <w:tab w:val="left" w:pos="426"/>
        </w:tabs>
        <w:spacing w:after="0" w:line="240" w:lineRule="exact"/>
        <w:ind w:left="284" w:right="-27" w:hanging="284"/>
        <w:jc w:val="both"/>
        <w:rPr>
          <w:rFonts w:ascii="Arial" w:hAnsi="Arial" w:cs="Arial"/>
          <w:sz w:val="21"/>
          <w:szCs w:val="21"/>
        </w:rPr>
      </w:pPr>
    </w:p>
    <w:p w14:paraId="6CF92137" w14:textId="08CAB607" w:rsidR="003445E6" w:rsidRDefault="003445E6" w:rsidP="00DB71E7">
      <w:pPr>
        <w:spacing w:after="0" w:line="240" w:lineRule="exact"/>
        <w:jc w:val="both"/>
        <w:rPr>
          <w:rFonts w:ascii="Arial" w:hAnsi="Arial" w:cs="Arial"/>
          <w:b/>
          <w:bCs/>
          <w:iCs/>
          <w:sz w:val="21"/>
          <w:szCs w:val="21"/>
        </w:rPr>
      </w:pPr>
      <w:r w:rsidRPr="003445E6">
        <w:rPr>
          <w:rFonts w:ascii="Arial" w:hAnsi="Arial" w:cs="Arial"/>
          <w:color w:val="000000" w:themeColor="text1"/>
          <w:sz w:val="21"/>
          <w:szCs w:val="21"/>
        </w:rPr>
        <w:t>Salvo diversa indicazione contenuta nell’atto di indirizzo e programmazione di cui al comma 4, ove emanato e comunque previa autorizzazione dei Municipi territorialmente competenti</w:t>
      </w:r>
      <w:r w:rsidRPr="00D76A32">
        <w:rPr>
          <w:rFonts w:ascii="Arial" w:hAnsi="Arial" w:cs="Arial"/>
          <w:b/>
          <w:bCs/>
          <w:color w:val="000000" w:themeColor="text1"/>
          <w:sz w:val="21"/>
          <w:szCs w:val="21"/>
        </w:rPr>
        <w:t xml:space="preserve">, </w:t>
      </w:r>
      <w:r w:rsidRPr="003445E6">
        <w:rPr>
          <w:rFonts w:ascii="Arial" w:hAnsi="Arial" w:cs="Arial"/>
          <w:b/>
          <w:bCs/>
          <w:sz w:val="21"/>
          <w:szCs w:val="21"/>
        </w:rPr>
        <w:t xml:space="preserve">nel rispetto dei contenuti di quanto stabilito all’art.14 comma 4, </w:t>
      </w:r>
      <w:r w:rsidRPr="003445E6">
        <w:rPr>
          <w:rFonts w:ascii="Arial" w:hAnsi="Arial" w:cs="Arial"/>
          <w:color w:val="000000" w:themeColor="text1"/>
          <w:sz w:val="21"/>
          <w:szCs w:val="21"/>
        </w:rPr>
        <w:t xml:space="preserve">i Programmi integrati possono essere promossi dai soggetti privati </w:t>
      </w:r>
      <w:r w:rsidRPr="003445E6">
        <w:rPr>
          <w:rFonts w:ascii="Arial" w:hAnsi="Arial" w:cs="Arial"/>
          <w:b/>
          <w:bCs/>
          <w:sz w:val="21"/>
          <w:szCs w:val="21"/>
        </w:rPr>
        <w:t>singoli o associati:</w:t>
      </w:r>
      <w:r w:rsidRPr="003445E6">
        <w:rPr>
          <w:rFonts w:ascii="Arial" w:hAnsi="Arial" w:cs="Arial"/>
          <w:sz w:val="21"/>
          <w:szCs w:val="21"/>
        </w:rPr>
        <w:t xml:space="preserve"> </w:t>
      </w:r>
      <w:r w:rsidRPr="003445E6">
        <w:rPr>
          <w:rFonts w:ascii="Arial" w:hAnsi="Arial" w:cs="Arial"/>
          <w:color w:val="000000" w:themeColor="text1"/>
          <w:sz w:val="21"/>
          <w:szCs w:val="21"/>
        </w:rPr>
        <w:t xml:space="preserve">tali soggetti presentano ai Municipi una proposta di </w:t>
      </w:r>
      <w:r w:rsidRPr="003445E6">
        <w:rPr>
          <w:rFonts w:ascii="Arial" w:hAnsi="Arial" w:cs="Arial"/>
          <w:iCs/>
          <w:color w:val="000000" w:themeColor="text1"/>
          <w:sz w:val="21"/>
          <w:szCs w:val="21"/>
        </w:rPr>
        <w:t>Programma preliminare</w:t>
      </w:r>
      <w:r w:rsidRPr="003445E6">
        <w:rPr>
          <w:rFonts w:ascii="Arial" w:hAnsi="Arial" w:cs="Arial"/>
          <w:color w:val="000000" w:themeColor="text1"/>
          <w:sz w:val="21"/>
          <w:szCs w:val="21"/>
        </w:rPr>
        <w:t xml:space="preserve"> estesa all’intero Ambito</w:t>
      </w:r>
      <w:r w:rsidRPr="00D76A32">
        <w:rPr>
          <w:rFonts w:ascii="Arial" w:hAnsi="Arial" w:cs="Arial"/>
          <w:b/>
          <w:bCs/>
          <w:color w:val="000000" w:themeColor="text1"/>
          <w:sz w:val="21"/>
          <w:szCs w:val="21"/>
        </w:rPr>
        <w:t xml:space="preserve"> </w:t>
      </w:r>
      <w:r w:rsidRPr="003445E6">
        <w:rPr>
          <w:rFonts w:ascii="Arial" w:hAnsi="Arial" w:cs="Arial"/>
          <w:b/>
          <w:bCs/>
          <w:sz w:val="21"/>
          <w:szCs w:val="21"/>
        </w:rPr>
        <w:t>di Programma Integrato</w:t>
      </w:r>
      <w:r w:rsidRPr="00D76A32">
        <w:rPr>
          <w:rFonts w:ascii="Arial" w:hAnsi="Arial" w:cs="Arial"/>
          <w:b/>
          <w:bCs/>
          <w:color w:val="FF0000"/>
          <w:sz w:val="21"/>
          <w:szCs w:val="21"/>
        </w:rPr>
        <w:t xml:space="preserve">, </w:t>
      </w:r>
      <w:r w:rsidRPr="003445E6">
        <w:rPr>
          <w:rFonts w:ascii="Arial" w:hAnsi="Arial" w:cs="Arial"/>
          <w:color w:val="000000" w:themeColor="text1"/>
          <w:sz w:val="21"/>
          <w:szCs w:val="21"/>
        </w:rPr>
        <w:t xml:space="preserve">corredata dalla proposta/e d’intervento sulle aree di loro proprietà o nella loro disponibilità. Il Municipio, valutata favorevolmente la proposta di </w:t>
      </w:r>
      <w:r w:rsidRPr="003445E6">
        <w:rPr>
          <w:rFonts w:ascii="Arial" w:hAnsi="Arial" w:cs="Arial"/>
          <w:iCs/>
          <w:color w:val="000000" w:themeColor="text1"/>
          <w:sz w:val="21"/>
          <w:szCs w:val="21"/>
        </w:rPr>
        <w:t>Programma prelim</w:t>
      </w:r>
      <w:r w:rsidRPr="003445E6">
        <w:rPr>
          <w:rFonts w:ascii="Arial" w:hAnsi="Arial" w:cs="Arial"/>
          <w:color w:val="000000" w:themeColor="text1"/>
          <w:sz w:val="21"/>
          <w:szCs w:val="21"/>
        </w:rPr>
        <w:t>inare</w:t>
      </w:r>
      <w:r w:rsidRPr="00D76A32">
        <w:rPr>
          <w:rFonts w:ascii="Arial" w:hAnsi="Arial" w:cs="Arial"/>
          <w:b/>
          <w:bCs/>
          <w:color w:val="000000" w:themeColor="text1"/>
          <w:sz w:val="21"/>
          <w:szCs w:val="21"/>
        </w:rPr>
        <w:t xml:space="preserve"> </w:t>
      </w:r>
      <w:r w:rsidRPr="003445E6">
        <w:rPr>
          <w:rFonts w:ascii="Arial" w:hAnsi="Arial" w:cs="Arial"/>
          <w:b/>
          <w:bCs/>
          <w:sz w:val="21"/>
          <w:szCs w:val="21"/>
        </w:rPr>
        <w:t>corredata dall’intervento privato, la trasmette all’ Amministrazione centrale per l'approvazione da parte della Giunta Capitolina. Ad esito della sua approvazione si procede sia alla pubblicazione, sia al rilascio del Permesso di costruire convenzionato della proposta/e d’intervento dei soggetti privati</w:t>
      </w:r>
      <w:r w:rsidRPr="003445E6">
        <w:rPr>
          <w:rFonts w:ascii="Arial" w:hAnsi="Arial" w:cs="Arial"/>
          <w:b/>
          <w:bCs/>
          <w:strike/>
          <w:sz w:val="21"/>
          <w:szCs w:val="21"/>
        </w:rPr>
        <w:t>,</w:t>
      </w:r>
      <w:r w:rsidRPr="003445E6">
        <w:rPr>
          <w:rFonts w:ascii="Arial" w:hAnsi="Arial" w:cs="Arial"/>
          <w:b/>
          <w:bCs/>
          <w:sz w:val="21"/>
          <w:szCs w:val="21"/>
        </w:rPr>
        <w:t xml:space="preserve"> se ritenuta/e di notevole interesse pubblico e di autonomia e rilevanza urbanistica, indipendentemente dalle procedure relative all’iter del </w:t>
      </w:r>
      <w:r w:rsidRPr="003445E6">
        <w:rPr>
          <w:rFonts w:ascii="Arial" w:hAnsi="Arial" w:cs="Arial"/>
          <w:b/>
          <w:bCs/>
          <w:iCs/>
          <w:sz w:val="21"/>
          <w:szCs w:val="21"/>
        </w:rPr>
        <w:t>Programma definitivo di cui all’art.14 comma 4.</w:t>
      </w:r>
    </w:p>
    <w:p w14:paraId="63B5EB94" w14:textId="77777777" w:rsidR="0072236C" w:rsidRPr="003445E6" w:rsidRDefault="0072236C" w:rsidP="00DB71E7">
      <w:pPr>
        <w:spacing w:after="0" w:line="240" w:lineRule="exact"/>
        <w:ind w:left="42"/>
        <w:jc w:val="both"/>
        <w:rPr>
          <w:rFonts w:ascii="Arial" w:hAnsi="Arial" w:cs="Arial"/>
          <w:b/>
          <w:bCs/>
          <w:iCs/>
          <w:sz w:val="21"/>
          <w:szCs w:val="21"/>
        </w:rPr>
      </w:pPr>
    </w:p>
    <w:p w14:paraId="059A3AB4" w14:textId="7661A025" w:rsidR="0072236C" w:rsidRDefault="0072236C" w:rsidP="00DB71E7">
      <w:pPr>
        <w:spacing w:after="0" w:line="240" w:lineRule="exact"/>
        <w:jc w:val="both"/>
        <w:rPr>
          <w:rFonts w:ascii="Arial" w:hAnsi="Arial" w:cs="Arial"/>
          <w:sz w:val="21"/>
          <w:szCs w:val="21"/>
          <w:u w:val="single"/>
        </w:rPr>
      </w:pPr>
      <w:r>
        <w:rPr>
          <w:rFonts w:ascii="Arial" w:hAnsi="Arial" w:cs="Arial"/>
          <w:sz w:val="21"/>
          <w:szCs w:val="21"/>
        </w:rPr>
        <w:t xml:space="preserve">COMMA 7 </w:t>
      </w:r>
      <w:r w:rsidR="00D750C8">
        <w:rPr>
          <w:rFonts w:ascii="Arial" w:hAnsi="Arial" w:cs="Arial"/>
          <w:sz w:val="21"/>
          <w:szCs w:val="21"/>
          <w:u w:val="single"/>
        </w:rPr>
        <w:t>A</w:t>
      </w:r>
      <w:r w:rsidRPr="006C3EB5">
        <w:rPr>
          <w:rFonts w:ascii="Arial" w:hAnsi="Arial" w:cs="Arial"/>
          <w:sz w:val="21"/>
          <w:szCs w:val="21"/>
          <w:u w:val="single"/>
        </w:rPr>
        <w:t>brogato</w:t>
      </w:r>
    </w:p>
    <w:p w14:paraId="6DDE682F" w14:textId="77777777" w:rsidR="0072236C" w:rsidRDefault="0072236C" w:rsidP="00DB71E7">
      <w:pPr>
        <w:spacing w:after="0" w:line="240" w:lineRule="exact"/>
        <w:jc w:val="both"/>
        <w:rPr>
          <w:rFonts w:ascii="Arial" w:hAnsi="Arial" w:cs="Arial"/>
          <w:sz w:val="21"/>
          <w:szCs w:val="21"/>
          <w:u w:val="single"/>
        </w:rPr>
      </w:pPr>
    </w:p>
    <w:p w14:paraId="4C1C89BB" w14:textId="7DDCAC56" w:rsidR="0072236C" w:rsidRDefault="0072236C" w:rsidP="00DB71E7">
      <w:pPr>
        <w:spacing w:after="0" w:line="240" w:lineRule="exact"/>
        <w:jc w:val="both"/>
        <w:rPr>
          <w:rFonts w:ascii="Arial" w:hAnsi="Arial" w:cs="Arial"/>
          <w:sz w:val="21"/>
          <w:szCs w:val="21"/>
          <w:u w:val="single"/>
        </w:rPr>
      </w:pPr>
    </w:p>
    <w:p w14:paraId="5D39E15D" w14:textId="13E3B1CD" w:rsidR="0072236C" w:rsidRDefault="0072236C" w:rsidP="00DB71E7">
      <w:pPr>
        <w:spacing w:after="0" w:line="240" w:lineRule="exact"/>
        <w:jc w:val="both"/>
        <w:rPr>
          <w:rFonts w:ascii="Arial" w:hAnsi="Arial" w:cs="Arial"/>
          <w:sz w:val="21"/>
          <w:szCs w:val="21"/>
          <w:u w:val="single"/>
        </w:rPr>
      </w:pPr>
      <w:r>
        <w:rPr>
          <w:rFonts w:ascii="Arial" w:hAnsi="Arial" w:cs="Arial"/>
          <w:sz w:val="21"/>
          <w:szCs w:val="21"/>
        </w:rPr>
        <w:t xml:space="preserve">COMMA 8 </w:t>
      </w:r>
      <w:r w:rsidR="00D750C8">
        <w:rPr>
          <w:rFonts w:ascii="Arial" w:hAnsi="Arial" w:cs="Arial"/>
          <w:sz w:val="21"/>
          <w:szCs w:val="21"/>
          <w:u w:val="single"/>
        </w:rPr>
        <w:t>A</w:t>
      </w:r>
      <w:r w:rsidRPr="006C3EB5">
        <w:rPr>
          <w:rFonts w:ascii="Arial" w:hAnsi="Arial" w:cs="Arial"/>
          <w:sz w:val="21"/>
          <w:szCs w:val="21"/>
          <w:u w:val="single"/>
        </w:rPr>
        <w:t>brogato</w:t>
      </w:r>
    </w:p>
    <w:p w14:paraId="1C6E70CC" w14:textId="77777777" w:rsidR="0072236C" w:rsidRDefault="0072236C" w:rsidP="00DB71E7">
      <w:pPr>
        <w:spacing w:after="0" w:line="240" w:lineRule="exact"/>
        <w:jc w:val="both"/>
        <w:rPr>
          <w:rFonts w:ascii="Arial" w:hAnsi="Arial" w:cs="Arial"/>
          <w:sz w:val="21"/>
          <w:szCs w:val="21"/>
          <w:u w:val="single"/>
        </w:rPr>
      </w:pPr>
    </w:p>
    <w:p w14:paraId="752D6D5E" w14:textId="6AC9A994" w:rsidR="0072236C" w:rsidRDefault="0072236C" w:rsidP="00DB71E7">
      <w:pPr>
        <w:spacing w:after="0" w:line="240" w:lineRule="exact"/>
        <w:jc w:val="both"/>
        <w:rPr>
          <w:rFonts w:ascii="Arial" w:hAnsi="Arial" w:cs="Arial"/>
          <w:sz w:val="21"/>
          <w:szCs w:val="21"/>
          <w:u w:val="single"/>
        </w:rPr>
      </w:pPr>
    </w:p>
    <w:p w14:paraId="557B8B79" w14:textId="35629063" w:rsidR="0072236C" w:rsidRPr="006C3EB5" w:rsidRDefault="0072236C" w:rsidP="00DB71E7">
      <w:pPr>
        <w:spacing w:after="0" w:line="240" w:lineRule="exact"/>
        <w:jc w:val="both"/>
        <w:rPr>
          <w:rFonts w:ascii="Arial" w:hAnsi="Arial" w:cs="Arial"/>
          <w:sz w:val="21"/>
          <w:szCs w:val="21"/>
        </w:rPr>
      </w:pPr>
      <w:r w:rsidRPr="0072236C">
        <w:rPr>
          <w:rFonts w:ascii="Arial" w:hAnsi="Arial" w:cs="Arial"/>
          <w:sz w:val="21"/>
          <w:szCs w:val="21"/>
        </w:rPr>
        <w:t>COMMA 9</w:t>
      </w:r>
      <w:r>
        <w:rPr>
          <w:rFonts w:ascii="Arial" w:hAnsi="Arial" w:cs="Arial"/>
          <w:sz w:val="21"/>
          <w:szCs w:val="21"/>
          <w:u w:val="single"/>
        </w:rPr>
        <w:t xml:space="preserve"> </w:t>
      </w:r>
      <w:r w:rsidR="00D750C8">
        <w:rPr>
          <w:rFonts w:ascii="Arial" w:hAnsi="Arial" w:cs="Arial"/>
          <w:sz w:val="21"/>
          <w:szCs w:val="21"/>
          <w:u w:val="single"/>
        </w:rPr>
        <w:t>A</w:t>
      </w:r>
      <w:r>
        <w:rPr>
          <w:rFonts w:ascii="Arial" w:hAnsi="Arial" w:cs="Arial"/>
          <w:sz w:val="21"/>
          <w:szCs w:val="21"/>
          <w:u w:val="single"/>
        </w:rPr>
        <w:t>brogato</w:t>
      </w:r>
    </w:p>
    <w:p w14:paraId="15CC648B" w14:textId="77777777" w:rsidR="0072236C" w:rsidRPr="006C3EB5" w:rsidRDefault="0072236C" w:rsidP="00DB71E7">
      <w:pPr>
        <w:spacing w:after="0" w:line="240" w:lineRule="exact"/>
        <w:jc w:val="both"/>
        <w:rPr>
          <w:rFonts w:ascii="Arial" w:hAnsi="Arial" w:cs="Arial"/>
          <w:sz w:val="21"/>
          <w:szCs w:val="21"/>
        </w:rPr>
      </w:pPr>
    </w:p>
    <w:p w14:paraId="22AE4E96" w14:textId="77777777" w:rsidR="003445E6" w:rsidRDefault="003445E6" w:rsidP="00DB71E7">
      <w:pPr>
        <w:tabs>
          <w:tab w:val="left" w:pos="426"/>
        </w:tabs>
        <w:spacing w:after="0" w:line="240" w:lineRule="exact"/>
        <w:ind w:right="-27"/>
        <w:jc w:val="both"/>
        <w:rPr>
          <w:rFonts w:ascii="Arial" w:hAnsi="Arial" w:cs="Arial"/>
          <w:w w:val="95"/>
          <w:sz w:val="21"/>
          <w:szCs w:val="21"/>
        </w:rPr>
      </w:pPr>
    </w:p>
    <w:p w14:paraId="13A46C90" w14:textId="77777777" w:rsidR="00D750C8" w:rsidRDefault="00BD2D6C" w:rsidP="00DB71E7">
      <w:pPr>
        <w:spacing w:after="0" w:line="240" w:lineRule="exact"/>
        <w:jc w:val="both"/>
        <w:rPr>
          <w:rFonts w:ascii="Arial" w:hAnsi="Arial" w:cs="Arial"/>
          <w:b/>
          <w:bCs/>
          <w:sz w:val="21"/>
          <w:szCs w:val="21"/>
        </w:rPr>
      </w:pPr>
      <w:r w:rsidRPr="00BD2D6C">
        <w:rPr>
          <w:rFonts w:ascii="Arial" w:hAnsi="Arial" w:cs="Arial"/>
          <w:sz w:val="21"/>
          <w:szCs w:val="21"/>
        </w:rPr>
        <w:t xml:space="preserve">COMMA </w:t>
      </w:r>
      <w:r>
        <w:rPr>
          <w:rFonts w:ascii="Arial" w:hAnsi="Arial" w:cs="Arial"/>
          <w:sz w:val="21"/>
          <w:szCs w:val="21"/>
        </w:rPr>
        <w:t xml:space="preserve">11 </w:t>
      </w:r>
      <w:r w:rsidR="00D750C8" w:rsidRPr="006C3EB5">
        <w:rPr>
          <w:rFonts w:ascii="Arial" w:hAnsi="Arial" w:cs="Arial"/>
          <w:sz w:val="21"/>
          <w:szCs w:val="21"/>
        </w:rPr>
        <w:t xml:space="preserve">si </w:t>
      </w:r>
      <w:r w:rsidR="00D750C8" w:rsidRPr="006C3EB5">
        <w:rPr>
          <w:rFonts w:ascii="Arial" w:hAnsi="Arial" w:cs="Arial"/>
          <w:sz w:val="21"/>
          <w:szCs w:val="21"/>
          <w:u w:val="single"/>
        </w:rPr>
        <w:t>integra</w:t>
      </w:r>
      <w:r w:rsidR="00D750C8" w:rsidRPr="006C3EB5">
        <w:rPr>
          <w:rFonts w:ascii="Arial" w:hAnsi="Arial" w:cs="Arial"/>
          <w:b/>
          <w:bCs/>
          <w:sz w:val="21"/>
          <w:szCs w:val="21"/>
        </w:rPr>
        <w:t xml:space="preserve"> con il testo in grassetto</w:t>
      </w:r>
      <w:r w:rsidR="00D750C8">
        <w:rPr>
          <w:rFonts w:ascii="Arial" w:hAnsi="Arial" w:cs="Arial"/>
          <w:b/>
          <w:bCs/>
          <w:sz w:val="21"/>
          <w:szCs w:val="21"/>
        </w:rPr>
        <w:t>:</w:t>
      </w:r>
    </w:p>
    <w:p w14:paraId="541EEC64" w14:textId="29B11832" w:rsidR="00BD2D6C" w:rsidRDefault="00BD2D6C" w:rsidP="00DB71E7">
      <w:pPr>
        <w:tabs>
          <w:tab w:val="left" w:pos="426"/>
        </w:tabs>
        <w:spacing w:after="0" w:line="240" w:lineRule="exact"/>
        <w:ind w:left="284" w:right="-27" w:hanging="284"/>
        <w:jc w:val="both"/>
        <w:rPr>
          <w:rFonts w:ascii="Arial" w:hAnsi="Arial" w:cs="Arial"/>
          <w:sz w:val="21"/>
          <w:szCs w:val="21"/>
        </w:rPr>
      </w:pPr>
    </w:p>
    <w:p w14:paraId="5EC9D142" w14:textId="77777777" w:rsidR="00BD2D6C" w:rsidRPr="00BD2D6C" w:rsidRDefault="00BD2D6C" w:rsidP="00DB71E7">
      <w:pPr>
        <w:spacing w:after="0" w:line="240" w:lineRule="exact"/>
        <w:jc w:val="both"/>
        <w:rPr>
          <w:rFonts w:ascii="Arial" w:hAnsi="Arial" w:cs="Arial"/>
          <w:b/>
          <w:bCs/>
          <w:sz w:val="21"/>
          <w:szCs w:val="21"/>
        </w:rPr>
      </w:pPr>
      <w:r w:rsidRPr="00BD2D6C">
        <w:rPr>
          <w:rFonts w:ascii="Arial" w:hAnsi="Arial" w:cs="Arial"/>
          <w:b/>
          <w:bCs/>
          <w:sz w:val="21"/>
          <w:szCs w:val="21"/>
        </w:rPr>
        <w:t>Salvo indicazioni più restrittive del Programma preliminare motivate da ragioni di sostenibilità urbanistica e ambientale:</w:t>
      </w:r>
    </w:p>
    <w:p w14:paraId="7F6DBAEC" w14:textId="77777777" w:rsidR="00BD2D6C" w:rsidRPr="00BD2D6C" w:rsidRDefault="00BD2D6C" w:rsidP="00DB71E7">
      <w:pPr>
        <w:pStyle w:val="Paragrafoelenco"/>
        <w:numPr>
          <w:ilvl w:val="0"/>
          <w:numId w:val="54"/>
        </w:numPr>
        <w:spacing w:after="0" w:line="240" w:lineRule="exact"/>
        <w:ind w:left="288" w:hanging="284"/>
        <w:jc w:val="both"/>
        <w:rPr>
          <w:rFonts w:ascii="Arial" w:hAnsi="Arial" w:cs="Arial"/>
          <w:b/>
          <w:bCs/>
          <w:sz w:val="21"/>
          <w:szCs w:val="21"/>
        </w:rPr>
      </w:pPr>
      <w:r w:rsidRPr="00BD2D6C">
        <w:rPr>
          <w:rFonts w:ascii="Arial" w:hAnsi="Arial" w:cs="Arial"/>
          <w:sz w:val="21"/>
          <w:szCs w:val="21"/>
        </w:rPr>
        <w:t xml:space="preserve">alle aree comprese nei perimetri di cui al comma 2, interessate dalla componente Tessuti, è attribuito un indice di edificabilità pari 0,6 mq/mq, </w:t>
      </w:r>
      <w:r w:rsidRPr="00BD2D6C">
        <w:rPr>
          <w:rFonts w:ascii="Arial" w:hAnsi="Arial" w:cs="Arial"/>
          <w:b/>
          <w:bCs/>
          <w:sz w:val="21"/>
          <w:szCs w:val="21"/>
        </w:rPr>
        <w:t>di cui 0,075 mq/mq soggetto al contributo straordinario ai sensi dell’art.20, e 0,075 mq/mq a disposizione dell'Amministrazione Capitolina ai sensi dell'art.18;</w:t>
      </w:r>
    </w:p>
    <w:p w14:paraId="4CF8C8AD" w14:textId="676863A4" w:rsidR="003445E6" w:rsidRPr="00BD2D6C" w:rsidRDefault="00BD2D6C" w:rsidP="00DB71E7">
      <w:pPr>
        <w:tabs>
          <w:tab w:val="left" w:pos="426"/>
        </w:tabs>
        <w:spacing w:after="0" w:line="240" w:lineRule="exact"/>
        <w:ind w:left="284" w:right="-27" w:hanging="284"/>
        <w:jc w:val="both"/>
        <w:rPr>
          <w:rFonts w:ascii="Arial" w:hAnsi="Arial" w:cs="Arial"/>
          <w:sz w:val="21"/>
          <w:szCs w:val="21"/>
        </w:rPr>
      </w:pPr>
      <w:r w:rsidRPr="00BD2D6C">
        <w:rPr>
          <w:rFonts w:ascii="Arial" w:hAnsi="Arial" w:cs="Arial"/>
          <w:b/>
          <w:bCs/>
          <w:sz w:val="21"/>
          <w:szCs w:val="21"/>
        </w:rPr>
        <w:t>- per gli interventi sul patrimonio edilizio esistente di Ristrutturazione edilizia, anche con  demolizione e ricostruzione, sono consentite maggiorazioni alla SUL esistente legittima e/o legittimata in misura non superiore al 20% ovvero fino all’indice previsto dal Programma e soggetta a contributo straordinario ai sensi dell’art.20.</w:t>
      </w:r>
    </w:p>
    <w:p w14:paraId="1F01A7B9" w14:textId="77777777" w:rsidR="002572DA" w:rsidRPr="00CB65AF" w:rsidRDefault="002572DA" w:rsidP="002572DA">
      <w:pPr>
        <w:autoSpaceDE w:val="0"/>
        <w:autoSpaceDN w:val="0"/>
        <w:adjustRightInd w:val="0"/>
        <w:spacing w:after="0" w:line="240" w:lineRule="auto"/>
        <w:jc w:val="both"/>
        <w:rPr>
          <w:rFonts w:ascii="Arial" w:hAnsi="Arial" w:cs="Arial"/>
          <w:b/>
          <w:color w:val="000000" w:themeColor="text1"/>
          <w:kern w:val="0"/>
          <w:sz w:val="21"/>
          <w:szCs w:val="21"/>
        </w:rPr>
      </w:pPr>
      <w:r w:rsidRPr="00CB65AF">
        <w:rPr>
          <w:rFonts w:ascii="Arial" w:hAnsi="Arial" w:cs="Arial"/>
          <w:b/>
          <w:color w:val="000000" w:themeColor="text1"/>
          <w:kern w:val="0"/>
          <w:sz w:val="21"/>
          <w:szCs w:val="21"/>
        </w:rPr>
        <w:t xml:space="preserve">Gli ambiti per i Programmi integrati attuati con la procedura prevista dall’art.14 costituiscono </w:t>
      </w:r>
      <w:r w:rsidRPr="00CB65AF">
        <w:rPr>
          <w:rFonts w:ascii="Arial" w:hAnsi="Arial" w:cs="Arial"/>
          <w:b/>
          <w:i/>
          <w:color w:val="000000" w:themeColor="text1"/>
          <w:kern w:val="0"/>
          <w:sz w:val="21"/>
          <w:szCs w:val="21"/>
        </w:rPr>
        <w:t>Ambiti di rigenerazione urbana</w:t>
      </w:r>
      <w:r w:rsidRPr="00CB65AF">
        <w:rPr>
          <w:rFonts w:ascii="Arial" w:hAnsi="Arial" w:cs="Arial"/>
          <w:b/>
          <w:color w:val="000000" w:themeColor="text1"/>
          <w:kern w:val="0"/>
          <w:sz w:val="21"/>
          <w:szCs w:val="21"/>
        </w:rPr>
        <w:t xml:space="preserve"> in cui promuovere interventi di ristrutturazione urbanistica, ai sensi dell’art.21 c.8 bis</w:t>
      </w:r>
    </w:p>
    <w:p w14:paraId="1F98C549" w14:textId="77777777" w:rsidR="002572DA" w:rsidRDefault="002572DA" w:rsidP="00DB71E7">
      <w:pPr>
        <w:spacing w:after="0" w:line="240" w:lineRule="exact"/>
        <w:jc w:val="both"/>
        <w:rPr>
          <w:rFonts w:ascii="Arial" w:hAnsi="Arial" w:cs="Arial"/>
          <w:kern w:val="0"/>
          <w:sz w:val="21"/>
          <w:szCs w:val="21"/>
        </w:rPr>
      </w:pPr>
    </w:p>
    <w:p w14:paraId="0C80BCB8" w14:textId="77777777" w:rsidR="002572DA" w:rsidRDefault="002572DA" w:rsidP="00DB71E7">
      <w:pPr>
        <w:spacing w:after="0" w:line="240" w:lineRule="exact"/>
        <w:jc w:val="both"/>
        <w:rPr>
          <w:rFonts w:ascii="Arial" w:hAnsi="Arial" w:cs="Arial"/>
          <w:sz w:val="21"/>
          <w:szCs w:val="21"/>
          <w:u w:val="single"/>
        </w:rPr>
      </w:pPr>
    </w:p>
    <w:p w14:paraId="49C86B40" w14:textId="55A171F0" w:rsidR="00387497" w:rsidRPr="006C3EB5" w:rsidRDefault="00387497" w:rsidP="00DB71E7">
      <w:pPr>
        <w:spacing w:after="0" w:line="240" w:lineRule="exact"/>
        <w:jc w:val="both"/>
        <w:rPr>
          <w:rFonts w:ascii="Arial" w:hAnsi="Arial" w:cs="Arial"/>
          <w:sz w:val="21"/>
          <w:szCs w:val="21"/>
        </w:rPr>
      </w:pPr>
      <w:r w:rsidRPr="0072236C">
        <w:rPr>
          <w:rFonts w:ascii="Arial" w:hAnsi="Arial" w:cs="Arial"/>
          <w:sz w:val="21"/>
          <w:szCs w:val="21"/>
        </w:rPr>
        <w:t xml:space="preserve">COMMA </w:t>
      </w:r>
      <w:r>
        <w:rPr>
          <w:rFonts w:ascii="Arial" w:hAnsi="Arial" w:cs="Arial"/>
          <w:sz w:val="21"/>
          <w:szCs w:val="21"/>
        </w:rPr>
        <w:t>12</w:t>
      </w:r>
      <w:r>
        <w:rPr>
          <w:rFonts w:ascii="Arial" w:hAnsi="Arial" w:cs="Arial"/>
          <w:sz w:val="21"/>
          <w:szCs w:val="21"/>
          <w:u w:val="single"/>
        </w:rPr>
        <w:t xml:space="preserve"> </w:t>
      </w:r>
      <w:r w:rsidR="00D750C8">
        <w:rPr>
          <w:rFonts w:ascii="Arial" w:hAnsi="Arial" w:cs="Arial"/>
          <w:sz w:val="21"/>
          <w:szCs w:val="21"/>
          <w:u w:val="single"/>
        </w:rPr>
        <w:t>A</w:t>
      </w:r>
      <w:r>
        <w:rPr>
          <w:rFonts w:ascii="Arial" w:hAnsi="Arial" w:cs="Arial"/>
          <w:sz w:val="21"/>
          <w:szCs w:val="21"/>
          <w:u w:val="single"/>
        </w:rPr>
        <w:t>brogato</w:t>
      </w:r>
    </w:p>
    <w:p w14:paraId="3DDED452" w14:textId="77777777" w:rsidR="00D750C8" w:rsidRDefault="00D750C8" w:rsidP="00DB71E7">
      <w:pPr>
        <w:tabs>
          <w:tab w:val="left" w:pos="426"/>
        </w:tabs>
        <w:spacing w:after="0" w:line="240" w:lineRule="exact"/>
        <w:ind w:right="-27"/>
        <w:jc w:val="both"/>
        <w:rPr>
          <w:rFonts w:ascii="Arial" w:hAnsi="Arial" w:cs="Arial"/>
          <w:sz w:val="21"/>
          <w:szCs w:val="21"/>
        </w:rPr>
      </w:pPr>
    </w:p>
    <w:p w14:paraId="159EC734" w14:textId="77777777" w:rsidR="002572DA" w:rsidRDefault="002572DA" w:rsidP="00DB71E7">
      <w:pPr>
        <w:tabs>
          <w:tab w:val="left" w:pos="426"/>
        </w:tabs>
        <w:spacing w:after="0" w:line="240" w:lineRule="exact"/>
        <w:ind w:right="-27"/>
        <w:jc w:val="both"/>
        <w:rPr>
          <w:rFonts w:ascii="Arial" w:hAnsi="Arial" w:cs="Arial"/>
          <w:sz w:val="21"/>
          <w:szCs w:val="21"/>
        </w:rPr>
      </w:pPr>
    </w:p>
    <w:p w14:paraId="331FB405" w14:textId="07FDDAB9" w:rsidR="001269D5" w:rsidRPr="00D750C8" w:rsidRDefault="001269D5" w:rsidP="00DB71E7">
      <w:pPr>
        <w:tabs>
          <w:tab w:val="left" w:pos="426"/>
        </w:tabs>
        <w:spacing w:after="0" w:line="240" w:lineRule="exact"/>
        <w:ind w:left="284" w:right="-27" w:hanging="284"/>
        <w:jc w:val="both"/>
        <w:rPr>
          <w:rFonts w:ascii="Arial" w:hAnsi="Arial" w:cs="Arial"/>
          <w:b/>
          <w:bCs/>
          <w:sz w:val="21"/>
          <w:szCs w:val="21"/>
        </w:rPr>
      </w:pPr>
      <w:r w:rsidRPr="00D750C8">
        <w:rPr>
          <w:rFonts w:ascii="Arial" w:hAnsi="Arial" w:cs="Arial"/>
          <w:sz w:val="21"/>
          <w:szCs w:val="21"/>
        </w:rPr>
        <w:t xml:space="preserve">COMMA 13 </w:t>
      </w:r>
      <w:r w:rsidR="00387497" w:rsidRPr="00D750C8">
        <w:rPr>
          <w:rFonts w:ascii="Arial" w:hAnsi="Arial" w:cs="Arial"/>
          <w:sz w:val="21"/>
          <w:szCs w:val="21"/>
          <w:u w:val="single"/>
        </w:rPr>
        <w:t>è modificato</w:t>
      </w:r>
      <w:r w:rsidR="00387497" w:rsidRPr="00D750C8">
        <w:rPr>
          <w:rFonts w:ascii="Arial" w:hAnsi="Arial" w:cs="Arial"/>
          <w:b/>
          <w:bCs/>
          <w:sz w:val="21"/>
          <w:szCs w:val="21"/>
        </w:rPr>
        <w:t xml:space="preserve"> </w:t>
      </w:r>
      <w:r w:rsidR="00387497" w:rsidRPr="00D750C8">
        <w:rPr>
          <w:rFonts w:ascii="Arial" w:hAnsi="Arial" w:cs="Arial"/>
          <w:sz w:val="21"/>
          <w:szCs w:val="21"/>
        </w:rPr>
        <w:t>con l’eliminazione del testo barrato e</w:t>
      </w:r>
      <w:r w:rsidR="00387497" w:rsidRPr="00D750C8">
        <w:rPr>
          <w:rFonts w:ascii="Arial" w:hAnsi="Arial" w:cs="Arial"/>
          <w:sz w:val="21"/>
          <w:szCs w:val="21"/>
          <w:u w:val="single"/>
        </w:rPr>
        <w:t xml:space="preserve"> integrato</w:t>
      </w:r>
      <w:r w:rsidR="00387497" w:rsidRPr="00D750C8">
        <w:rPr>
          <w:rFonts w:ascii="Arial" w:hAnsi="Arial" w:cs="Arial"/>
          <w:b/>
          <w:bCs/>
          <w:sz w:val="21"/>
          <w:szCs w:val="21"/>
        </w:rPr>
        <w:t xml:space="preserve"> con il testo in grassetto:</w:t>
      </w:r>
    </w:p>
    <w:p w14:paraId="4DBF2116" w14:textId="77777777" w:rsidR="001269D5" w:rsidRPr="00D750C8" w:rsidRDefault="001269D5" w:rsidP="00DB71E7">
      <w:pPr>
        <w:tabs>
          <w:tab w:val="left" w:pos="426"/>
        </w:tabs>
        <w:spacing w:after="0" w:line="240" w:lineRule="exact"/>
        <w:ind w:left="284" w:right="-27" w:hanging="284"/>
        <w:jc w:val="both"/>
        <w:rPr>
          <w:rFonts w:ascii="Arial" w:hAnsi="Arial" w:cs="Arial"/>
          <w:b/>
          <w:bCs/>
          <w:sz w:val="21"/>
          <w:szCs w:val="21"/>
        </w:rPr>
      </w:pPr>
    </w:p>
    <w:p w14:paraId="46D0B875" w14:textId="5B68BFF1" w:rsidR="001269D5" w:rsidRPr="00D76A32" w:rsidRDefault="001269D5" w:rsidP="00DB71E7">
      <w:pPr>
        <w:spacing w:after="0" w:line="240" w:lineRule="exact"/>
        <w:jc w:val="both"/>
        <w:rPr>
          <w:rFonts w:ascii="Arial" w:hAnsi="Arial" w:cs="Arial"/>
          <w:sz w:val="21"/>
          <w:szCs w:val="21"/>
        </w:rPr>
      </w:pPr>
      <w:r w:rsidRPr="00D750C8">
        <w:rPr>
          <w:rFonts w:ascii="Arial" w:hAnsi="Arial" w:cs="Arial"/>
          <w:sz w:val="21"/>
          <w:szCs w:val="21"/>
        </w:rPr>
        <w:t>La SUL a disposizione del Comune, di cui al comma</w:t>
      </w:r>
      <w:r w:rsidRPr="00D750C8">
        <w:rPr>
          <w:rFonts w:ascii="Arial" w:hAnsi="Arial" w:cs="Arial"/>
          <w:b/>
          <w:bCs/>
          <w:sz w:val="21"/>
          <w:szCs w:val="21"/>
        </w:rPr>
        <w:t xml:space="preserve"> </w:t>
      </w:r>
      <w:r w:rsidR="00387497" w:rsidRPr="00D750C8">
        <w:rPr>
          <w:rFonts w:ascii="Arial" w:hAnsi="Arial" w:cs="Arial"/>
          <w:strike/>
          <w:sz w:val="21"/>
          <w:szCs w:val="21"/>
        </w:rPr>
        <w:t xml:space="preserve">12 </w:t>
      </w:r>
      <w:r w:rsidRPr="00D750C8">
        <w:rPr>
          <w:rFonts w:ascii="Arial" w:hAnsi="Arial" w:cs="Arial"/>
          <w:b/>
          <w:bCs/>
          <w:sz w:val="21"/>
          <w:szCs w:val="21"/>
        </w:rPr>
        <w:t>11</w:t>
      </w:r>
      <w:r w:rsidRPr="00D750C8">
        <w:rPr>
          <w:rFonts w:ascii="Arial" w:hAnsi="Arial" w:cs="Arial"/>
          <w:sz w:val="21"/>
          <w:szCs w:val="21"/>
        </w:rPr>
        <w:t>, è prioritariamente utilizzata per le finalità di cui al comma 1, secondo le indicazioni del Programma preliminare. l’utilizzazione di tale SUL per le compensazioni urbanistiche di cui all’art. 19 può avvenire esclusivamente con il consenso dei proprietari</w:t>
      </w:r>
      <w:r w:rsidRPr="00D76A32">
        <w:rPr>
          <w:rFonts w:ascii="Arial" w:hAnsi="Arial" w:cs="Arial"/>
          <w:sz w:val="21"/>
          <w:szCs w:val="21"/>
        </w:rPr>
        <w:t>.</w:t>
      </w:r>
    </w:p>
    <w:p w14:paraId="320361EE" w14:textId="77777777" w:rsidR="001269D5" w:rsidRDefault="001269D5" w:rsidP="00DB71E7">
      <w:pPr>
        <w:tabs>
          <w:tab w:val="left" w:pos="426"/>
        </w:tabs>
        <w:spacing w:after="0" w:line="240" w:lineRule="exact"/>
        <w:ind w:left="284" w:right="-27" w:hanging="284"/>
        <w:jc w:val="both"/>
        <w:rPr>
          <w:rFonts w:ascii="Arial" w:hAnsi="Arial" w:cs="Arial"/>
          <w:sz w:val="21"/>
          <w:szCs w:val="21"/>
        </w:rPr>
      </w:pPr>
    </w:p>
    <w:p w14:paraId="26FB76A7" w14:textId="77777777" w:rsidR="002572DA" w:rsidRDefault="002572DA" w:rsidP="00DB71E7">
      <w:pPr>
        <w:tabs>
          <w:tab w:val="left" w:pos="426"/>
        </w:tabs>
        <w:spacing w:after="0" w:line="240" w:lineRule="exact"/>
        <w:ind w:left="284" w:right="-27" w:hanging="284"/>
        <w:jc w:val="both"/>
        <w:rPr>
          <w:rFonts w:ascii="Arial" w:hAnsi="Arial" w:cs="Arial"/>
          <w:sz w:val="21"/>
          <w:szCs w:val="21"/>
        </w:rPr>
      </w:pPr>
    </w:p>
    <w:p w14:paraId="0EE226C3" w14:textId="77777777" w:rsidR="00D750C8" w:rsidRDefault="001269D5" w:rsidP="00DB71E7">
      <w:pPr>
        <w:spacing w:after="0" w:line="240" w:lineRule="exact"/>
        <w:jc w:val="both"/>
        <w:rPr>
          <w:rFonts w:ascii="Arial" w:hAnsi="Arial" w:cs="Arial"/>
          <w:b/>
          <w:bCs/>
          <w:sz w:val="21"/>
          <w:szCs w:val="21"/>
        </w:rPr>
      </w:pPr>
      <w:r>
        <w:rPr>
          <w:rFonts w:ascii="Arial" w:hAnsi="Arial" w:cs="Arial"/>
          <w:sz w:val="21"/>
          <w:szCs w:val="21"/>
        </w:rPr>
        <w:t xml:space="preserve">COMMA 15 </w:t>
      </w:r>
      <w:r w:rsidR="00D750C8" w:rsidRPr="006C3EB5">
        <w:rPr>
          <w:rFonts w:ascii="Arial" w:hAnsi="Arial" w:cs="Arial"/>
          <w:sz w:val="21"/>
          <w:szCs w:val="21"/>
        </w:rPr>
        <w:t xml:space="preserve">si </w:t>
      </w:r>
      <w:r w:rsidR="00D750C8" w:rsidRPr="006C3EB5">
        <w:rPr>
          <w:rFonts w:ascii="Arial" w:hAnsi="Arial" w:cs="Arial"/>
          <w:sz w:val="21"/>
          <w:szCs w:val="21"/>
          <w:u w:val="single"/>
        </w:rPr>
        <w:t>integra</w:t>
      </w:r>
      <w:r w:rsidR="00D750C8" w:rsidRPr="006C3EB5">
        <w:rPr>
          <w:rFonts w:ascii="Arial" w:hAnsi="Arial" w:cs="Arial"/>
          <w:b/>
          <w:bCs/>
          <w:sz w:val="21"/>
          <w:szCs w:val="21"/>
        </w:rPr>
        <w:t xml:space="preserve"> con il testo in grassetto</w:t>
      </w:r>
      <w:r w:rsidR="00D750C8">
        <w:rPr>
          <w:rFonts w:ascii="Arial" w:hAnsi="Arial" w:cs="Arial"/>
          <w:b/>
          <w:bCs/>
          <w:sz w:val="21"/>
          <w:szCs w:val="21"/>
        </w:rPr>
        <w:t>:</w:t>
      </w:r>
    </w:p>
    <w:p w14:paraId="07D0D929" w14:textId="14F5CA81" w:rsidR="003445E6" w:rsidRDefault="003445E6" w:rsidP="00DB71E7">
      <w:pPr>
        <w:tabs>
          <w:tab w:val="left" w:pos="426"/>
        </w:tabs>
        <w:spacing w:after="0" w:line="240" w:lineRule="exact"/>
        <w:ind w:left="284" w:right="-27" w:hanging="284"/>
        <w:jc w:val="both"/>
        <w:rPr>
          <w:rFonts w:ascii="Arial" w:hAnsi="Arial" w:cs="Arial"/>
          <w:sz w:val="21"/>
          <w:szCs w:val="21"/>
        </w:rPr>
      </w:pPr>
    </w:p>
    <w:p w14:paraId="1BB7E350" w14:textId="77777777" w:rsidR="001269D5" w:rsidRDefault="001269D5" w:rsidP="00DB71E7">
      <w:pPr>
        <w:spacing w:after="0" w:line="240" w:lineRule="exact"/>
        <w:jc w:val="both"/>
        <w:rPr>
          <w:rFonts w:ascii="Arial" w:hAnsi="Arial" w:cs="Arial"/>
          <w:color w:val="FF0000"/>
          <w:sz w:val="21"/>
          <w:szCs w:val="21"/>
        </w:rPr>
      </w:pPr>
      <w:r w:rsidRPr="003445E6">
        <w:rPr>
          <w:rFonts w:ascii="Arial" w:hAnsi="Arial" w:cs="Arial"/>
          <w:sz w:val="21"/>
          <w:szCs w:val="21"/>
        </w:rPr>
        <w:t>Riguardo alle destinazioni d’uso nei tessuti e fatte salve previsioni più restrittive ad esito della verifica di sostenibilità del Programma preliminare:</w:t>
      </w:r>
    </w:p>
    <w:p w14:paraId="00BA2C11" w14:textId="5F273435" w:rsidR="001269D5" w:rsidRPr="001269D5" w:rsidRDefault="001269D5" w:rsidP="00DB71E7">
      <w:pPr>
        <w:pStyle w:val="Paragrafoelenco"/>
        <w:numPr>
          <w:ilvl w:val="0"/>
          <w:numId w:val="55"/>
        </w:numPr>
        <w:spacing w:after="0" w:line="240" w:lineRule="exact"/>
        <w:jc w:val="both"/>
        <w:rPr>
          <w:rFonts w:ascii="Arial" w:hAnsi="Arial" w:cs="Arial"/>
          <w:color w:val="FF0000"/>
          <w:sz w:val="21"/>
          <w:szCs w:val="21"/>
        </w:rPr>
      </w:pPr>
      <w:r w:rsidRPr="001269D5">
        <w:rPr>
          <w:rFonts w:ascii="Arial" w:hAnsi="Arial" w:cs="Arial"/>
          <w:sz w:val="21"/>
          <w:szCs w:val="21"/>
        </w:rPr>
        <w:lastRenderedPageBreak/>
        <w:t>nei Tessuti prevalentemente per attività, una quota non superiore al 20% della SUL interessata dal complesso delle proposte di intervento accolte può essere destinata a funzioni</w:t>
      </w:r>
      <w:r w:rsidRPr="001269D5">
        <w:rPr>
          <w:rFonts w:ascii="Arial" w:hAnsi="Arial" w:cs="Arial"/>
          <w:w w:val="95"/>
          <w:sz w:val="21"/>
          <w:szCs w:val="21"/>
        </w:rPr>
        <w:t xml:space="preserve"> </w:t>
      </w:r>
      <w:r w:rsidRPr="001269D5">
        <w:rPr>
          <w:rFonts w:ascii="Arial" w:hAnsi="Arial" w:cs="Arial"/>
          <w:sz w:val="21"/>
          <w:szCs w:val="21"/>
        </w:rPr>
        <w:t>Residenziale</w:t>
      </w:r>
      <w:r w:rsidRPr="001269D5">
        <w:rPr>
          <w:rFonts w:ascii="Arial" w:hAnsi="Arial" w:cs="Arial"/>
          <w:color w:val="FF0000"/>
          <w:sz w:val="21"/>
          <w:szCs w:val="21"/>
        </w:rPr>
        <w:t xml:space="preserve"> </w:t>
      </w:r>
      <w:r w:rsidRPr="001269D5">
        <w:rPr>
          <w:rFonts w:ascii="Arial" w:hAnsi="Arial" w:cs="Arial"/>
          <w:sz w:val="21"/>
          <w:szCs w:val="21"/>
        </w:rPr>
        <w:t xml:space="preserve">una quota non inferiore al 30% deve essere riservata a funzioni di cui all’art. 6 co.1 lett. c1), </w:t>
      </w:r>
      <w:r w:rsidRPr="001269D5">
        <w:rPr>
          <w:rFonts w:ascii="Arial" w:hAnsi="Arial" w:cs="Arial"/>
          <w:b/>
          <w:bCs/>
          <w:sz w:val="21"/>
          <w:szCs w:val="21"/>
        </w:rPr>
        <w:t>c2) e c3);</w:t>
      </w:r>
    </w:p>
    <w:p w14:paraId="01392660" w14:textId="1FC616A4" w:rsidR="001269D5" w:rsidRPr="003445E6" w:rsidRDefault="001269D5" w:rsidP="00DB71E7">
      <w:pPr>
        <w:pStyle w:val="Paragrafoelenco"/>
        <w:numPr>
          <w:ilvl w:val="0"/>
          <w:numId w:val="55"/>
        </w:numPr>
        <w:spacing w:after="0" w:line="240" w:lineRule="exact"/>
        <w:jc w:val="both"/>
        <w:rPr>
          <w:rFonts w:ascii="Arial" w:hAnsi="Arial" w:cs="Arial"/>
          <w:i/>
          <w:iCs/>
          <w:strike/>
          <w:w w:val="95"/>
          <w:sz w:val="21"/>
          <w:szCs w:val="21"/>
        </w:rPr>
      </w:pPr>
      <w:r w:rsidRPr="003445E6">
        <w:rPr>
          <w:rFonts w:ascii="Arial" w:hAnsi="Arial" w:cs="Arial"/>
          <w:sz w:val="21"/>
          <w:szCs w:val="21"/>
        </w:rPr>
        <w:t xml:space="preserve">nei Tessuti prevalentemente residenziali e nei Tessuti prevalentemente per attività sono ammesse le funzioni Residenziali, </w:t>
      </w:r>
      <w:r w:rsidRPr="003445E6">
        <w:rPr>
          <w:rFonts w:ascii="Arial" w:hAnsi="Arial" w:cs="Arial"/>
          <w:i/>
          <w:sz w:val="21"/>
          <w:szCs w:val="21"/>
        </w:rPr>
        <w:t>Turistico-ricettiva</w:t>
      </w:r>
      <w:r w:rsidRPr="003445E6">
        <w:rPr>
          <w:rFonts w:ascii="Arial" w:hAnsi="Arial" w:cs="Arial"/>
          <w:sz w:val="21"/>
          <w:szCs w:val="21"/>
        </w:rPr>
        <w:t xml:space="preserve">; </w:t>
      </w:r>
      <w:r w:rsidRPr="003445E6">
        <w:rPr>
          <w:rFonts w:ascii="Arial" w:hAnsi="Arial" w:cs="Arial"/>
          <w:i/>
          <w:sz w:val="21"/>
          <w:szCs w:val="21"/>
        </w:rPr>
        <w:t xml:space="preserve">Produttiva e Direzionale, Commerciale; </w:t>
      </w:r>
    </w:p>
    <w:p w14:paraId="0881EC13" w14:textId="1CAF1573" w:rsidR="001269D5" w:rsidRPr="003445E6" w:rsidRDefault="001269D5" w:rsidP="00DB71E7">
      <w:pPr>
        <w:pStyle w:val="Paragrafoelenco"/>
        <w:numPr>
          <w:ilvl w:val="0"/>
          <w:numId w:val="55"/>
        </w:numPr>
        <w:spacing w:after="0" w:line="240" w:lineRule="exact"/>
        <w:jc w:val="both"/>
        <w:rPr>
          <w:rFonts w:ascii="Arial" w:hAnsi="Arial" w:cs="Arial"/>
          <w:sz w:val="21"/>
          <w:szCs w:val="21"/>
        </w:rPr>
      </w:pPr>
      <w:r w:rsidRPr="003445E6">
        <w:rPr>
          <w:rFonts w:ascii="Arial" w:hAnsi="Arial" w:cs="Arial"/>
          <w:sz w:val="21"/>
          <w:szCs w:val="21"/>
        </w:rPr>
        <w:t>i cambi di destinazione d’uso, nei Tessuti prevalentemente residenziale e per attività, verso destinazioni consentite solo per intervento indiretto, sono sottoposti al contributo straordinario di cui all’art. 20.</w:t>
      </w:r>
    </w:p>
    <w:p w14:paraId="788BD7A9" w14:textId="1759BA74" w:rsidR="003445E6" w:rsidRDefault="003445E6" w:rsidP="001269D5">
      <w:pPr>
        <w:tabs>
          <w:tab w:val="left" w:pos="426"/>
        </w:tabs>
        <w:spacing w:after="0" w:line="240" w:lineRule="exact"/>
        <w:ind w:left="284" w:right="-27" w:hanging="284"/>
        <w:jc w:val="both"/>
        <w:rPr>
          <w:rFonts w:ascii="Arial" w:hAnsi="Arial" w:cs="Arial"/>
          <w:sz w:val="21"/>
          <w:szCs w:val="21"/>
        </w:rPr>
      </w:pPr>
    </w:p>
    <w:p w14:paraId="584D481C" w14:textId="1FC27FDE" w:rsidR="00366260" w:rsidRDefault="00366260" w:rsidP="001269D5">
      <w:pPr>
        <w:tabs>
          <w:tab w:val="left" w:pos="426"/>
        </w:tabs>
        <w:spacing w:after="0" w:line="240" w:lineRule="exact"/>
        <w:ind w:left="284" w:right="-27" w:hanging="284"/>
        <w:jc w:val="both"/>
        <w:rPr>
          <w:rFonts w:ascii="Arial" w:hAnsi="Arial" w:cs="Arial"/>
          <w:sz w:val="21"/>
          <w:szCs w:val="21"/>
        </w:rPr>
      </w:pPr>
    </w:p>
    <w:p w14:paraId="1723577E" w14:textId="67EECEBC" w:rsidR="00366260" w:rsidRDefault="00366260" w:rsidP="001269D5">
      <w:pPr>
        <w:tabs>
          <w:tab w:val="left" w:pos="426"/>
        </w:tabs>
        <w:spacing w:after="0" w:line="240" w:lineRule="exact"/>
        <w:ind w:left="284" w:right="-27" w:hanging="284"/>
        <w:jc w:val="both"/>
        <w:rPr>
          <w:rFonts w:ascii="Arial" w:hAnsi="Arial" w:cs="Arial"/>
          <w:sz w:val="21"/>
          <w:szCs w:val="21"/>
        </w:rPr>
      </w:pPr>
      <w:r>
        <w:rPr>
          <w:rFonts w:ascii="Arial" w:hAnsi="Arial" w:cs="Arial"/>
          <w:noProof/>
          <w:sz w:val="21"/>
          <w:szCs w:val="21"/>
          <w:lang w:eastAsia="it-IT"/>
        </w:rPr>
        <mc:AlternateContent>
          <mc:Choice Requires="wps">
            <w:drawing>
              <wp:anchor distT="0" distB="0" distL="114300" distR="114300" simplePos="0" relativeHeight="251668480" behindDoc="0" locked="0" layoutInCell="1" allowOverlap="1" wp14:anchorId="7AD1A847" wp14:editId="0C4CE410">
                <wp:simplePos x="0" y="0"/>
                <wp:positionH relativeFrom="column">
                  <wp:posOffset>60960</wp:posOffset>
                </wp:positionH>
                <wp:positionV relativeFrom="paragraph">
                  <wp:posOffset>6985</wp:posOffset>
                </wp:positionV>
                <wp:extent cx="6124575" cy="1362075"/>
                <wp:effectExtent l="0" t="0" r="28575" b="28575"/>
                <wp:wrapNone/>
                <wp:docPr id="1441145940" name="Casella di testo 7"/>
                <wp:cNvGraphicFramePr/>
                <a:graphic xmlns:a="http://schemas.openxmlformats.org/drawingml/2006/main">
                  <a:graphicData uri="http://schemas.microsoft.com/office/word/2010/wordprocessingShape">
                    <wps:wsp>
                      <wps:cNvSpPr txBox="1"/>
                      <wps:spPr>
                        <a:xfrm>
                          <a:off x="0" y="0"/>
                          <a:ext cx="6124575" cy="1362075"/>
                        </a:xfrm>
                        <a:prstGeom prst="rect">
                          <a:avLst/>
                        </a:prstGeom>
                        <a:solidFill>
                          <a:schemeClr val="lt1"/>
                        </a:solidFill>
                        <a:ln w="6350">
                          <a:solidFill>
                            <a:prstClr val="black"/>
                          </a:solidFill>
                        </a:ln>
                      </wps:spPr>
                      <wps:txbx>
                        <w:txbxContent>
                          <w:p w14:paraId="7F01DE56" w14:textId="5B914A32" w:rsidR="009D48AB" w:rsidRDefault="009D48AB" w:rsidP="001269D5">
                            <w:pPr>
                              <w:jc w:val="both"/>
                              <w:rPr>
                                <w:rFonts w:ascii="Arial" w:hAnsi="Arial" w:cs="Arial"/>
                                <w:i/>
                                <w:iCs/>
                                <w:sz w:val="21"/>
                                <w:szCs w:val="21"/>
                              </w:rPr>
                            </w:pPr>
                            <w:r w:rsidRPr="006A677E">
                              <w:rPr>
                                <w:rFonts w:ascii="Arial" w:hAnsi="Arial" w:cs="Arial"/>
                                <w:i/>
                                <w:iCs/>
                                <w:sz w:val="21"/>
                                <w:szCs w:val="21"/>
                              </w:rPr>
                              <w:t xml:space="preserve">Gli Ambiti per i Programmi integrati </w:t>
                            </w:r>
                            <w:r>
                              <w:rPr>
                                <w:rFonts w:ascii="Arial" w:hAnsi="Arial" w:cs="Arial"/>
                                <w:i/>
                                <w:iCs/>
                                <w:sz w:val="21"/>
                                <w:szCs w:val="21"/>
                              </w:rPr>
                              <w:t xml:space="preserve">art. 52 delle NTA si attuano mediante strumento urbanistico esecutivo ovvero sono soggetti alla </w:t>
                            </w:r>
                            <w:r w:rsidRPr="001269D5">
                              <w:rPr>
                                <w:rFonts w:ascii="Arial" w:hAnsi="Arial" w:cs="Arial"/>
                                <w:i/>
                                <w:iCs/>
                                <w:sz w:val="21"/>
                                <w:szCs w:val="21"/>
                              </w:rPr>
                              <w:t>procedura del Programma integrato art.14 delle NTA vigenti</w:t>
                            </w:r>
                            <w:r>
                              <w:rPr>
                                <w:rFonts w:ascii="Arial" w:hAnsi="Arial" w:cs="Arial"/>
                                <w:i/>
                                <w:iCs/>
                                <w:sz w:val="21"/>
                                <w:szCs w:val="21"/>
                              </w:rPr>
                              <w:t>. Procedura esplicitata</w:t>
                            </w:r>
                            <w:r w:rsidRPr="00F73F4C">
                              <w:rPr>
                                <w:rFonts w:ascii="Arial" w:hAnsi="Arial" w:cs="Arial"/>
                                <w:i/>
                                <w:iCs/>
                                <w:sz w:val="21"/>
                                <w:szCs w:val="21"/>
                              </w:rPr>
                              <w:t xml:space="preserve"> </w:t>
                            </w:r>
                            <w:r>
                              <w:rPr>
                                <w:rFonts w:ascii="Arial" w:hAnsi="Arial" w:cs="Arial"/>
                                <w:i/>
                                <w:iCs/>
                                <w:sz w:val="21"/>
                                <w:szCs w:val="21"/>
                              </w:rPr>
                              <w:t xml:space="preserve">al fine di definire nel dettaglio la modalità di formazione e approvazione del Programma integrato così da </w:t>
                            </w:r>
                            <w:r w:rsidRPr="00FA0846">
                              <w:rPr>
                                <w:rFonts w:ascii="Arial" w:hAnsi="Arial" w:cs="Arial"/>
                                <w:i/>
                                <w:iCs/>
                                <w:sz w:val="21"/>
                                <w:szCs w:val="21"/>
                              </w:rPr>
                              <w:t>agevolare gli interventi di</w:t>
                            </w:r>
                            <w:r>
                              <w:rPr>
                                <w:rFonts w:ascii="Arial" w:hAnsi="Arial" w:cs="Arial"/>
                                <w:i/>
                                <w:iCs/>
                                <w:sz w:val="21"/>
                                <w:szCs w:val="21"/>
                              </w:rPr>
                              <w:t xml:space="preserve"> </w:t>
                            </w:r>
                            <w:r w:rsidRPr="00FA0846">
                              <w:rPr>
                                <w:rFonts w:ascii="Arial" w:hAnsi="Arial" w:cs="Arial"/>
                                <w:i/>
                                <w:iCs/>
                                <w:sz w:val="21"/>
                                <w:szCs w:val="21"/>
                              </w:rPr>
                              <w:t>trasformazione edilizia e urbanistica sulla città da ristrutturare, dando un reale</w:t>
                            </w:r>
                            <w:r>
                              <w:rPr>
                                <w:rFonts w:ascii="Arial" w:hAnsi="Arial" w:cs="Arial"/>
                                <w:i/>
                                <w:iCs/>
                                <w:sz w:val="21"/>
                                <w:szCs w:val="21"/>
                              </w:rPr>
                              <w:t xml:space="preserve"> </w:t>
                            </w:r>
                            <w:r w:rsidRPr="00FA0846">
                              <w:rPr>
                                <w:rFonts w:ascii="Arial" w:hAnsi="Arial" w:cs="Arial"/>
                                <w:i/>
                                <w:iCs/>
                                <w:sz w:val="21"/>
                                <w:szCs w:val="21"/>
                              </w:rPr>
                              <w:t>contributo agli investimenti nel settore del recupero e della ristrutturazione della città già</w:t>
                            </w:r>
                            <w:r>
                              <w:rPr>
                                <w:rFonts w:ascii="Arial" w:hAnsi="Arial" w:cs="Arial"/>
                                <w:i/>
                                <w:iCs/>
                                <w:sz w:val="21"/>
                                <w:szCs w:val="21"/>
                              </w:rPr>
                              <w:t xml:space="preserve"> </w:t>
                            </w:r>
                            <w:r w:rsidRPr="00FA0846">
                              <w:rPr>
                                <w:rFonts w:ascii="Arial" w:hAnsi="Arial" w:cs="Arial"/>
                                <w:i/>
                                <w:iCs/>
                                <w:sz w:val="21"/>
                                <w:szCs w:val="21"/>
                              </w:rPr>
                              <w:t>costruita</w:t>
                            </w:r>
                            <w:r>
                              <w:rPr>
                                <w:rFonts w:ascii="Arial" w:hAnsi="Arial" w:cs="Arial"/>
                                <w:i/>
                                <w:iCs/>
                                <w:sz w:val="21"/>
                                <w:szCs w:val="21"/>
                              </w:rPr>
                              <w:t xml:space="preserve">. </w:t>
                            </w:r>
                            <w:r w:rsidRPr="00AC30B3">
                              <w:rPr>
                                <w:rFonts w:ascii="Arial" w:hAnsi="Arial" w:cs="Arial"/>
                                <w:b/>
                                <w:bCs/>
                                <w:i/>
                                <w:iCs/>
                                <w:sz w:val="21"/>
                                <w:szCs w:val="21"/>
                                <w:u w:val="single"/>
                              </w:rPr>
                              <w:t>E’ necessario introdurre integrazioni all’</w:t>
                            </w:r>
                            <w:r>
                              <w:rPr>
                                <w:rFonts w:ascii="Arial" w:hAnsi="Arial" w:cs="Arial"/>
                                <w:b/>
                                <w:bCs/>
                                <w:i/>
                                <w:iCs/>
                                <w:sz w:val="21"/>
                                <w:szCs w:val="21"/>
                                <w:u w:val="single"/>
                              </w:rPr>
                              <w:t xml:space="preserve">ARTICOLO </w:t>
                            </w:r>
                            <w:r w:rsidRPr="00AC30B3">
                              <w:rPr>
                                <w:rFonts w:ascii="Arial" w:hAnsi="Arial" w:cs="Arial"/>
                                <w:b/>
                                <w:bCs/>
                                <w:i/>
                                <w:iCs/>
                                <w:sz w:val="21"/>
                                <w:szCs w:val="21"/>
                                <w:u w:val="single"/>
                              </w:rPr>
                              <w:t>14 di cui alle NTA vigenti</w:t>
                            </w:r>
                            <w:r w:rsidRPr="00AC30B3">
                              <w:rPr>
                                <w:rFonts w:ascii="Arial" w:hAnsi="Arial" w:cs="Arial"/>
                                <w:b/>
                                <w:bCs/>
                                <w:i/>
                                <w:iCs/>
                                <w:sz w:val="21"/>
                                <w:szCs w:val="21"/>
                              </w:rPr>
                              <w:t xml:space="preserve"> </w:t>
                            </w:r>
                            <w:r w:rsidRPr="00DB14CC">
                              <w:rPr>
                                <w:rFonts w:ascii="Arial" w:hAnsi="Arial" w:cs="Arial"/>
                                <w:i/>
                                <w:iCs/>
                                <w:sz w:val="21"/>
                                <w:szCs w:val="21"/>
                              </w:rPr>
                              <w:t>– Del. CC. n.18/2008</w:t>
                            </w:r>
                          </w:p>
                          <w:p w14:paraId="644338B2" w14:textId="77777777" w:rsidR="009D48AB" w:rsidRDefault="009D4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1A847" id="Casella di testo 7" o:spid="_x0000_s1039" type="#_x0000_t202" style="position:absolute;left:0;text-align:left;margin-left:4.8pt;margin-top:.55pt;width:482.25pt;height:10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" fillcolor="white [3201]" strokeweight=".5pt">
                <v:textbox>
                  <w:txbxContent>
                    <w:p w14:paraId="7F01DE56" w14:textId="5B914A32" w:rsidR="009D48AB" w:rsidRDefault="009D48AB" w:rsidP="001269D5">
                      <w:pPr>
                        <w:jc w:val="both"/>
                        <w:rPr>
                          <w:rFonts w:ascii="Arial" w:hAnsi="Arial" w:cs="Arial"/>
                          <w:i/>
                          <w:iCs/>
                          <w:sz w:val="21"/>
                          <w:szCs w:val="21"/>
                        </w:rPr>
                      </w:pPr>
                      <w:r w:rsidRPr="006A677E">
                        <w:rPr>
                          <w:rFonts w:ascii="Arial" w:hAnsi="Arial" w:cs="Arial"/>
                          <w:i/>
                          <w:iCs/>
                          <w:sz w:val="21"/>
                          <w:szCs w:val="21"/>
                        </w:rPr>
                        <w:t xml:space="preserve">Gli Ambiti per i Programmi integrati </w:t>
                      </w:r>
                      <w:r>
                        <w:rPr>
                          <w:rFonts w:ascii="Arial" w:hAnsi="Arial" w:cs="Arial"/>
                          <w:i/>
                          <w:iCs/>
                          <w:sz w:val="21"/>
                          <w:szCs w:val="21"/>
                        </w:rPr>
                        <w:t xml:space="preserve">art. 52 delle NTA si attuano mediante strumento urbanistico esecutivo ovvero sono soggetti alla </w:t>
                      </w:r>
                      <w:r w:rsidRPr="001269D5">
                        <w:rPr>
                          <w:rFonts w:ascii="Arial" w:hAnsi="Arial" w:cs="Arial"/>
                          <w:i/>
                          <w:iCs/>
                          <w:sz w:val="21"/>
                          <w:szCs w:val="21"/>
                        </w:rPr>
                        <w:t>procedura del Programma integrato art.14 delle NTA vigenti</w:t>
                      </w:r>
                      <w:r>
                        <w:rPr>
                          <w:rFonts w:ascii="Arial" w:hAnsi="Arial" w:cs="Arial"/>
                          <w:i/>
                          <w:iCs/>
                          <w:sz w:val="21"/>
                          <w:szCs w:val="21"/>
                        </w:rPr>
                        <w:t>. Procedura esplicitata</w:t>
                      </w:r>
                      <w:r w:rsidRPr="00F73F4C">
                        <w:rPr>
                          <w:rFonts w:ascii="Arial" w:hAnsi="Arial" w:cs="Arial"/>
                          <w:i/>
                          <w:iCs/>
                          <w:sz w:val="21"/>
                          <w:szCs w:val="21"/>
                        </w:rPr>
                        <w:t xml:space="preserve"> </w:t>
                      </w:r>
                      <w:r>
                        <w:rPr>
                          <w:rFonts w:ascii="Arial" w:hAnsi="Arial" w:cs="Arial"/>
                          <w:i/>
                          <w:iCs/>
                          <w:sz w:val="21"/>
                          <w:szCs w:val="21"/>
                        </w:rPr>
                        <w:t xml:space="preserve">al fine di definire nel dettaglio la modalità di formazione e approvazione del Programma integrato così da </w:t>
                      </w:r>
                      <w:r w:rsidRPr="00FA0846">
                        <w:rPr>
                          <w:rFonts w:ascii="Arial" w:hAnsi="Arial" w:cs="Arial"/>
                          <w:i/>
                          <w:iCs/>
                          <w:sz w:val="21"/>
                          <w:szCs w:val="21"/>
                        </w:rPr>
                        <w:t>agevolare gli interventi di</w:t>
                      </w:r>
                      <w:r>
                        <w:rPr>
                          <w:rFonts w:ascii="Arial" w:hAnsi="Arial" w:cs="Arial"/>
                          <w:i/>
                          <w:iCs/>
                          <w:sz w:val="21"/>
                          <w:szCs w:val="21"/>
                        </w:rPr>
                        <w:t xml:space="preserve"> </w:t>
                      </w:r>
                      <w:r w:rsidRPr="00FA0846">
                        <w:rPr>
                          <w:rFonts w:ascii="Arial" w:hAnsi="Arial" w:cs="Arial"/>
                          <w:i/>
                          <w:iCs/>
                          <w:sz w:val="21"/>
                          <w:szCs w:val="21"/>
                        </w:rPr>
                        <w:t>trasformazione edilizia e urbanistica sulla città da ristrutturare, dando un reale</w:t>
                      </w:r>
                      <w:r>
                        <w:rPr>
                          <w:rFonts w:ascii="Arial" w:hAnsi="Arial" w:cs="Arial"/>
                          <w:i/>
                          <w:iCs/>
                          <w:sz w:val="21"/>
                          <w:szCs w:val="21"/>
                        </w:rPr>
                        <w:t xml:space="preserve"> </w:t>
                      </w:r>
                      <w:r w:rsidRPr="00FA0846">
                        <w:rPr>
                          <w:rFonts w:ascii="Arial" w:hAnsi="Arial" w:cs="Arial"/>
                          <w:i/>
                          <w:iCs/>
                          <w:sz w:val="21"/>
                          <w:szCs w:val="21"/>
                        </w:rPr>
                        <w:t>contributo agli investimenti nel settore del recupero e della ristrutturazione della città già</w:t>
                      </w:r>
                      <w:r>
                        <w:rPr>
                          <w:rFonts w:ascii="Arial" w:hAnsi="Arial" w:cs="Arial"/>
                          <w:i/>
                          <w:iCs/>
                          <w:sz w:val="21"/>
                          <w:szCs w:val="21"/>
                        </w:rPr>
                        <w:t xml:space="preserve"> </w:t>
                      </w:r>
                      <w:r w:rsidRPr="00FA0846">
                        <w:rPr>
                          <w:rFonts w:ascii="Arial" w:hAnsi="Arial" w:cs="Arial"/>
                          <w:i/>
                          <w:iCs/>
                          <w:sz w:val="21"/>
                          <w:szCs w:val="21"/>
                        </w:rPr>
                        <w:t>costruita</w:t>
                      </w:r>
                      <w:r>
                        <w:rPr>
                          <w:rFonts w:ascii="Arial" w:hAnsi="Arial" w:cs="Arial"/>
                          <w:i/>
                          <w:iCs/>
                          <w:sz w:val="21"/>
                          <w:szCs w:val="21"/>
                        </w:rPr>
                        <w:t xml:space="preserve">. </w:t>
                      </w:r>
                      <w:proofErr w:type="gramStart"/>
                      <w:r w:rsidRPr="00AC30B3">
                        <w:rPr>
                          <w:rFonts w:ascii="Arial" w:hAnsi="Arial" w:cs="Arial"/>
                          <w:b/>
                          <w:bCs/>
                          <w:i/>
                          <w:iCs/>
                          <w:sz w:val="21"/>
                          <w:szCs w:val="21"/>
                          <w:u w:val="single"/>
                        </w:rPr>
                        <w:t>E’</w:t>
                      </w:r>
                      <w:proofErr w:type="gramEnd"/>
                      <w:r w:rsidRPr="00AC30B3">
                        <w:rPr>
                          <w:rFonts w:ascii="Arial" w:hAnsi="Arial" w:cs="Arial"/>
                          <w:b/>
                          <w:bCs/>
                          <w:i/>
                          <w:iCs/>
                          <w:sz w:val="21"/>
                          <w:szCs w:val="21"/>
                          <w:u w:val="single"/>
                        </w:rPr>
                        <w:t xml:space="preserve"> necessario introdurre integrazioni all’</w:t>
                      </w:r>
                      <w:r>
                        <w:rPr>
                          <w:rFonts w:ascii="Arial" w:hAnsi="Arial" w:cs="Arial"/>
                          <w:b/>
                          <w:bCs/>
                          <w:i/>
                          <w:iCs/>
                          <w:sz w:val="21"/>
                          <w:szCs w:val="21"/>
                          <w:u w:val="single"/>
                        </w:rPr>
                        <w:t xml:space="preserve">ARTICOLO </w:t>
                      </w:r>
                      <w:r w:rsidRPr="00AC30B3">
                        <w:rPr>
                          <w:rFonts w:ascii="Arial" w:hAnsi="Arial" w:cs="Arial"/>
                          <w:b/>
                          <w:bCs/>
                          <w:i/>
                          <w:iCs/>
                          <w:sz w:val="21"/>
                          <w:szCs w:val="21"/>
                          <w:u w:val="single"/>
                        </w:rPr>
                        <w:t>14 di cui alle NTA vigenti</w:t>
                      </w:r>
                      <w:r w:rsidRPr="00AC30B3">
                        <w:rPr>
                          <w:rFonts w:ascii="Arial" w:hAnsi="Arial" w:cs="Arial"/>
                          <w:b/>
                          <w:bCs/>
                          <w:i/>
                          <w:iCs/>
                          <w:sz w:val="21"/>
                          <w:szCs w:val="21"/>
                        </w:rPr>
                        <w:t xml:space="preserve"> </w:t>
                      </w:r>
                      <w:r w:rsidRPr="00DB14CC">
                        <w:rPr>
                          <w:rFonts w:ascii="Arial" w:hAnsi="Arial" w:cs="Arial"/>
                          <w:i/>
                          <w:iCs/>
                          <w:sz w:val="21"/>
                          <w:szCs w:val="21"/>
                        </w:rPr>
                        <w:t>– Del. CC. n.18/2008</w:t>
                      </w:r>
                    </w:p>
                    <w:p w14:paraId="644338B2" w14:textId="77777777" w:rsidR="009D48AB" w:rsidRDefault="009D48AB"/>
                  </w:txbxContent>
                </v:textbox>
              </v:shape>
            </w:pict>
          </mc:Fallback>
        </mc:AlternateContent>
      </w:r>
    </w:p>
    <w:p w14:paraId="5100F4E9" w14:textId="095E4462" w:rsidR="00366260" w:rsidRDefault="00366260" w:rsidP="001269D5">
      <w:pPr>
        <w:tabs>
          <w:tab w:val="left" w:pos="426"/>
        </w:tabs>
        <w:spacing w:after="0" w:line="240" w:lineRule="exact"/>
        <w:ind w:left="284" w:right="-27" w:hanging="284"/>
        <w:jc w:val="both"/>
        <w:rPr>
          <w:rFonts w:ascii="Arial" w:hAnsi="Arial" w:cs="Arial"/>
          <w:sz w:val="21"/>
          <w:szCs w:val="21"/>
        </w:rPr>
      </w:pPr>
    </w:p>
    <w:p w14:paraId="703DE322" w14:textId="33D0BB9C" w:rsidR="00366260" w:rsidRDefault="00366260" w:rsidP="001269D5">
      <w:pPr>
        <w:tabs>
          <w:tab w:val="left" w:pos="426"/>
        </w:tabs>
        <w:spacing w:after="0" w:line="240" w:lineRule="exact"/>
        <w:ind w:left="284" w:right="-27" w:hanging="284"/>
        <w:jc w:val="both"/>
        <w:rPr>
          <w:rFonts w:ascii="Arial" w:hAnsi="Arial" w:cs="Arial"/>
          <w:sz w:val="21"/>
          <w:szCs w:val="21"/>
        </w:rPr>
      </w:pPr>
    </w:p>
    <w:p w14:paraId="4D39BA81" w14:textId="419BE472" w:rsidR="00366260" w:rsidRDefault="00366260" w:rsidP="001269D5">
      <w:pPr>
        <w:tabs>
          <w:tab w:val="left" w:pos="426"/>
        </w:tabs>
        <w:spacing w:after="0" w:line="240" w:lineRule="exact"/>
        <w:ind w:left="284" w:right="-27" w:hanging="284"/>
        <w:jc w:val="both"/>
        <w:rPr>
          <w:rFonts w:ascii="Arial" w:hAnsi="Arial" w:cs="Arial"/>
          <w:sz w:val="21"/>
          <w:szCs w:val="21"/>
        </w:rPr>
      </w:pPr>
    </w:p>
    <w:p w14:paraId="43AAA70E" w14:textId="77777777" w:rsidR="00366260" w:rsidRDefault="00366260" w:rsidP="001269D5">
      <w:pPr>
        <w:tabs>
          <w:tab w:val="left" w:pos="426"/>
        </w:tabs>
        <w:spacing w:after="0" w:line="240" w:lineRule="exact"/>
        <w:ind w:left="284" w:right="-27" w:hanging="284"/>
        <w:jc w:val="both"/>
        <w:rPr>
          <w:rFonts w:ascii="Arial" w:hAnsi="Arial" w:cs="Arial"/>
          <w:sz w:val="21"/>
          <w:szCs w:val="21"/>
        </w:rPr>
      </w:pPr>
    </w:p>
    <w:p w14:paraId="0DA6F1B2" w14:textId="77777777" w:rsidR="00366260" w:rsidRDefault="00366260" w:rsidP="001269D5">
      <w:pPr>
        <w:tabs>
          <w:tab w:val="left" w:pos="426"/>
        </w:tabs>
        <w:spacing w:after="0" w:line="240" w:lineRule="exact"/>
        <w:ind w:left="284" w:right="-27" w:hanging="284"/>
        <w:jc w:val="both"/>
        <w:rPr>
          <w:rFonts w:ascii="Arial" w:hAnsi="Arial" w:cs="Arial"/>
          <w:sz w:val="21"/>
          <w:szCs w:val="21"/>
        </w:rPr>
      </w:pPr>
    </w:p>
    <w:p w14:paraId="16419F88" w14:textId="77777777" w:rsidR="00366260" w:rsidRDefault="00366260" w:rsidP="001269D5">
      <w:pPr>
        <w:tabs>
          <w:tab w:val="left" w:pos="426"/>
        </w:tabs>
        <w:spacing w:after="0" w:line="240" w:lineRule="exact"/>
        <w:ind w:left="284" w:right="-27" w:hanging="284"/>
        <w:jc w:val="both"/>
        <w:rPr>
          <w:rFonts w:ascii="Arial" w:hAnsi="Arial" w:cs="Arial"/>
          <w:sz w:val="21"/>
          <w:szCs w:val="21"/>
        </w:rPr>
      </w:pPr>
    </w:p>
    <w:p w14:paraId="6C9DC490" w14:textId="7C19CD98" w:rsidR="00366260" w:rsidRDefault="00366260" w:rsidP="001269D5">
      <w:pPr>
        <w:tabs>
          <w:tab w:val="left" w:pos="426"/>
        </w:tabs>
        <w:spacing w:after="0" w:line="240" w:lineRule="exact"/>
        <w:ind w:left="284" w:right="-27" w:hanging="284"/>
        <w:jc w:val="both"/>
        <w:rPr>
          <w:rFonts w:ascii="Arial" w:hAnsi="Arial" w:cs="Arial"/>
          <w:sz w:val="21"/>
          <w:szCs w:val="21"/>
        </w:rPr>
      </w:pPr>
    </w:p>
    <w:p w14:paraId="1549CC91" w14:textId="77777777" w:rsidR="00366260" w:rsidRDefault="00366260" w:rsidP="001269D5">
      <w:pPr>
        <w:tabs>
          <w:tab w:val="left" w:pos="426"/>
        </w:tabs>
        <w:spacing w:after="0" w:line="240" w:lineRule="exact"/>
        <w:ind w:left="284" w:right="-27" w:hanging="284"/>
        <w:jc w:val="both"/>
        <w:rPr>
          <w:rFonts w:ascii="Arial" w:hAnsi="Arial" w:cs="Arial"/>
          <w:sz w:val="21"/>
          <w:szCs w:val="21"/>
        </w:rPr>
      </w:pPr>
    </w:p>
    <w:p w14:paraId="7A953EE7" w14:textId="77777777" w:rsidR="00366260" w:rsidRDefault="00366260" w:rsidP="001269D5">
      <w:pPr>
        <w:tabs>
          <w:tab w:val="left" w:pos="426"/>
        </w:tabs>
        <w:spacing w:after="0" w:line="240" w:lineRule="exact"/>
        <w:ind w:left="284" w:right="-27" w:hanging="284"/>
        <w:jc w:val="both"/>
        <w:rPr>
          <w:rFonts w:ascii="Arial" w:hAnsi="Arial" w:cs="Arial"/>
          <w:sz w:val="21"/>
          <w:szCs w:val="21"/>
        </w:rPr>
      </w:pPr>
    </w:p>
    <w:p w14:paraId="5CDB5566" w14:textId="77777777" w:rsidR="00366260" w:rsidRDefault="00366260" w:rsidP="001269D5">
      <w:pPr>
        <w:tabs>
          <w:tab w:val="left" w:pos="426"/>
        </w:tabs>
        <w:spacing w:after="0" w:line="240" w:lineRule="exact"/>
        <w:ind w:left="284" w:right="-27" w:hanging="284"/>
        <w:jc w:val="both"/>
        <w:rPr>
          <w:rFonts w:ascii="Arial" w:hAnsi="Arial" w:cs="Arial"/>
          <w:sz w:val="21"/>
          <w:szCs w:val="21"/>
        </w:rPr>
      </w:pPr>
    </w:p>
    <w:p w14:paraId="30BBFD27" w14:textId="24EE2EAF" w:rsidR="00366260" w:rsidRPr="006C3EB5" w:rsidRDefault="00366260" w:rsidP="00366260">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36EBA0DA" w14:textId="30F13A28" w:rsidR="00366260" w:rsidRDefault="00366260" w:rsidP="00366260">
      <w:pPr>
        <w:spacing w:after="0" w:line="240" w:lineRule="exact"/>
        <w:jc w:val="center"/>
        <w:rPr>
          <w:rFonts w:ascii="Arial" w:hAnsi="Arial" w:cs="Arial"/>
          <w:sz w:val="21"/>
          <w:szCs w:val="21"/>
        </w:rPr>
      </w:pPr>
    </w:p>
    <w:p w14:paraId="0886A351" w14:textId="77777777" w:rsidR="00366260" w:rsidRPr="006C3EB5" w:rsidRDefault="00366260" w:rsidP="00366260">
      <w:pPr>
        <w:spacing w:after="0" w:line="240" w:lineRule="exact"/>
        <w:jc w:val="center"/>
        <w:rPr>
          <w:rFonts w:ascii="Arial" w:hAnsi="Arial" w:cs="Arial"/>
          <w:sz w:val="21"/>
          <w:szCs w:val="21"/>
        </w:rPr>
      </w:pPr>
    </w:p>
    <w:p w14:paraId="3033FEEB" w14:textId="49ECD264" w:rsidR="00366260" w:rsidRDefault="00366260" w:rsidP="00DB71E7">
      <w:pPr>
        <w:spacing w:after="0" w:line="240" w:lineRule="exact"/>
        <w:jc w:val="both"/>
        <w:rPr>
          <w:rFonts w:ascii="Arial" w:hAnsi="Arial" w:cs="Arial"/>
          <w:bCs/>
          <w:sz w:val="21"/>
          <w:szCs w:val="21"/>
          <w:u w:val="single"/>
        </w:rPr>
      </w:pPr>
      <w:r w:rsidRPr="006C3EB5">
        <w:rPr>
          <w:rFonts w:ascii="Arial" w:hAnsi="Arial" w:cs="Arial"/>
          <w:sz w:val="21"/>
          <w:szCs w:val="21"/>
          <w:u w:val="single"/>
        </w:rPr>
        <w:t xml:space="preserve">ARTICOLO </w:t>
      </w:r>
      <w:r>
        <w:rPr>
          <w:rFonts w:ascii="Arial" w:hAnsi="Arial" w:cs="Arial"/>
          <w:sz w:val="21"/>
          <w:szCs w:val="21"/>
          <w:u w:val="single"/>
        </w:rPr>
        <w:t xml:space="preserve">14 Programma Integrato </w:t>
      </w:r>
    </w:p>
    <w:p w14:paraId="757E2E9A" w14:textId="77777777" w:rsidR="003445E6" w:rsidRDefault="003445E6" w:rsidP="00DB71E7">
      <w:pPr>
        <w:tabs>
          <w:tab w:val="left" w:pos="426"/>
        </w:tabs>
        <w:spacing w:after="0" w:line="240" w:lineRule="exact"/>
        <w:ind w:left="284" w:right="-27" w:hanging="284"/>
        <w:jc w:val="both"/>
        <w:rPr>
          <w:rFonts w:ascii="Arial" w:hAnsi="Arial" w:cs="Arial"/>
          <w:sz w:val="21"/>
          <w:szCs w:val="21"/>
        </w:rPr>
      </w:pPr>
    </w:p>
    <w:p w14:paraId="61DF1E17" w14:textId="77777777" w:rsidR="00366260" w:rsidRPr="00A735EB" w:rsidRDefault="00366260" w:rsidP="00DB71E7">
      <w:pPr>
        <w:pStyle w:val="NormaleWeb"/>
        <w:spacing w:before="0" w:beforeAutospacing="0" w:after="0" w:afterAutospacing="0" w:line="240" w:lineRule="exact"/>
        <w:jc w:val="both"/>
        <w:rPr>
          <w:rFonts w:ascii="Arial" w:hAnsi="Arial" w:cs="Arial"/>
          <w:b/>
          <w:sz w:val="21"/>
          <w:szCs w:val="21"/>
        </w:rPr>
      </w:pPr>
      <w:r>
        <w:rPr>
          <w:rFonts w:ascii="Arial" w:hAnsi="Arial" w:cs="Arial"/>
          <w:sz w:val="21"/>
          <w:szCs w:val="21"/>
        </w:rPr>
        <w:t xml:space="preserve">COMMA 4. </w:t>
      </w:r>
      <w:r w:rsidRPr="00A735EB">
        <w:rPr>
          <w:rFonts w:ascii="Arial" w:hAnsi="Arial" w:cs="Arial"/>
          <w:sz w:val="21"/>
          <w:szCs w:val="21"/>
        </w:rPr>
        <w:t>Il Programma integrato è promosso e definito, di norma, con la seguente procedura:</w:t>
      </w:r>
      <w:r w:rsidRPr="00A735EB">
        <w:rPr>
          <w:rFonts w:ascii="Arial" w:hAnsi="Arial" w:cs="Arial"/>
          <w:sz w:val="21"/>
          <w:szCs w:val="21"/>
        </w:rPr>
        <w:br/>
        <w:t>a) formazione di un Programma preliminare che definisca: obiettivi, incentivi, indirizzi per la definizione degli interventi privati, anche sotto forma di piano preliminare di assetto; interventi pubblici prioritari; finanziamenti pubblici disponibili o attivabili;</w:t>
      </w:r>
    </w:p>
    <w:p w14:paraId="47923CC2" w14:textId="3DA1C195" w:rsidR="00366260" w:rsidRPr="00A735EB" w:rsidRDefault="00366260" w:rsidP="00DB71E7">
      <w:pPr>
        <w:pStyle w:val="NormaleWeb"/>
        <w:numPr>
          <w:ilvl w:val="0"/>
          <w:numId w:val="56"/>
        </w:numPr>
        <w:spacing w:before="0" w:beforeAutospacing="0" w:after="0" w:afterAutospacing="0" w:line="240" w:lineRule="exact"/>
        <w:ind w:left="284" w:hanging="284"/>
        <w:jc w:val="both"/>
        <w:rPr>
          <w:rFonts w:ascii="Arial" w:hAnsi="Arial" w:cs="Arial"/>
          <w:b/>
          <w:sz w:val="21"/>
          <w:szCs w:val="21"/>
        </w:rPr>
      </w:pPr>
      <w:r w:rsidRPr="00A735EB">
        <w:rPr>
          <w:rFonts w:ascii="Arial" w:hAnsi="Arial" w:cs="Arial"/>
          <w:sz w:val="21"/>
          <w:szCs w:val="21"/>
        </w:rPr>
        <w:t xml:space="preserve">pubblicazione del programma preliminare, mediante avviso o bando pubblico, che definisca i termini e le modalità̀ di presentazione delle proposte d’intervento o delle istanze di accesso agli incentivi di cui all’art. 17, comma 3; </w:t>
      </w:r>
    </w:p>
    <w:p w14:paraId="5031C79A" w14:textId="018C50E4" w:rsidR="00366260" w:rsidRPr="00A735EB" w:rsidRDefault="00366260" w:rsidP="00DB71E7">
      <w:pPr>
        <w:pStyle w:val="NormaleWeb"/>
        <w:numPr>
          <w:ilvl w:val="0"/>
          <w:numId w:val="56"/>
        </w:numPr>
        <w:spacing w:before="0" w:beforeAutospacing="0" w:after="0" w:afterAutospacing="0" w:line="240" w:lineRule="exact"/>
        <w:ind w:left="284" w:hanging="284"/>
        <w:jc w:val="both"/>
        <w:rPr>
          <w:rFonts w:ascii="Arial" w:hAnsi="Arial" w:cs="Arial"/>
          <w:b/>
          <w:sz w:val="21"/>
          <w:szCs w:val="21"/>
        </w:rPr>
      </w:pPr>
      <w:r w:rsidRPr="00A735EB">
        <w:rPr>
          <w:rFonts w:ascii="Arial" w:hAnsi="Arial" w:cs="Arial"/>
          <w:sz w:val="21"/>
          <w:szCs w:val="21"/>
        </w:rPr>
        <w:t xml:space="preserve">valutazione e ridefinizione, anche mediante procedura negoziale, delle proposte presentate, sulla base degli obiettivi e dei criteri definiti nel Programma preliminare; </w:t>
      </w:r>
    </w:p>
    <w:p w14:paraId="20C332B8" w14:textId="7F07F38C" w:rsidR="00366260" w:rsidRPr="00366260" w:rsidRDefault="00366260" w:rsidP="00DB71E7">
      <w:pPr>
        <w:pStyle w:val="NormaleWeb"/>
        <w:numPr>
          <w:ilvl w:val="0"/>
          <w:numId w:val="56"/>
        </w:numPr>
        <w:spacing w:before="0" w:beforeAutospacing="0" w:after="0" w:afterAutospacing="0" w:line="240" w:lineRule="exact"/>
        <w:ind w:left="284" w:hanging="284"/>
        <w:jc w:val="both"/>
        <w:rPr>
          <w:rFonts w:ascii="Arial" w:hAnsi="Arial" w:cs="Arial"/>
          <w:b/>
          <w:sz w:val="21"/>
          <w:szCs w:val="21"/>
        </w:rPr>
      </w:pPr>
      <w:r w:rsidRPr="00A735EB">
        <w:rPr>
          <w:rFonts w:ascii="Arial" w:hAnsi="Arial" w:cs="Arial"/>
          <w:sz w:val="21"/>
          <w:szCs w:val="21"/>
        </w:rPr>
        <w:t xml:space="preserve">formazione e approvazione del Programma definitivo, anche in più̀ fasi e stralci, e relativo aggiornamento del Programma preliminare. </w:t>
      </w:r>
    </w:p>
    <w:p w14:paraId="5E4525A3" w14:textId="77777777" w:rsidR="00366260" w:rsidRDefault="00366260" w:rsidP="00DB71E7">
      <w:pPr>
        <w:pStyle w:val="NormaleWeb"/>
        <w:spacing w:before="0" w:beforeAutospacing="0" w:after="0" w:afterAutospacing="0" w:line="240" w:lineRule="exact"/>
        <w:jc w:val="both"/>
        <w:rPr>
          <w:rFonts w:ascii="Arial" w:hAnsi="Arial" w:cs="Arial"/>
          <w:sz w:val="21"/>
          <w:szCs w:val="21"/>
        </w:rPr>
      </w:pPr>
    </w:p>
    <w:p w14:paraId="356C1B1D" w14:textId="77777777" w:rsidR="00366260" w:rsidRPr="00A735EB" w:rsidRDefault="00366260" w:rsidP="00DB71E7">
      <w:pPr>
        <w:pStyle w:val="NormaleWeb"/>
        <w:spacing w:before="0" w:beforeAutospacing="0" w:after="0" w:afterAutospacing="0" w:line="240" w:lineRule="exact"/>
        <w:jc w:val="both"/>
        <w:rPr>
          <w:rFonts w:ascii="Arial" w:hAnsi="Arial" w:cs="Arial"/>
          <w:b/>
          <w:sz w:val="21"/>
          <w:szCs w:val="21"/>
        </w:rPr>
      </w:pPr>
      <w:r>
        <w:rPr>
          <w:rFonts w:ascii="Arial" w:hAnsi="Arial" w:cs="Arial"/>
          <w:sz w:val="21"/>
          <w:szCs w:val="21"/>
        </w:rPr>
        <w:t xml:space="preserve">COMMA 8. </w:t>
      </w:r>
      <w:r w:rsidRPr="00A735EB">
        <w:rPr>
          <w:rFonts w:ascii="Arial" w:hAnsi="Arial" w:cs="Arial"/>
          <w:sz w:val="21"/>
          <w:szCs w:val="21"/>
        </w:rPr>
        <w:t xml:space="preserve">Se non approvato tramite accordo di programma, il Programma integrato è soggetto alle procedure di cui all’art. 2 della LR n. 36/1987; se contiene al suo interno strumenti urbanistici esecutivi di iniziativa pubblica, è soggetto alle procedure di pubblicazione di cui all’art. 15 della legge n. 1150/1942, nonché́ alle procedure di approvazione di cui all’art. 1 della LR n. 36/1987. </w:t>
      </w:r>
    </w:p>
    <w:p w14:paraId="2CBBB761" w14:textId="0F59075F" w:rsidR="00366260" w:rsidRPr="00A735EB" w:rsidRDefault="00366260" w:rsidP="00DB71E7">
      <w:pPr>
        <w:pStyle w:val="NormaleWeb"/>
        <w:spacing w:before="0" w:beforeAutospacing="0" w:after="0" w:afterAutospacing="0" w:line="240" w:lineRule="exact"/>
        <w:jc w:val="both"/>
        <w:rPr>
          <w:rFonts w:ascii="Arial" w:hAnsi="Arial" w:cs="Arial"/>
          <w:b/>
          <w:sz w:val="21"/>
          <w:szCs w:val="21"/>
        </w:rPr>
      </w:pPr>
    </w:p>
    <w:p w14:paraId="63079C8B" w14:textId="77777777" w:rsidR="009C6492" w:rsidRDefault="009C6492" w:rsidP="00DB71E7">
      <w:pPr>
        <w:tabs>
          <w:tab w:val="left" w:pos="426"/>
        </w:tabs>
        <w:spacing w:after="0" w:line="240" w:lineRule="exact"/>
        <w:ind w:right="-27"/>
        <w:jc w:val="both"/>
        <w:rPr>
          <w:rFonts w:ascii="Arial" w:hAnsi="Arial" w:cs="Arial"/>
          <w:sz w:val="21"/>
          <w:szCs w:val="21"/>
        </w:rPr>
      </w:pPr>
    </w:p>
    <w:p w14:paraId="3581EC93" w14:textId="77777777" w:rsidR="00366260" w:rsidRPr="00F5144F" w:rsidRDefault="00366260" w:rsidP="00DB71E7">
      <w:pPr>
        <w:spacing w:after="0" w:line="240" w:lineRule="exact"/>
        <w:jc w:val="center"/>
        <w:rPr>
          <w:rFonts w:ascii="Arial" w:hAnsi="Arial" w:cs="Arial"/>
          <w:sz w:val="21"/>
          <w:szCs w:val="21"/>
        </w:rPr>
      </w:pPr>
      <w:r w:rsidRPr="00F5144F">
        <w:rPr>
          <w:rFonts w:ascii="Arial" w:hAnsi="Arial" w:cs="Arial"/>
          <w:sz w:val="21"/>
          <w:szCs w:val="21"/>
        </w:rPr>
        <w:t>TESTO EMENDATO</w:t>
      </w:r>
    </w:p>
    <w:p w14:paraId="545DA51C" w14:textId="77777777" w:rsidR="00366260" w:rsidRDefault="00366260" w:rsidP="00DB71E7">
      <w:pPr>
        <w:tabs>
          <w:tab w:val="left" w:pos="426"/>
        </w:tabs>
        <w:spacing w:after="0" w:line="240" w:lineRule="exact"/>
        <w:ind w:left="284" w:right="-27" w:hanging="284"/>
        <w:jc w:val="both"/>
        <w:rPr>
          <w:rFonts w:ascii="Arial" w:hAnsi="Arial" w:cs="Arial"/>
          <w:sz w:val="21"/>
          <w:szCs w:val="21"/>
        </w:rPr>
      </w:pPr>
    </w:p>
    <w:p w14:paraId="2616B0D4" w14:textId="77777777" w:rsidR="006E4B5A" w:rsidRDefault="006E4B5A" w:rsidP="00DB71E7">
      <w:pPr>
        <w:tabs>
          <w:tab w:val="left" w:pos="426"/>
        </w:tabs>
        <w:spacing w:after="0" w:line="240" w:lineRule="exact"/>
        <w:ind w:left="284" w:right="-27" w:hanging="284"/>
        <w:jc w:val="both"/>
        <w:rPr>
          <w:rFonts w:ascii="Arial" w:hAnsi="Arial" w:cs="Arial"/>
          <w:sz w:val="21"/>
          <w:szCs w:val="21"/>
        </w:rPr>
      </w:pPr>
    </w:p>
    <w:p w14:paraId="7127BC61" w14:textId="77777777" w:rsidR="00366260" w:rsidRDefault="00366260" w:rsidP="00DB71E7">
      <w:pPr>
        <w:spacing w:after="0" w:line="240" w:lineRule="exact"/>
        <w:jc w:val="both"/>
        <w:rPr>
          <w:rFonts w:ascii="Arial" w:hAnsi="Arial" w:cs="Arial"/>
          <w:bCs/>
          <w:sz w:val="21"/>
          <w:szCs w:val="21"/>
          <w:u w:val="single"/>
        </w:rPr>
      </w:pPr>
      <w:r w:rsidRPr="006C3EB5">
        <w:rPr>
          <w:rFonts w:ascii="Arial" w:hAnsi="Arial" w:cs="Arial"/>
          <w:sz w:val="21"/>
          <w:szCs w:val="21"/>
          <w:u w:val="single"/>
        </w:rPr>
        <w:t xml:space="preserve">ARTICOLO </w:t>
      </w:r>
      <w:r>
        <w:rPr>
          <w:rFonts w:ascii="Arial" w:hAnsi="Arial" w:cs="Arial"/>
          <w:sz w:val="21"/>
          <w:szCs w:val="21"/>
          <w:u w:val="single"/>
        </w:rPr>
        <w:t xml:space="preserve">14 Programma Integrato </w:t>
      </w:r>
    </w:p>
    <w:p w14:paraId="728F3712" w14:textId="77777777" w:rsidR="00366260" w:rsidRDefault="00366260" w:rsidP="00DB71E7">
      <w:pPr>
        <w:tabs>
          <w:tab w:val="left" w:pos="426"/>
        </w:tabs>
        <w:spacing w:after="0" w:line="240" w:lineRule="exact"/>
        <w:ind w:right="-27"/>
        <w:jc w:val="both"/>
        <w:rPr>
          <w:rFonts w:ascii="Arial" w:hAnsi="Arial" w:cs="Arial"/>
          <w:sz w:val="21"/>
          <w:szCs w:val="21"/>
        </w:rPr>
      </w:pPr>
    </w:p>
    <w:p w14:paraId="25C35786" w14:textId="77777777" w:rsidR="002257C3" w:rsidRDefault="00366260" w:rsidP="00DB71E7">
      <w:pPr>
        <w:spacing w:after="0" w:line="240" w:lineRule="exact"/>
        <w:jc w:val="both"/>
        <w:rPr>
          <w:rFonts w:ascii="Arial" w:hAnsi="Arial" w:cs="Arial"/>
          <w:b/>
          <w:bCs/>
          <w:sz w:val="21"/>
          <w:szCs w:val="21"/>
        </w:rPr>
      </w:pPr>
      <w:r>
        <w:rPr>
          <w:rFonts w:ascii="Arial" w:hAnsi="Arial" w:cs="Arial"/>
          <w:sz w:val="21"/>
          <w:szCs w:val="21"/>
        </w:rPr>
        <w:t xml:space="preserve">COMMA 4 </w:t>
      </w:r>
      <w:r w:rsidR="002257C3" w:rsidRPr="006C3EB5">
        <w:rPr>
          <w:rFonts w:ascii="Arial" w:hAnsi="Arial" w:cs="Arial"/>
          <w:sz w:val="21"/>
          <w:szCs w:val="21"/>
        </w:rPr>
        <w:t xml:space="preserve">si </w:t>
      </w:r>
      <w:r w:rsidR="002257C3" w:rsidRPr="006C3EB5">
        <w:rPr>
          <w:rFonts w:ascii="Arial" w:hAnsi="Arial" w:cs="Arial"/>
          <w:sz w:val="21"/>
          <w:szCs w:val="21"/>
          <w:u w:val="single"/>
        </w:rPr>
        <w:t>integra</w:t>
      </w:r>
      <w:r w:rsidR="002257C3" w:rsidRPr="006C3EB5">
        <w:rPr>
          <w:rFonts w:ascii="Arial" w:hAnsi="Arial" w:cs="Arial"/>
          <w:b/>
          <w:bCs/>
          <w:sz w:val="21"/>
          <w:szCs w:val="21"/>
        </w:rPr>
        <w:t xml:space="preserve"> con il testo in grassetto</w:t>
      </w:r>
      <w:r w:rsidR="002257C3">
        <w:rPr>
          <w:rFonts w:ascii="Arial" w:hAnsi="Arial" w:cs="Arial"/>
          <w:b/>
          <w:bCs/>
          <w:sz w:val="21"/>
          <w:szCs w:val="21"/>
        </w:rPr>
        <w:t>:</w:t>
      </w:r>
    </w:p>
    <w:p w14:paraId="79BDF622" w14:textId="52017450" w:rsidR="00366260" w:rsidRPr="003445E6" w:rsidRDefault="00366260" w:rsidP="00DB71E7">
      <w:pPr>
        <w:tabs>
          <w:tab w:val="left" w:pos="426"/>
        </w:tabs>
        <w:spacing w:after="0" w:line="240" w:lineRule="exact"/>
        <w:ind w:left="284" w:right="-27" w:hanging="284"/>
        <w:jc w:val="both"/>
        <w:rPr>
          <w:rFonts w:ascii="Arial" w:hAnsi="Arial" w:cs="Arial"/>
          <w:sz w:val="21"/>
          <w:szCs w:val="21"/>
        </w:rPr>
      </w:pPr>
    </w:p>
    <w:p w14:paraId="43C045BE" w14:textId="77777777" w:rsidR="00366260" w:rsidRPr="00A735EB" w:rsidRDefault="00366260" w:rsidP="00DB71E7">
      <w:pPr>
        <w:pStyle w:val="Testocommento"/>
        <w:spacing w:after="0" w:line="240" w:lineRule="exact"/>
        <w:jc w:val="both"/>
        <w:rPr>
          <w:rFonts w:ascii="Arial" w:hAnsi="Arial" w:cs="Arial"/>
          <w:color w:val="FF0000"/>
          <w:sz w:val="21"/>
          <w:szCs w:val="21"/>
          <w:u w:val="single"/>
        </w:rPr>
      </w:pPr>
      <w:r w:rsidRPr="00A735EB">
        <w:rPr>
          <w:rFonts w:ascii="Arial" w:hAnsi="Arial" w:cs="Arial"/>
          <w:noProof/>
          <w:color w:val="000000" w:themeColor="text1"/>
          <w:sz w:val="21"/>
          <w:szCs w:val="21"/>
        </w:rPr>
        <w:t xml:space="preserve">Il </w:t>
      </w:r>
      <w:r w:rsidRPr="00A735EB">
        <w:rPr>
          <w:rFonts w:ascii="Arial" w:hAnsi="Arial" w:cs="Arial"/>
          <w:color w:val="000000" w:themeColor="text1"/>
          <w:sz w:val="21"/>
          <w:szCs w:val="21"/>
        </w:rPr>
        <w:t xml:space="preserve">Programma integrato </w:t>
      </w:r>
      <w:r w:rsidRPr="00A735EB">
        <w:rPr>
          <w:rFonts w:ascii="Arial" w:hAnsi="Arial" w:cs="Arial"/>
          <w:bCs/>
          <w:color w:val="000000" w:themeColor="text1"/>
          <w:sz w:val="21"/>
          <w:szCs w:val="21"/>
          <w:u w:color="FF0000"/>
        </w:rPr>
        <w:t>è promosso e definito, di norma, secondo la seguente procedura</w:t>
      </w:r>
      <w:r w:rsidRPr="00A735EB">
        <w:rPr>
          <w:rFonts w:ascii="Arial" w:hAnsi="Arial" w:cs="Arial"/>
          <w:color w:val="FF0000"/>
          <w:sz w:val="21"/>
          <w:szCs w:val="21"/>
        </w:rPr>
        <w:t>:</w:t>
      </w:r>
    </w:p>
    <w:p w14:paraId="42405BC5" w14:textId="12731D31" w:rsidR="00366260" w:rsidRPr="00366260" w:rsidRDefault="00366260" w:rsidP="00DB71E7">
      <w:pPr>
        <w:pStyle w:val="Testocommento"/>
        <w:numPr>
          <w:ilvl w:val="0"/>
          <w:numId w:val="57"/>
        </w:numPr>
        <w:spacing w:after="0" w:line="240" w:lineRule="exact"/>
        <w:ind w:left="292" w:hanging="284"/>
        <w:jc w:val="both"/>
        <w:rPr>
          <w:rFonts w:ascii="Arial" w:hAnsi="Arial" w:cs="Arial"/>
          <w:b/>
          <w:sz w:val="21"/>
          <w:szCs w:val="21"/>
        </w:rPr>
      </w:pPr>
      <w:r w:rsidRPr="00366260">
        <w:rPr>
          <w:rFonts w:ascii="Arial" w:hAnsi="Arial" w:cs="Arial"/>
          <w:b/>
          <w:sz w:val="21"/>
          <w:szCs w:val="21"/>
          <w:u w:val="single"/>
        </w:rPr>
        <w:t xml:space="preserve"> Formazione del Programma preliminare</w:t>
      </w:r>
      <w:r w:rsidRPr="00366260">
        <w:rPr>
          <w:rFonts w:ascii="Arial" w:hAnsi="Arial" w:cs="Arial"/>
          <w:b/>
          <w:sz w:val="21"/>
          <w:szCs w:val="21"/>
        </w:rPr>
        <w:t>,</w:t>
      </w:r>
      <w:r w:rsidRPr="00366260">
        <w:rPr>
          <w:rFonts w:ascii="Arial" w:hAnsi="Arial" w:cs="Arial"/>
          <w:b/>
          <w:i/>
          <w:sz w:val="21"/>
          <w:szCs w:val="21"/>
        </w:rPr>
        <w:t xml:space="preserve"> </w:t>
      </w:r>
      <w:r w:rsidRPr="00366260">
        <w:rPr>
          <w:rFonts w:ascii="Arial" w:hAnsi="Arial" w:cs="Arial"/>
          <w:b/>
          <w:sz w:val="21"/>
          <w:szCs w:val="21"/>
        </w:rPr>
        <w:t>che definisca indirizzi</w:t>
      </w:r>
      <w:r w:rsidRPr="00366260">
        <w:rPr>
          <w:rFonts w:ascii="Arial" w:hAnsi="Arial" w:cs="Arial"/>
          <w:b/>
          <w:bCs/>
          <w:sz w:val="21"/>
          <w:szCs w:val="21"/>
        </w:rPr>
        <w:t xml:space="preserve">, </w:t>
      </w:r>
      <w:r w:rsidRPr="00366260">
        <w:rPr>
          <w:rFonts w:ascii="Arial" w:hAnsi="Arial" w:cs="Arial"/>
          <w:b/>
          <w:sz w:val="21"/>
          <w:szCs w:val="21"/>
        </w:rPr>
        <w:t>obiettivi da conseguire in termini urbanistici e finanziari, gli interventi pubblici da realizzare e le relative priorità, gli indirizzi per la progettazione degli interventi privati; composto dai seguenti elaborati:</w:t>
      </w:r>
    </w:p>
    <w:p w14:paraId="3A0D74ED" w14:textId="77777777" w:rsidR="00366260" w:rsidRPr="00366260" w:rsidRDefault="00366260" w:rsidP="00DB71E7">
      <w:pPr>
        <w:pStyle w:val="Testocommento"/>
        <w:spacing w:after="0" w:line="240" w:lineRule="exact"/>
        <w:jc w:val="both"/>
        <w:rPr>
          <w:rFonts w:ascii="Arial" w:hAnsi="Arial" w:cs="Arial"/>
          <w:b/>
          <w:sz w:val="21"/>
          <w:szCs w:val="21"/>
        </w:rPr>
      </w:pPr>
      <w:r w:rsidRPr="00366260">
        <w:rPr>
          <w:rFonts w:ascii="Arial" w:hAnsi="Arial" w:cs="Arial"/>
          <w:b/>
          <w:i/>
          <w:sz w:val="21"/>
          <w:szCs w:val="21"/>
        </w:rPr>
        <w:t>Schema d’assetto</w:t>
      </w:r>
      <w:r w:rsidRPr="00366260">
        <w:rPr>
          <w:rFonts w:ascii="Arial" w:hAnsi="Arial" w:cs="Arial"/>
          <w:b/>
          <w:sz w:val="21"/>
          <w:szCs w:val="21"/>
        </w:rPr>
        <w:t>, che indica gli obiettivi pubblici articolati nel Sistema insediativo, ambiente e infrastrutturale;</w:t>
      </w:r>
    </w:p>
    <w:p w14:paraId="314B7234" w14:textId="77777777" w:rsidR="00366260" w:rsidRPr="00366260" w:rsidRDefault="00366260" w:rsidP="00DB71E7">
      <w:pPr>
        <w:pStyle w:val="Testocommento"/>
        <w:spacing w:after="0" w:line="240" w:lineRule="exact"/>
        <w:jc w:val="both"/>
        <w:rPr>
          <w:rFonts w:ascii="Arial" w:hAnsi="Arial" w:cs="Arial"/>
          <w:b/>
          <w:sz w:val="21"/>
          <w:szCs w:val="21"/>
        </w:rPr>
      </w:pPr>
      <w:r w:rsidRPr="00366260">
        <w:rPr>
          <w:rFonts w:ascii="Arial" w:hAnsi="Arial" w:cs="Arial"/>
          <w:b/>
          <w:i/>
          <w:sz w:val="21"/>
          <w:szCs w:val="21"/>
        </w:rPr>
        <w:t>Carta dei valori</w:t>
      </w:r>
      <w:r w:rsidRPr="00366260">
        <w:rPr>
          <w:rFonts w:ascii="Arial" w:hAnsi="Arial" w:cs="Arial"/>
          <w:b/>
          <w:sz w:val="21"/>
          <w:szCs w:val="21"/>
        </w:rPr>
        <w:t xml:space="preserve"> dell’ambito oggetto di Programma integrato che:</w:t>
      </w:r>
    </w:p>
    <w:p w14:paraId="36690105"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sz w:val="21"/>
          <w:szCs w:val="21"/>
        </w:rPr>
        <w:lastRenderedPageBreak/>
        <w:t>esplicita gli elementi puntuali e di sistema, a cui si riconoscono specifiche qualità territoriali, la cui conservazione e valorizzazione è considerata irrinunciabile per l’identità del territorio da parte della comunità territoriale compresa nel medesimo ambito;</w:t>
      </w:r>
    </w:p>
    <w:p w14:paraId="7558E545"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sz w:val="21"/>
          <w:szCs w:val="21"/>
        </w:rPr>
        <w:t>articola e argomenta gli obiettivi pubblici, che si intendono perseguire;</w:t>
      </w:r>
    </w:p>
    <w:p w14:paraId="6E607AB4"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sz w:val="21"/>
          <w:szCs w:val="21"/>
        </w:rPr>
        <w:t xml:space="preserve">individua e descrive attraverso singole schede progettuali gli interventi pubblici, </w:t>
      </w:r>
    </w:p>
    <w:p w14:paraId="0650484D"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sz w:val="21"/>
          <w:szCs w:val="21"/>
        </w:rPr>
        <w:t>indirizzi per la definizione degli interventi privati;</w:t>
      </w:r>
    </w:p>
    <w:p w14:paraId="50F25DA8"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sz w:val="21"/>
          <w:szCs w:val="21"/>
        </w:rPr>
        <w:t>indica le priorità, relativamente all’attuazione degli interventi.</w:t>
      </w:r>
    </w:p>
    <w:p w14:paraId="7CFFCBE5" w14:textId="77777777" w:rsidR="00366260" w:rsidRPr="00366260" w:rsidRDefault="00366260" w:rsidP="00DB71E7">
      <w:pPr>
        <w:pStyle w:val="Testocommento"/>
        <w:numPr>
          <w:ilvl w:val="0"/>
          <w:numId w:val="57"/>
        </w:numPr>
        <w:spacing w:after="0" w:line="240" w:lineRule="exact"/>
        <w:ind w:left="292" w:hanging="284"/>
        <w:jc w:val="both"/>
        <w:rPr>
          <w:rFonts w:ascii="Arial" w:hAnsi="Arial" w:cs="Arial"/>
          <w:b/>
          <w:sz w:val="21"/>
          <w:szCs w:val="21"/>
          <w:u w:val="single"/>
        </w:rPr>
      </w:pPr>
      <w:r w:rsidRPr="00366260">
        <w:rPr>
          <w:rFonts w:ascii="Arial" w:hAnsi="Arial" w:cs="Arial"/>
          <w:b/>
          <w:sz w:val="21"/>
          <w:szCs w:val="21"/>
          <w:u w:val="single"/>
        </w:rPr>
        <w:t>Approvazione Programma Preliminare,</w:t>
      </w:r>
      <w:r w:rsidRPr="00366260">
        <w:rPr>
          <w:rFonts w:ascii="Arial" w:hAnsi="Arial" w:cs="Arial"/>
          <w:b/>
          <w:sz w:val="21"/>
          <w:szCs w:val="21"/>
        </w:rPr>
        <w:t xml:space="preserve"> con delibera di Giunta Capitolina, contenente anche eventuali finanziamenti pubblici (disponibili o attivabili).</w:t>
      </w:r>
    </w:p>
    <w:p w14:paraId="7C3E1689" w14:textId="77777777" w:rsidR="00366260" w:rsidRPr="00366260" w:rsidRDefault="00366260" w:rsidP="00DB71E7">
      <w:pPr>
        <w:pStyle w:val="Testocommento"/>
        <w:numPr>
          <w:ilvl w:val="0"/>
          <w:numId w:val="57"/>
        </w:numPr>
        <w:spacing w:after="0" w:line="240" w:lineRule="exact"/>
        <w:ind w:left="292" w:hanging="284"/>
        <w:jc w:val="both"/>
        <w:rPr>
          <w:rFonts w:ascii="Arial" w:hAnsi="Arial" w:cs="Arial"/>
          <w:b/>
          <w:sz w:val="21"/>
          <w:szCs w:val="21"/>
          <w:u w:val="single"/>
        </w:rPr>
      </w:pPr>
      <w:r w:rsidRPr="00366260">
        <w:rPr>
          <w:rFonts w:ascii="Arial" w:hAnsi="Arial" w:cs="Arial"/>
          <w:b/>
          <w:sz w:val="21"/>
          <w:szCs w:val="21"/>
          <w:u w:val="single"/>
        </w:rPr>
        <w:t>Pubblicazione del Programma Preliminare e presentazione delle proposte private - avvio del processo partecipativo.</w:t>
      </w:r>
    </w:p>
    <w:p w14:paraId="74F379D5" w14:textId="77777777" w:rsidR="00366260" w:rsidRPr="00366260" w:rsidRDefault="00366260" w:rsidP="00DB71E7">
      <w:pPr>
        <w:pStyle w:val="Testocommento"/>
        <w:numPr>
          <w:ilvl w:val="0"/>
          <w:numId w:val="57"/>
        </w:numPr>
        <w:spacing w:after="0" w:line="240" w:lineRule="exact"/>
        <w:ind w:left="292" w:hanging="284"/>
        <w:jc w:val="both"/>
        <w:rPr>
          <w:rFonts w:ascii="Arial" w:hAnsi="Arial" w:cs="Arial"/>
          <w:b/>
          <w:sz w:val="21"/>
          <w:szCs w:val="21"/>
          <w:u w:val="single"/>
        </w:rPr>
      </w:pPr>
      <w:r w:rsidRPr="00366260">
        <w:rPr>
          <w:rFonts w:ascii="Arial" w:hAnsi="Arial" w:cs="Arial"/>
          <w:b/>
          <w:sz w:val="21"/>
          <w:szCs w:val="21"/>
          <w:u w:val="single"/>
        </w:rPr>
        <w:t xml:space="preserve">Valutazione e ridefinizione, attraverso procedura negoziale, delle proposte d’intervento presentate </w:t>
      </w:r>
    </w:p>
    <w:p w14:paraId="3B95C828" w14:textId="77777777" w:rsidR="00366260" w:rsidRPr="00366260" w:rsidRDefault="00366260" w:rsidP="00DB71E7">
      <w:pPr>
        <w:pStyle w:val="Testocommento"/>
        <w:numPr>
          <w:ilvl w:val="0"/>
          <w:numId w:val="57"/>
        </w:numPr>
        <w:spacing w:after="0" w:line="240" w:lineRule="exact"/>
        <w:ind w:left="292" w:hanging="284"/>
        <w:jc w:val="both"/>
        <w:rPr>
          <w:rFonts w:ascii="Arial" w:hAnsi="Arial" w:cs="Arial"/>
          <w:b/>
          <w:noProof/>
          <w:sz w:val="21"/>
          <w:szCs w:val="21"/>
        </w:rPr>
      </w:pPr>
      <w:r w:rsidRPr="00366260">
        <w:rPr>
          <w:rFonts w:ascii="Arial" w:hAnsi="Arial" w:cs="Arial"/>
          <w:b/>
          <w:noProof/>
          <w:sz w:val="21"/>
          <w:szCs w:val="21"/>
          <w:u w:val="single"/>
        </w:rPr>
        <w:t>A</w:t>
      </w:r>
      <w:r w:rsidRPr="00366260">
        <w:rPr>
          <w:rFonts w:ascii="Arial" w:hAnsi="Arial" w:cs="Arial"/>
          <w:b/>
          <w:sz w:val="21"/>
          <w:szCs w:val="21"/>
          <w:u w:val="single"/>
        </w:rPr>
        <w:t xml:space="preserve">ggiornamento del Programma Preliminare e formazione anche in più fasi e stralci del Programma definitivo </w:t>
      </w:r>
      <w:r w:rsidRPr="00366260">
        <w:rPr>
          <w:rFonts w:ascii="Arial" w:hAnsi="Arial" w:cs="Arial"/>
          <w:b/>
          <w:sz w:val="21"/>
          <w:szCs w:val="21"/>
        </w:rPr>
        <w:t>che dovrà contenere, quali elaborati essenziali, fatto salvo ogni parere/autorizzazione comunque denominata necessaria per la sua approvazione e ulteriori elaborati in relazione alla peculiarità del caso</w:t>
      </w:r>
      <w:r w:rsidRPr="00366260">
        <w:rPr>
          <w:rFonts w:ascii="Arial" w:hAnsi="Arial" w:cs="Arial"/>
          <w:b/>
          <w:noProof/>
          <w:sz w:val="21"/>
          <w:szCs w:val="21"/>
        </w:rPr>
        <w:t xml:space="preserve">: </w:t>
      </w:r>
    </w:p>
    <w:p w14:paraId="7C2C7008"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sz w:val="21"/>
          <w:szCs w:val="21"/>
        </w:rPr>
      </w:pPr>
      <w:r w:rsidRPr="00366260">
        <w:rPr>
          <w:rFonts w:ascii="Arial" w:hAnsi="Arial" w:cs="Arial"/>
          <w:b/>
          <w:sz w:val="21"/>
          <w:szCs w:val="21"/>
        </w:rPr>
        <w:t>schema di assetto complessivo dell’ambito con l’individuazione degli stralc</w:t>
      </w:r>
      <w:r w:rsidRPr="00366260">
        <w:rPr>
          <w:rFonts w:ascii="Arial" w:hAnsi="Arial" w:cs="Arial"/>
          <w:sz w:val="21"/>
          <w:szCs w:val="21"/>
        </w:rPr>
        <w:t>i;</w:t>
      </w:r>
    </w:p>
    <w:p w14:paraId="4FD2EA60"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sz w:val="21"/>
          <w:szCs w:val="21"/>
        </w:rPr>
      </w:pPr>
      <w:r w:rsidRPr="00366260">
        <w:rPr>
          <w:rFonts w:ascii="Arial" w:hAnsi="Arial" w:cs="Arial"/>
          <w:sz w:val="21"/>
          <w:szCs w:val="21"/>
        </w:rPr>
        <w:t>definizione progettuale, anche a livelli differenziati, degli interventi diretti e indiretti, pubblici e privati;</w:t>
      </w:r>
    </w:p>
    <w:p w14:paraId="69764E4C"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sz w:val="21"/>
          <w:szCs w:val="21"/>
        </w:rPr>
        <w:t>individuazione delle eventuali aree a destinazione pubblica da assoggettare ad espropriazione</w:t>
      </w:r>
    </w:p>
    <w:p w14:paraId="7AA6A940"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sz w:val="21"/>
          <w:szCs w:val="21"/>
        </w:rPr>
        <w:t>piano finanziario;</w:t>
      </w:r>
    </w:p>
    <w:p w14:paraId="66B7EED0"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bCs/>
          <w:sz w:val="21"/>
          <w:szCs w:val="21"/>
          <w:u w:color="FF0000"/>
        </w:rPr>
        <w:t xml:space="preserve">cronoprogramma degli interventi; </w:t>
      </w:r>
    </w:p>
    <w:p w14:paraId="3951976D" w14:textId="77777777" w:rsidR="00366260" w:rsidRPr="00366260" w:rsidRDefault="00366260" w:rsidP="00DB71E7">
      <w:pPr>
        <w:pStyle w:val="Testocommento"/>
        <w:numPr>
          <w:ilvl w:val="0"/>
          <w:numId w:val="58"/>
        </w:numPr>
        <w:spacing w:after="0" w:line="240" w:lineRule="exact"/>
        <w:ind w:left="326" w:hanging="142"/>
        <w:jc w:val="both"/>
        <w:rPr>
          <w:rFonts w:ascii="Arial" w:hAnsi="Arial" w:cs="Arial"/>
          <w:b/>
          <w:sz w:val="21"/>
          <w:szCs w:val="21"/>
        </w:rPr>
      </w:pPr>
      <w:r w:rsidRPr="00366260">
        <w:rPr>
          <w:rFonts w:ascii="Arial" w:hAnsi="Arial" w:cs="Arial"/>
          <w:b/>
          <w:bCs/>
          <w:sz w:val="21"/>
          <w:szCs w:val="21"/>
          <w:u w:color="FF0000"/>
        </w:rPr>
        <w:t>schema di convenzione o di atto d’obbligo con i soggetti attuatori;</w:t>
      </w:r>
    </w:p>
    <w:p w14:paraId="0A2AFFBA" w14:textId="77777777" w:rsidR="00366260" w:rsidRPr="00366260" w:rsidRDefault="00366260" w:rsidP="00DB71E7">
      <w:pPr>
        <w:pStyle w:val="Testocommento"/>
        <w:numPr>
          <w:ilvl w:val="0"/>
          <w:numId w:val="57"/>
        </w:numPr>
        <w:spacing w:after="0" w:line="240" w:lineRule="exact"/>
        <w:ind w:left="292" w:hanging="284"/>
        <w:jc w:val="both"/>
        <w:rPr>
          <w:rFonts w:ascii="Arial" w:hAnsi="Arial" w:cs="Arial"/>
          <w:b/>
          <w:bCs/>
          <w:sz w:val="21"/>
          <w:szCs w:val="21"/>
          <w:u w:color="FF0000"/>
        </w:rPr>
      </w:pPr>
      <w:r w:rsidRPr="00366260">
        <w:rPr>
          <w:rFonts w:ascii="Arial" w:hAnsi="Arial" w:cs="Arial"/>
          <w:b/>
          <w:bCs/>
          <w:sz w:val="21"/>
          <w:szCs w:val="21"/>
          <w:u w:val="single"/>
        </w:rPr>
        <w:t>Approvazione del Programma definitivo</w:t>
      </w:r>
      <w:r w:rsidRPr="00366260">
        <w:rPr>
          <w:rFonts w:ascii="Arial" w:hAnsi="Arial" w:cs="Arial"/>
          <w:b/>
          <w:bCs/>
          <w:sz w:val="21"/>
          <w:szCs w:val="21"/>
          <w:u w:color="FF0000"/>
        </w:rPr>
        <w:t xml:space="preserve"> anche se riferito ad uno stralcio autonomo dell’intero ambito, con deliberazione dell’Assemblea Capitolina; </w:t>
      </w:r>
    </w:p>
    <w:p w14:paraId="2EA12EDB" w14:textId="77777777" w:rsidR="00366260" w:rsidRPr="00366260" w:rsidRDefault="00366260" w:rsidP="00DB71E7">
      <w:pPr>
        <w:pStyle w:val="Testocommento"/>
        <w:numPr>
          <w:ilvl w:val="0"/>
          <w:numId w:val="57"/>
        </w:numPr>
        <w:spacing w:after="0" w:line="240" w:lineRule="exact"/>
        <w:ind w:left="292" w:hanging="284"/>
        <w:jc w:val="both"/>
        <w:rPr>
          <w:rFonts w:ascii="Arial" w:hAnsi="Arial" w:cs="Arial"/>
          <w:bCs/>
          <w:sz w:val="21"/>
          <w:szCs w:val="21"/>
          <w:u w:color="FF0000"/>
        </w:rPr>
      </w:pPr>
      <w:r w:rsidRPr="00366260">
        <w:rPr>
          <w:rFonts w:ascii="Arial" w:hAnsi="Arial" w:cs="Arial"/>
          <w:b/>
          <w:bCs/>
          <w:sz w:val="21"/>
          <w:szCs w:val="21"/>
          <w:u w:val="single"/>
        </w:rPr>
        <w:t>Eventuale nuova pubblicazione del Programma Preliminare</w:t>
      </w:r>
      <w:r w:rsidRPr="00366260">
        <w:rPr>
          <w:rFonts w:ascii="Arial" w:hAnsi="Arial" w:cs="Arial"/>
          <w:b/>
          <w:bCs/>
          <w:sz w:val="21"/>
          <w:szCs w:val="21"/>
          <w:u w:color="FF0000"/>
        </w:rPr>
        <w:t xml:space="preserve"> aggiornato e tenuto conto degli obiettivi pubblici già conseguiti con i precedenti programmi definitivi di fase e stralcio</w:t>
      </w:r>
      <w:r w:rsidRPr="00366260">
        <w:rPr>
          <w:rFonts w:ascii="Arial" w:hAnsi="Arial" w:cs="Arial"/>
          <w:bCs/>
          <w:sz w:val="21"/>
          <w:szCs w:val="21"/>
          <w:u w:color="FF0000"/>
        </w:rPr>
        <w:t>.</w:t>
      </w:r>
    </w:p>
    <w:p w14:paraId="7F84F6EE" w14:textId="520A7E36" w:rsidR="003445E6" w:rsidRPr="00366260" w:rsidRDefault="003445E6" w:rsidP="00DB71E7">
      <w:pPr>
        <w:tabs>
          <w:tab w:val="left" w:pos="426"/>
        </w:tabs>
        <w:spacing w:after="0" w:line="240" w:lineRule="exact"/>
        <w:ind w:left="284" w:right="-27" w:hanging="284"/>
        <w:jc w:val="both"/>
        <w:rPr>
          <w:rFonts w:ascii="Arial" w:hAnsi="Arial" w:cs="Arial"/>
          <w:sz w:val="21"/>
          <w:szCs w:val="21"/>
        </w:rPr>
      </w:pPr>
    </w:p>
    <w:p w14:paraId="094105DB" w14:textId="5729D652" w:rsidR="003445E6" w:rsidRDefault="003445E6" w:rsidP="00DB71E7">
      <w:pPr>
        <w:tabs>
          <w:tab w:val="left" w:pos="426"/>
        </w:tabs>
        <w:spacing w:after="0" w:line="240" w:lineRule="exact"/>
        <w:ind w:left="284" w:right="-27" w:hanging="284"/>
        <w:jc w:val="both"/>
        <w:rPr>
          <w:rFonts w:ascii="Arial" w:hAnsi="Arial" w:cs="Arial"/>
          <w:sz w:val="21"/>
          <w:szCs w:val="21"/>
        </w:rPr>
      </w:pPr>
    </w:p>
    <w:p w14:paraId="4FC054A4" w14:textId="526BFA69" w:rsidR="007A2655" w:rsidRPr="002257C3" w:rsidRDefault="007A2655" w:rsidP="00DB71E7">
      <w:pPr>
        <w:tabs>
          <w:tab w:val="left" w:pos="426"/>
        </w:tabs>
        <w:spacing w:after="0" w:line="240" w:lineRule="exact"/>
        <w:ind w:left="284" w:right="-27" w:hanging="284"/>
        <w:jc w:val="both"/>
        <w:rPr>
          <w:rFonts w:ascii="Arial" w:hAnsi="Arial" w:cs="Arial"/>
          <w:sz w:val="21"/>
          <w:szCs w:val="21"/>
        </w:rPr>
      </w:pPr>
      <w:r w:rsidRPr="002257C3">
        <w:rPr>
          <w:rFonts w:ascii="Arial" w:hAnsi="Arial" w:cs="Arial"/>
          <w:sz w:val="21"/>
          <w:szCs w:val="21"/>
        </w:rPr>
        <w:t xml:space="preserve">COMMA 8 </w:t>
      </w:r>
      <w:r w:rsidR="004A1DDD" w:rsidRPr="002257C3">
        <w:rPr>
          <w:rFonts w:ascii="Arial" w:hAnsi="Arial" w:cs="Arial"/>
          <w:sz w:val="21"/>
          <w:szCs w:val="21"/>
          <w:u w:val="single"/>
        </w:rPr>
        <w:t>è modificato</w:t>
      </w:r>
      <w:r w:rsidR="004A1DDD" w:rsidRPr="002257C3">
        <w:rPr>
          <w:rFonts w:ascii="Arial" w:hAnsi="Arial" w:cs="Arial"/>
          <w:b/>
          <w:bCs/>
          <w:sz w:val="21"/>
          <w:szCs w:val="21"/>
        </w:rPr>
        <w:t xml:space="preserve"> </w:t>
      </w:r>
      <w:r w:rsidR="004A1DDD" w:rsidRPr="002257C3">
        <w:rPr>
          <w:rFonts w:ascii="Arial" w:hAnsi="Arial" w:cs="Arial"/>
          <w:sz w:val="21"/>
          <w:szCs w:val="21"/>
        </w:rPr>
        <w:t>con l’eliminazione del testo barrato</w:t>
      </w:r>
      <w:r w:rsidR="004A1DDD" w:rsidRPr="002257C3">
        <w:rPr>
          <w:rFonts w:ascii="Arial" w:hAnsi="Arial" w:cs="Arial"/>
          <w:b/>
          <w:bCs/>
          <w:sz w:val="21"/>
          <w:szCs w:val="21"/>
        </w:rPr>
        <w:t xml:space="preserve"> </w:t>
      </w:r>
      <w:r w:rsidR="002257C3" w:rsidRPr="002257C3">
        <w:rPr>
          <w:rFonts w:ascii="Arial" w:hAnsi="Arial" w:cs="Arial"/>
          <w:sz w:val="21"/>
          <w:szCs w:val="21"/>
          <w:u w:val="single"/>
        </w:rPr>
        <w:t xml:space="preserve">e </w:t>
      </w:r>
      <w:r w:rsidRPr="002257C3">
        <w:rPr>
          <w:rFonts w:ascii="Arial" w:hAnsi="Arial" w:cs="Arial"/>
          <w:sz w:val="21"/>
          <w:szCs w:val="21"/>
          <w:u w:val="single"/>
        </w:rPr>
        <w:t>integrato</w:t>
      </w:r>
      <w:r w:rsidRPr="002257C3">
        <w:rPr>
          <w:rFonts w:ascii="Arial" w:hAnsi="Arial" w:cs="Arial"/>
          <w:b/>
          <w:bCs/>
          <w:sz w:val="21"/>
          <w:szCs w:val="21"/>
        </w:rPr>
        <w:t xml:space="preserve"> con il testo in grassetto:</w:t>
      </w:r>
    </w:p>
    <w:p w14:paraId="3A671C36" w14:textId="15C98F57" w:rsidR="003445E6" w:rsidRDefault="003445E6" w:rsidP="00DB71E7">
      <w:pPr>
        <w:tabs>
          <w:tab w:val="left" w:pos="426"/>
        </w:tabs>
        <w:spacing w:after="0" w:line="240" w:lineRule="exact"/>
        <w:ind w:left="284" w:right="-27" w:hanging="284"/>
        <w:jc w:val="both"/>
        <w:rPr>
          <w:rFonts w:ascii="Arial" w:hAnsi="Arial" w:cs="Arial"/>
          <w:sz w:val="21"/>
          <w:szCs w:val="21"/>
        </w:rPr>
      </w:pPr>
    </w:p>
    <w:p w14:paraId="7A24C25F" w14:textId="77777777" w:rsidR="007A2655" w:rsidRPr="007A2655" w:rsidRDefault="007A2655" w:rsidP="00DB71E7">
      <w:pPr>
        <w:pStyle w:val="NormaleWeb"/>
        <w:spacing w:before="0" w:beforeAutospacing="0" w:after="0" w:afterAutospacing="0" w:line="240" w:lineRule="exact"/>
        <w:jc w:val="both"/>
        <w:rPr>
          <w:rFonts w:ascii="Arial" w:hAnsi="Arial" w:cs="Arial"/>
          <w:b/>
          <w:strike/>
          <w:sz w:val="21"/>
          <w:szCs w:val="21"/>
        </w:rPr>
      </w:pPr>
      <w:r w:rsidRPr="004A1DDD">
        <w:rPr>
          <w:rFonts w:ascii="Arial" w:hAnsi="Arial" w:cs="Arial"/>
          <w:strike/>
          <w:sz w:val="21"/>
          <w:szCs w:val="21"/>
        </w:rPr>
        <w:t>Se non approvato tramite accordo di programma,</w:t>
      </w:r>
      <w:r w:rsidRPr="00A735EB">
        <w:rPr>
          <w:rFonts w:ascii="Arial" w:hAnsi="Arial" w:cs="Arial"/>
          <w:sz w:val="21"/>
          <w:szCs w:val="21"/>
        </w:rPr>
        <w:t xml:space="preserve"> il Programma integrato è soggetto alle procedure di cui </w:t>
      </w:r>
      <w:r w:rsidRPr="007A2655">
        <w:rPr>
          <w:rFonts w:ascii="Arial" w:hAnsi="Arial" w:cs="Arial"/>
          <w:sz w:val="21"/>
          <w:szCs w:val="21"/>
        </w:rPr>
        <w:t>a</w:t>
      </w:r>
      <w:r w:rsidRPr="007A2655">
        <w:rPr>
          <w:rFonts w:ascii="Arial" w:hAnsi="Arial" w:cs="Arial"/>
          <w:b/>
          <w:sz w:val="21"/>
          <w:szCs w:val="21"/>
        </w:rPr>
        <w:t>lla</w:t>
      </w:r>
      <w:r w:rsidRPr="005001D2">
        <w:rPr>
          <w:rFonts w:ascii="Arial" w:hAnsi="Arial" w:cs="Arial"/>
          <w:b/>
          <w:color w:val="FF0000"/>
          <w:sz w:val="21"/>
          <w:szCs w:val="21"/>
        </w:rPr>
        <w:t xml:space="preserve"> </w:t>
      </w:r>
      <w:r w:rsidRPr="005001D2">
        <w:rPr>
          <w:rFonts w:ascii="Arial" w:hAnsi="Arial" w:cs="Arial"/>
          <w:sz w:val="21"/>
          <w:szCs w:val="21"/>
        </w:rPr>
        <w:t xml:space="preserve">LR </w:t>
      </w:r>
      <w:r w:rsidRPr="00A735EB">
        <w:rPr>
          <w:rFonts w:ascii="Arial" w:hAnsi="Arial" w:cs="Arial"/>
          <w:sz w:val="21"/>
          <w:szCs w:val="21"/>
        </w:rPr>
        <w:t xml:space="preserve">n. 36/1987 e </w:t>
      </w:r>
      <w:r w:rsidRPr="007A2655">
        <w:rPr>
          <w:rFonts w:ascii="Arial" w:hAnsi="Arial" w:cs="Arial"/>
          <w:b/>
          <w:sz w:val="21"/>
          <w:szCs w:val="21"/>
        </w:rPr>
        <w:t>alle procedure di pubblicazione così come da normativa vigente.</w:t>
      </w:r>
    </w:p>
    <w:p w14:paraId="6C184390" w14:textId="7548B690" w:rsidR="003445E6" w:rsidRDefault="003445E6" w:rsidP="00DB71E7">
      <w:pPr>
        <w:tabs>
          <w:tab w:val="left" w:pos="426"/>
        </w:tabs>
        <w:spacing w:after="0" w:line="240" w:lineRule="exact"/>
        <w:ind w:left="284" w:right="-27" w:hanging="284"/>
        <w:jc w:val="both"/>
        <w:rPr>
          <w:rFonts w:ascii="Arial" w:hAnsi="Arial" w:cs="Arial"/>
          <w:sz w:val="21"/>
          <w:szCs w:val="21"/>
        </w:rPr>
      </w:pPr>
    </w:p>
    <w:p w14:paraId="5A35466D" w14:textId="40BE8486" w:rsidR="003445E6" w:rsidRDefault="003445E6" w:rsidP="00AA236E">
      <w:pPr>
        <w:tabs>
          <w:tab w:val="left" w:pos="426"/>
        </w:tabs>
        <w:spacing w:after="0" w:line="240" w:lineRule="exact"/>
        <w:ind w:left="284" w:right="-27" w:hanging="284"/>
        <w:jc w:val="both"/>
        <w:rPr>
          <w:rFonts w:ascii="Arial" w:hAnsi="Arial" w:cs="Arial"/>
          <w:sz w:val="21"/>
          <w:szCs w:val="21"/>
        </w:rPr>
      </w:pPr>
    </w:p>
    <w:p w14:paraId="2DC61141" w14:textId="72660771" w:rsidR="00A9525B" w:rsidRDefault="00A9525B">
      <w:pPr>
        <w:rPr>
          <w:rFonts w:ascii="Arial" w:hAnsi="Arial" w:cs="Arial"/>
          <w:sz w:val="21"/>
          <w:szCs w:val="21"/>
        </w:rPr>
      </w:pPr>
      <w:r>
        <w:rPr>
          <w:rFonts w:ascii="Arial" w:hAnsi="Arial" w:cs="Arial"/>
          <w:sz w:val="21"/>
          <w:szCs w:val="21"/>
        </w:rPr>
        <w:br w:type="page"/>
      </w:r>
    </w:p>
    <w:p w14:paraId="4D9872AD" w14:textId="77777777" w:rsidR="00A9525B" w:rsidRPr="009C6492" w:rsidRDefault="00A9525B" w:rsidP="00DB71E7">
      <w:pPr>
        <w:spacing w:after="0" w:line="240" w:lineRule="exact"/>
        <w:jc w:val="center"/>
        <w:rPr>
          <w:rFonts w:ascii="Arial" w:hAnsi="Arial" w:cs="Arial"/>
          <w:b/>
          <w:bCs/>
        </w:rPr>
      </w:pPr>
      <w:r w:rsidRPr="009C6492">
        <w:rPr>
          <w:rFonts w:ascii="Arial" w:hAnsi="Arial" w:cs="Arial"/>
          <w:b/>
          <w:bCs/>
        </w:rPr>
        <w:lastRenderedPageBreak/>
        <w:t>EMENDAMENTO N……</w:t>
      </w:r>
    </w:p>
    <w:p w14:paraId="6C742AB1" w14:textId="77777777" w:rsidR="00A9525B" w:rsidRPr="00D52999" w:rsidRDefault="00A9525B" w:rsidP="00DB71E7">
      <w:pPr>
        <w:spacing w:after="0" w:line="240" w:lineRule="exact"/>
        <w:jc w:val="center"/>
        <w:rPr>
          <w:rFonts w:ascii="Arial" w:hAnsi="Arial" w:cs="Arial"/>
          <w:b/>
          <w:bCs/>
        </w:rPr>
      </w:pPr>
      <w:r w:rsidRPr="009C6492">
        <w:rPr>
          <w:rFonts w:ascii="Arial" w:hAnsi="Arial" w:cs="Arial"/>
          <w:b/>
          <w:bCs/>
        </w:rPr>
        <w:t>ALLA PROPOSTA DI DELIBERA n.102/2023</w:t>
      </w:r>
    </w:p>
    <w:p w14:paraId="3F96ABF5" w14:textId="77777777" w:rsidR="00A9525B" w:rsidRPr="00D52999" w:rsidRDefault="00A9525B" w:rsidP="00DB71E7">
      <w:pPr>
        <w:spacing w:after="0" w:line="240" w:lineRule="exact"/>
        <w:jc w:val="center"/>
        <w:rPr>
          <w:rFonts w:ascii="Arial" w:hAnsi="Arial" w:cs="Arial"/>
          <w:b/>
          <w:bCs/>
          <w:sz w:val="21"/>
          <w:szCs w:val="21"/>
        </w:rPr>
      </w:pPr>
    </w:p>
    <w:p w14:paraId="124F9FF6" w14:textId="77777777" w:rsidR="00A9525B" w:rsidRPr="00D52999" w:rsidRDefault="00A9525B" w:rsidP="00DB71E7">
      <w:pPr>
        <w:spacing w:after="0" w:line="240" w:lineRule="exact"/>
        <w:jc w:val="center"/>
        <w:rPr>
          <w:rFonts w:ascii="Arial" w:hAnsi="Arial" w:cs="Arial"/>
          <w:b/>
          <w:bCs/>
          <w:sz w:val="21"/>
          <w:szCs w:val="21"/>
        </w:rPr>
      </w:pPr>
    </w:p>
    <w:p w14:paraId="13B85E90" w14:textId="77777777" w:rsidR="00A9525B" w:rsidRPr="00D52999" w:rsidRDefault="00A9525B" w:rsidP="00DB71E7">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231064A6" w14:textId="77777777" w:rsidR="00A9525B" w:rsidRPr="00D52999" w:rsidRDefault="00A9525B" w:rsidP="00DB71E7">
      <w:pPr>
        <w:spacing w:after="0" w:line="240" w:lineRule="exact"/>
        <w:jc w:val="both"/>
        <w:rPr>
          <w:rFonts w:ascii="Arial" w:hAnsi="Arial" w:cs="Arial"/>
          <w:i/>
          <w:iCs/>
          <w:sz w:val="21"/>
          <w:szCs w:val="21"/>
        </w:rPr>
      </w:pPr>
    </w:p>
    <w:p w14:paraId="46F1FFD5" w14:textId="77777777" w:rsidR="00A9525B" w:rsidRPr="00D52999" w:rsidRDefault="00A9525B" w:rsidP="00DB71E7">
      <w:pPr>
        <w:spacing w:after="0" w:line="240" w:lineRule="exact"/>
        <w:ind w:right="11"/>
        <w:jc w:val="center"/>
        <w:rPr>
          <w:rFonts w:ascii="Arial" w:hAnsi="Arial" w:cs="Arial"/>
          <w:sz w:val="21"/>
          <w:szCs w:val="21"/>
        </w:rPr>
      </w:pPr>
    </w:p>
    <w:p w14:paraId="4CF06BD0" w14:textId="77777777" w:rsidR="00A9525B" w:rsidRDefault="00A9525B" w:rsidP="00DB71E7">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3E64F7CF" w14:textId="77777777" w:rsidR="00A9525B" w:rsidRDefault="00A9525B" w:rsidP="00DB71E7">
      <w:pPr>
        <w:spacing w:after="0" w:line="240" w:lineRule="exact"/>
        <w:ind w:right="11"/>
        <w:jc w:val="center"/>
        <w:rPr>
          <w:rFonts w:ascii="Arial" w:hAnsi="Arial" w:cs="Arial"/>
          <w:sz w:val="21"/>
          <w:szCs w:val="21"/>
        </w:rPr>
      </w:pPr>
    </w:p>
    <w:p w14:paraId="42839398" w14:textId="77777777" w:rsidR="00A9525B" w:rsidRPr="00B92708" w:rsidRDefault="00A9525B" w:rsidP="00DB71E7">
      <w:pPr>
        <w:spacing w:after="0" w:line="240" w:lineRule="exact"/>
        <w:ind w:right="11"/>
        <w:jc w:val="center"/>
        <w:rPr>
          <w:rFonts w:ascii="Arial" w:hAnsi="Arial" w:cs="Arial"/>
          <w:sz w:val="21"/>
          <w:szCs w:val="21"/>
          <w:u w:val="single"/>
        </w:rPr>
      </w:pPr>
    </w:p>
    <w:p w14:paraId="4F386A4B" w14:textId="10B38EF8" w:rsidR="003445E6" w:rsidRDefault="00A9525B" w:rsidP="00DB71E7">
      <w:pPr>
        <w:autoSpaceDE w:val="0"/>
        <w:autoSpaceDN w:val="0"/>
        <w:adjustRightInd w:val="0"/>
        <w:spacing w:after="0" w:line="240" w:lineRule="exact"/>
        <w:jc w:val="both"/>
        <w:rPr>
          <w:rFonts w:ascii="Arial" w:hAnsi="Arial" w:cs="Arial"/>
          <w:sz w:val="21"/>
          <w:szCs w:val="21"/>
          <w:u w:val="single"/>
        </w:rPr>
      </w:pPr>
      <w:r w:rsidRPr="00A9525B">
        <w:rPr>
          <w:rFonts w:ascii="Arial" w:eastAsia="Calibri" w:hAnsi="Arial" w:cs="Arial"/>
          <w:sz w:val="21"/>
          <w:szCs w:val="21"/>
          <w:u w:val="single"/>
        </w:rPr>
        <w:t xml:space="preserve">ARTICOLO 71. </w:t>
      </w:r>
      <w:r w:rsidRPr="00A9525B">
        <w:rPr>
          <w:rFonts w:ascii="Arial" w:hAnsi="Arial" w:cs="Arial"/>
          <w:sz w:val="21"/>
          <w:szCs w:val="21"/>
          <w:u w:val="single"/>
        </w:rPr>
        <w:t>Reticolo idrografico</w:t>
      </w:r>
    </w:p>
    <w:p w14:paraId="34121BC3" w14:textId="77777777" w:rsidR="002A0228" w:rsidRDefault="002A0228" w:rsidP="00DB71E7">
      <w:pPr>
        <w:autoSpaceDE w:val="0"/>
        <w:autoSpaceDN w:val="0"/>
        <w:adjustRightInd w:val="0"/>
        <w:spacing w:after="0" w:line="240" w:lineRule="exact"/>
        <w:jc w:val="both"/>
        <w:rPr>
          <w:rFonts w:ascii="Arial" w:hAnsi="Arial" w:cs="Arial"/>
          <w:sz w:val="21"/>
          <w:szCs w:val="21"/>
          <w:u w:val="single"/>
        </w:rPr>
      </w:pPr>
    </w:p>
    <w:p w14:paraId="613DE6BA" w14:textId="4EEE7D0E" w:rsidR="00A9525B" w:rsidRDefault="00A9525B" w:rsidP="00DB71E7">
      <w:pPr>
        <w:autoSpaceDE w:val="0"/>
        <w:autoSpaceDN w:val="0"/>
        <w:adjustRightInd w:val="0"/>
        <w:spacing w:after="0" w:line="240" w:lineRule="exact"/>
        <w:jc w:val="both"/>
        <w:rPr>
          <w:rFonts w:ascii="Arial" w:eastAsia="Calibri" w:hAnsi="Arial" w:cs="Arial"/>
          <w:sz w:val="21"/>
          <w:szCs w:val="21"/>
        </w:rPr>
      </w:pPr>
      <w:r w:rsidRPr="00A9525B">
        <w:rPr>
          <w:rFonts w:ascii="Arial" w:hAnsi="Arial" w:cs="Arial"/>
          <w:sz w:val="21"/>
          <w:szCs w:val="21"/>
        </w:rPr>
        <w:t>COMMA</w:t>
      </w:r>
      <w:r>
        <w:rPr>
          <w:rFonts w:ascii="Arial" w:hAnsi="Arial" w:cs="Arial"/>
          <w:sz w:val="21"/>
          <w:szCs w:val="21"/>
        </w:rPr>
        <w:t xml:space="preserve"> </w:t>
      </w:r>
      <w:r w:rsidRPr="00A9525B">
        <w:rPr>
          <w:rFonts w:ascii="Arial" w:hAnsi="Arial" w:cs="Arial"/>
          <w:sz w:val="21"/>
          <w:szCs w:val="21"/>
        </w:rPr>
        <w:t xml:space="preserve">6. </w:t>
      </w:r>
      <w:r w:rsidRPr="00A9525B">
        <w:rPr>
          <w:rFonts w:ascii="Arial" w:eastAsia="Calibri" w:hAnsi="Arial" w:cs="Arial"/>
          <w:sz w:val="21"/>
          <w:szCs w:val="21"/>
        </w:rPr>
        <w:t>Non è soggetta alle limitazioni di cui al comma 5, anche ai sensi dell’art. 96 lettera f) del Regio decreto 25 luglio 1904, n. 523, recante il Testo unico sulle opere idrauliche, la realizzazione di infrastrutture per la mobilità (piazze, strade, parcheggi, marciapiedi, piste ciclopedonali) e reti tecnologiche (fognature, acquedotti, ecc.). L’esecuzione di tali opere è consentita purché le stesse siano collocate completamente al di fuori dell’alveo inciso assicurando la protezione rispetto alle sollecitazioni idrodinamiche cui possono essere eventualmente soggette e l’assenza di riflessi sul libero deflusso delle acque. Ai fini del rilascio del nulla osta idraulico l’intervento deve essere accompagnato da una relazione di compatibilità idraulica che analizzi tali aspetti e certifichi l’assenza di perturbazioni indotte sulle modalità di deflusso del corso d’acqua e di pericolo per la salvaguardia dell’infrastruttura stessa".</w:t>
      </w:r>
    </w:p>
    <w:p w14:paraId="2E405CC0" w14:textId="77777777" w:rsidR="0072236C" w:rsidRDefault="0072236C" w:rsidP="00DB71E7">
      <w:pPr>
        <w:autoSpaceDE w:val="0"/>
        <w:autoSpaceDN w:val="0"/>
        <w:adjustRightInd w:val="0"/>
        <w:spacing w:after="0" w:line="240" w:lineRule="exact"/>
        <w:jc w:val="both"/>
        <w:rPr>
          <w:rFonts w:ascii="Arial" w:eastAsia="Calibri" w:hAnsi="Arial" w:cs="Arial"/>
          <w:sz w:val="21"/>
          <w:szCs w:val="21"/>
        </w:rPr>
      </w:pPr>
    </w:p>
    <w:p w14:paraId="01C7A339" w14:textId="77777777" w:rsidR="00DB71E7" w:rsidRDefault="00DB71E7" w:rsidP="00DB71E7">
      <w:pPr>
        <w:autoSpaceDE w:val="0"/>
        <w:autoSpaceDN w:val="0"/>
        <w:adjustRightInd w:val="0"/>
        <w:spacing w:after="0" w:line="240" w:lineRule="exact"/>
        <w:jc w:val="both"/>
        <w:rPr>
          <w:rFonts w:ascii="Arial" w:eastAsia="Calibri" w:hAnsi="Arial" w:cs="Arial"/>
          <w:sz w:val="21"/>
          <w:szCs w:val="21"/>
        </w:rPr>
      </w:pPr>
    </w:p>
    <w:p w14:paraId="59AB166F" w14:textId="76330358" w:rsidR="00A9525B" w:rsidRDefault="00A9525B" w:rsidP="00DB71E7">
      <w:pPr>
        <w:spacing w:after="0" w:line="240" w:lineRule="exact"/>
        <w:jc w:val="center"/>
        <w:rPr>
          <w:rFonts w:ascii="Arial" w:hAnsi="Arial" w:cs="Arial"/>
          <w:sz w:val="21"/>
          <w:szCs w:val="21"/>
        </w:rPr>
      </w:pPr>
      <w:r w:rsidRPr="00F5144F">
        <w:rPr>
          <w:rFonts w:ascii="Arial" w:hAnsi="Arial" w:cs="Arial"/>
          <w:sz w:val="21"/>
          <w:szCs w:val="21"/>
        </w:rPr>
        <w:t>TESTO EMENDATO</w:t>
      </w:r>
    </w:p>
    <w:p w14:paraId="1E143FC1" w14:textId="77777777" w:rsidR="0072236C" w:rsidRPr="00F5144F" w:rsidRDefault="0072236C" w:rsidP="00DB71E7">
      <w:pPr>
        <w:spacing w:after="0" w:line="240" w:lineRule="exact"/>
        <w:jc w:val="center"/>
        <w:rPr>
          <w:rFonts w:ascii="Arial" w:hAnsi="Arial" w:cs="Arial"/>
          <w:sz w:val="21"/>
          <w:szCs w:val="21"/>
        </w:rPr>
      </w:pPr>
    </w:p>
    <w:p w14:paraId="13889956" w14:textId="77777777" w:rsidR="00A9525B" w:rsidRDefault="00A9525B" w:rsidP="00DB71E7">
      <w:pPr>
        <w:tabs>
          <w:tab w:val="left" w:pos="426"/>
        </w:tabs>
        <w:spacing w:after="0" w:line="240" w:lineRule="exact"/>
        <w:ind w:left="284" w:right="-27" w:hanging="284"/>
        <w:jc w:val="both"/>
        <w:rPr>
          <w:rFonts w:ascii="Arial" w:hAnsi="Arial" w:cs="Arial"/>
          <w:sz w:val="21"/>
          <w:szCs w:val="21"/>
        </w:rPr>
      </w:pPr>
    </w:p>
    <w:p w14:paraId="17EF8C5E" w14:textId="1669A4C4" w:rsidR="00A9525B" w:rsidRDefault="00A9525B" w:rsidP="00DB71E7">
      <w:pPr>
        <w:autoSpaceDE w:val="0"/>
        <w:autoSpaceDN w:val="0"/>
        <w:adjustRightInd w:val="0"/>
        <w:spacing w:after="0" w:line="240" w:lineRule="exact"/>
        <w:jc w:val="both"/>
        <w:rPr>
          <w:rFonts w:ascii="Arial" w:hAnsi="Arial" w:cs="Arial"/>
          <w:sz w:val="21"/>
          <w:szCs w:val="21"/>
          <w:u w:val="single"/>
        </w:rPr>
      </w:pPr>
      <w:r w:rsidRPr="00A9525B">
        <w:rPr>
          <w:rFonts w:ascii="Arial" w:eastAsia="Calibri" w:hAnsi="Arial" w:cs="Arial"/>
          <w:sz w:val="21"/>
          <w:szCs w:val="21"/>
          <w:u w:val="single"/>
        </w:rPr>
        <w:t xml:space="preserve">ARTICOLO 71. </w:t>
      </w:r>
      <w:r w:rsidRPr="00A9525B">
        <w:rPr>
          <w:rFonts w:ascii="Arial" w:hAnsi="Arial" w:cs="Arial"/>
          <w:sz w:val="21"/>
          <w:szCs w:val="21"/>
          <w:u w:val="single"/>
        </w:rPr>
        <w:t>Reticolo idrografico</w:t>
      </w:r>
    </w:p>
    <w:p w14:paraId="19A12BA8" w14:textId="77777777" w:rsidR="002A0228" w:rsidRPr="00A9525B" w:rsidRDefault="002A0228" w:rsidP="00DB71E7">
      <w:pPr>
        <w:autoSpaceDE w:val="0"/>
        <w:autoSpaceDN w:val="0"/>
        <w:adjustRightInd w:val="0"/>
        <w:spacing w:after="0" w:line="240" w:lineRule="exact"/>
        <w:jc w:val="both"/>
        <w:rPr>
          <w:rFonts w:ascii="Arial" w:hAnsi="Arial" w:cs="Arial"/>
          <w:sz w:val="21"/>
          <w:szCs w:val="21"/>
          <w:u w:val="single"/>
        </w:rPr>
      </w:pPr>
    </w:p>
    <w:p w14:paraId="603B666A" w14:textId="77777777" w:rsidR="002257C3" w:rsidRDefault="00A9525B" w:rsidP="00DB71E7">
      <w:pPr>
        <w:spacing w:after="0" w:line="240" w:lineRule="exact"/>
        <w:jc w:val="both"/>
        <w:rPr>
          <w:rFonts w:ascii="Arial" w:hAnsi="Arial" w:cs="Arial"/>
          <w:b/>
          <w:bCs/>
          <w:sz w:val="21"/>
          <w:szCs w:val="21"/>
        </w:rPr>
      </w:pPr>
      <w:r>
        <w:rPr>
          <w:rFonts w:ascii="Arial" w:hAnsi="Arial" w:cs="Arial"/>
          <w:sz w:val="21"/>
          <w:szCs w:val="21"/>
        </w:rPr>
        <w:t xml:space="preserve">COMMA </w:t>
      </w:r>
      <w:r w:rsidR="000E3CFB">
        <w:rPr>
          <w:rFonts w:ascii="Arial" w:hAnsi="Arial" w:cs="Arial"/>
          <w:sz w:val="21"/>
          <w:szCs w:val="21"/>
        </w:rPr>
        <w:t>6</w:t>
      </w:r>
      <w:r>
        <w:rPr>
          <w:rFonts w:ascii="Arial" w:hAnsi="Arial" w:cs="Arial"/>
          <w:sz w:val="21"/>
          <w:szCs w:val="21"/>
        </w:rPr>
        <w:t xml:space="preserve"> </w:t>
      </w:r>
      <w:r w:rsidR="002257C3" w:rsidRPr="006C3EB5">
        <w:rPr>
          <w:rFonts w:ascii="Arial" w:hAnsi="Arial" w:cs="Arial"/>
          <w:sz w:val="21"/>
          <w:szCs w:val="21"/>
        </w:rPr>
        <w:t xml:space="preserve">si </w:t>
      </w:r>
      <w:r w:rsidR="002257C3" w:rsidRPr="006C3EB5">
        <w:rPr>
          <w:rFonts w:ascii="Arial" w:hAnsi="Arial" w:cs="Arial"/>
          <w:sz w:val="21"/>
          <w:szCs w:val="21"/>
          <w:u w:val="single"/>
        </w:rPr>
        <w:t>integra</w:t>
      </w:r>
      <w:r w:rsidR="002257C3" w:rsidRPr="006C3EB5">
        <w:rPr>
          <w:rFonts w:ascii="Arial" w:hAnsi="Arial" w:cs="Arial"/>
          <w:b/>
          <w:bCs/>
          <w:sz w:val="21"/>
          <w:szCs w:val="21"/>
        </w:rPr>
        <w:t xml:space="preserve"> con il testo in grassetto</w:t>
      </w:r>
      <w:r w:rsidR="002257C3">
        <w:rPr>
          <w:rFonts w:ascii="Arial" w:hAnsi="Arial" w:cs="Arial"/>
          <w:b/>
          <w:bCs/>
          <w:sz w:val="21"/>
          <w:szCs w:val="21"/>
        </w:rPr>
        <w:t>:</w:t>
      </w:r>
    </w:p>
    <w:p w14:paraId="0B87CA5D" w14:textId="77777777" w:rsidR="00A9525B" w:rsidRPr="003445E6" w:rsidRDefault="00A9525B" w:rsidP="00DB71E7">
      <w:pPr>
        <w:tabs>
          <w:tab w:val="left" w:pos="426"/>
        </w:tabs>
        <w:spacing w:after="0" w:line="240" w:lineRule="exact"/>
        <w:ind w:right="-27"/>
        <w:jc w:val="both"/>
        <w:rPr>
          <w:rFonts w:ascii="Arial" w:hAnsi="Arial" w:cs="Arial"/>
          <w:sz w:val="21"/>
          <w:szCs w:val="21"/>
        </w:rPr>
      </w:pPr>
    </w:p>
    <w:p w14:paraId="2C4872B1" w14:textId="77777777" w:rsidR="00A9525B" w:rsidRPr="00A9525B" w:rsidRDefault="00A9525B" w:rsidP="00DB71E7">
      <w:pPr>
        <w:pStyle w:val="NormaleWeb"/>
        <w:spacing w:before="0" w:beforeAutospacing="0" w:after="0" w:afterAutospacing="0" w:line="240" w:lineRule="exact"/>
        <w:jc w:val="both"/>
        <w:rPr>
          <w:rFonts w:ascii="Arial" w:hAnsi="Arial" w:cs="Arial"/>
          <w:sz w:val="21"/>
          <w:szCs w:val="21"/>
        </w:rPr>
      </w:pPr>
      <w:r w:rsidRPr="00A9525B">
        <w:rPr>
          <w:rFonts w:ascii="Arial" w:hAnsi="Arial" w:cs="Arial"/>
          <w:b/>
          <w:bCs/>
          <w:sz w:val="21"/>
          <w:szCs w:val="21"/>
        </w:rPr>
        <w:t xml:space="preserve">Fermo restando l’obbligo di richiedere l’autorizzazione paesaggistica e fatte salve prescrizioni più restrittive contenute nella disciplina del PTPR </w:t>
      </w:r>
      <w:r w:rsidRPr="00A9525B">
        <w:rPr>
          <w:rFonts w:ascii="Arial" w:hAnsi="Arial" w:cs="Arial"/>
          <w:sz w:val="21"/>
          <w:szCs w:val="21"/>
        </w:rPr>
        <w:t>non</w:t>
      </w:r>
      <w:r w:rsidRPr="00D76A32">
        <w:rPr>
          <w:rFonts w:ascii="Arial" w:hAnsi="Arial" w:cs="Arial"/>
          <w:b/>
          <w:bCs/>
          <w:sz w:val="21"/>
          <w:szCs w:val="21"/>
        </w:rPr>
        <w:t xml:space="preserve"> </w:t>
      </w:r>
      <w:r w:rsidRPr="00A9525B">
        <w:rPr>
          <w:rFonts w:ascii="Arial" w:hAnsi="Arial" w:cs="Arial"/>
          <w:b/>
          <w:bCs/>
          <w:sz w:val="21"/>
          <w:szCs w:val="21"/>
        </w:rPr>
        <w:t xml:space="preserve">sono soggetti </w:t>
      </w:r>
      <w:r w:rsidRPr="00A9525B">
        <w:rPr>
          <w:rFonts w:ascii="Arial" w:hAnsi="Arial" w:cs="Arial"/>
          <w:sz w:val="21"/>
          <w:szCs w:val="21"/>
        </w:rPr>
        <w:t xml:space="preserve">alle limitazioni di cui al comma 5, anche ai sensi dell'art. 96 lettera f) del Regio decreto 25 luglio 1904, n. 523, recante il </w:t>
      </w:r>
      <w:r w:rsidRPr="00A9525B">
        <w:rPr>
          <w:rFonts w:ascii="Arial" w:hAnsi="Arial" w:cs="Arial"/>
          <w:i/>
          <w:sz w:val="21"/>
          <w:szCs w:val="21"/>
        </w:rPr>
        <w:t>Testo unico sulle opere idrauliche</w:t>
      </w:r>
      <w:r w:rsidRPr="00A9525B">
        <w:rPr>
          <w:rFonts w:ascii="Arial" w:hAnsi="Arial" w:cs="Arial"/>
          <w:sz w:val="21"/>
          <w:szCs w:val="21"/>
        </w:rPr>
        <w:t xml:space="preserve">, i seguenti interventi: </w:t>
      </w:r>
    </w:p>
    <w:p w14:paraId="7264BB73" w14:textId="77777777" w:rsidR="00A9525B" w:rsidRPr="00A9525B" w:rsidRDefault="00A9525B" w:rsidP="00DB71E7">
      <w:pPr>
        <w:pStyle w:val="NormaleWeb"/>
        <w:spacing w:before="0" w:beforeAutospacing="0" w:after="0" w:afterAutospacing="0" w:line="240" w:lineRule="exact"/>
        <w:ind w:left="126" w:hanging="126"/>
        <w:jc w:val="both"/>
        <w:rPr>
          <w:rFonts w:ascii="Arial" w:hAnsi="Arial" w:cs="Arial"/>
          <w:b/>
          <w:bCs/>
          <w:sz w:val="21"/>
          <w:szCs w:val="21"/>
        </w:rPr>
      </w:pPr>
      <w:r w:rsidRPr="00A9525B">
        <w:rPr>
          <w:rFonts w:ascii="Arial" w:hAnsi="Arial" w:cs="Arial"/>
          <w:b/>
          <w:bCs/>
          <w:sz w:val="21"/>
          <w:szCs w:val="21"/>
        </w:rPr>
        <w:t>a) gli interventi di manutenzione ordinaria, straordinaria, di consolidamento statico e di restauro conservativo anche ove alterino lo stato dei luoghi e l’aspetto esteriore degli edifici;</w:t>
      </w:r>
    </w:p>
    <w:p w14:paraId="1D78321A" w14:textId="77777777" w:rsidR="00A9525B" w:rsidRPr="00A9525B" w:rsidRDefault="00A9525B" w:rsidP="00DB71E7">
      <w:pPr>
        <w:pStyle w:val="NormaleWeb"/>
        <w:spacing w:before="0" w:beforeAutospacing="0" w:after="0" w:afterAutospacing="0" w:line="240" w:lineRule="exact"/>
        <w:ind w:left="126" w:hanging="126"/>
        <w:jc w:val="both"/>
        <w:rPr>
          <w:rFonts w:ascii="Arial" w:hAnsi="Arial" w:cs="Arial"/>
          <w:b/>
          <w:bCs/>
          <w:strike/>
          <w:sz w:val="21"/>
          <w:szCs w:val="21"/>
        </w:rPr>
      </w:pPr>
      <w:r w:rsidRPr="00A9525B">
        <w:rPr>
          <w:rFonts w:ascii="Arial" w:hAnsi="Arial" w:cs="Arial"/>
          <w:b/>
          <w:bCs/>
          <w:sz w:val="21"/>
          <w:szCs w:val="21"/>
        </w:rPr>
        <w:t>b) gli interventi di ristrutturazione edilizia e, limitatamente alle strutture di interesse pubblico o destinate ad attività̀ produttive e agli impianti e alle attrezzature sportive, gli ampliamenti che comportino la realizzazione di un volume non superiore al 20 per cento del volume dell’edificio esistente</w:t>
      </w:r>
      <w:r w:rsidRPr="00A9525B">
        <w:rPr>
          <w:rFonts w:ascii="Arial" w:hAnsi="Arial" w:cs="Arial"/>
          <w:b/>
          <w:bCs/>
          <w:strike/>
          <w:sz w:val="21"/>
          <w:szCs w:val="21"/>
        </w:rPr>
        <w:t>;</w:t>
      </w:r>
    </w:p>
    <w:p w14:paraId="2726C4B9" w14:textId="3BD76A7A" w:rsidR="00A9525B" w:rsidRPr="00A9525B" w:rsidRDefault="00A9525B" w:rsidP="00DB71E7">
      <w:pPr>
        <w:pStyle w:val="NormaleWeb"/>
        <w:spacing w:before="0" w:beforeAutospacing="0" w:after="0" w:afterAutospacing="0" w:line="240" w:lineRule="exact"/>
        <w:ind w:left="126" w:hanging="126"/>
        <w:jc w:val="both"/>
        <w:rPr>
          <w:rFonts w:ascii="Arial" w:hAnsi="Arial" w:cs="Arial"/>
          <w:b/>
          <w:bCs/>
          <w:strike/>
          <w:sz w:val="21"/>
          <w:szCs w:val="21"/>
        </w:rPr>
      </w:pPr>
      <w:r w:rsidRPr="00A9525B">
        <w:rPr>
          <w:rFonts w:ascii="Arial" w:hAnsi="Arial" w:cs="Arial"/>
          <w:b/>
          <w:bCs/>
          <w:sz w:val="21"/>
          <w:szCs w:val="21"/>
        </w:rPr>
        <w:t xml:space="preserve">c) gli ampliamenti ed il completamento di edifici pubblici adibiti a pubbliche funzioni, </w:t>
      </w:r>
      <w:r w:rsidR="001266A7" w:rsidRPr="00A9525B">
        <w:rPr>
          <w:rFonts w:ascii="Arial" w:hAnsi="Arial" w:cs="Arial"/>
          <w:b/>
          <w:bCs/>
          <w:sz w:val="21"/>
          <w:szCs w:val="21"/>
        </w:rPr>
        <w:t>nonché</w:t>
      </w:r>
      <w:r w:rsidRPr="00A9525B">
        <w:rPr>
          <w:rFonts w:ascii="Arial" w:hAnsi="Arial" w:cs="Arial"/>
          <w:b/>
          <w:bCs/>
          <w:sz w:val="21"/>
          <w:szCs w:val="21"/>
        </w:rPr>
        <w:t>́ la realizzazione di opere pubbliche volte a soddisfare gli inderogabili standard urbanistici di cui al D.I.1444/1968</w:t>
      </w:r>
      <w:r w:rsidRPr="00A9525B">
        <w:rPr>
          <w:rFonts w:ascii="Arial" w:hAnsi="Arial" w:cs="Arial"/>
          <w:b/>
          <w:bCs/>
          <w:strike/>
          <w:sz w:val="21"/>
          <w:szCs w:val="21"/>
        </w:rPr>
        <w:t xml:space="preserve">; </w:t>
      </w:r>
    </w:p>
    <w:p w14:paraId="1555A64E" w14:textId="77777777" w:rsidR="00A9525B" w:rsidRPr="00A9525B" w:rsidRDefault="00A9525B" w:rsidP="00DB71E7">
      <w:pPr>
        <w:pStyle w:val="NormaleWeb"/>
        <w:spacing w:before="0" w:beforeAutospacing="0" w:after="0" w:afterAutospacing="0" w:line="240" w:lineRule="exact"/>
        <w:ind w:left="126" w:hanging="126"/>
        <w:jc w:val="both"/>
        <w:rPr>
          <w:rFonts w:ascii="Arial" w:hAnsi="Arial" w:cs="Arial"/>
          <w:b/>
          <w:bCs/>
          <w:sz w:val="21"/>
          <w:szCs w:val="21"/>
        </w:rPr>
      </w:pPr>
      <w:r w:rsidRPr="00A9525B">
        <w:rPr>
          <w:rFonts w:ascii="Arial" w:hAnsi="Arial" w:cs="Arial"/>
          <w:b/>
          <w:bCs/>
          <w:sz w:val="21"/>
          <w:szCs w:val="21"/>
        </w:rPr>
        <w:t>d) la realizzazione di opere pubbliche e di pubblico interesse;</w:t>
      </w:r>
    </w:p>
    <w:p w14:paraId="11D9C18D" w14:textId="2C2974BA" w:rsidR="00A9525B" w:rsidRPr="00A9525B" w:rsidRDefault="00A9525B" w:rsidP="00DB71E7">
      <w:pPr>
        <w:pStyle w:val="NormaleWeb"/>
        <w:spacing w:before="0" w:beforeAutospacing="0" w:after="0" w:afterAutospacing="0" w:line="240" w:lineRule="exact"/>
        <w:ind w:left="126" w:hanging="126"/>
        <w:jc w:val="both"/>
        <w:rPr>
          <w:rFonts w:ascii="Arial" w:hAnsi="Arial" w:cs="Arial"/>
          <w:b/>
          <w:bCs/>
          <w:strike/>
          <w:sz w:val="21"/>
          <w:szCs w:val="21"/>
        </w:rPr>
      </w:pPr>
      <w:r w:rsidRPr="00A9525B">
        <w:rPr>
          <w:rFonts w:ascii="Arial" w:hAnsi="Arial" w:cs="Arial"/>
          <w:b/>
          <w:bCs/>
          <w:sz w:val="21"/>
          <w:szCs w:val="21"/>
        </w:rPr>
        <w:t xml:space="preserve">e) gli adeguamenti funzionali e le opere di completamento delle infrastrutture e delle strutture pubbliche esistenti, ivi compresi gli impianti tecnologici, gli impianti per la distribuzione dei carburanti, </w:t>
      </w:r>
      <w:r w:rsidR="001266A7" w:rsidRPr="00A9525B">
        <w:rPr>
          <w:rFonts w:ascii="Arial" w:hAnsi="Arial" w:cs="Arial"/>
          <w:b/>
          <w:bCs/>
          <w:sz w:val="21"/>
          <w:szCs w:val="21"/>
        </w:rPr>
        <w:t>nonché</w:t>
      </w:r>
      <w:r w:rsidRPr="00A9525B">
        <w:rPr>
          <w:rFonts w:ascii="Arial" w:hAnsi="Arial" w:cs="Arial"/>
          <w:b/>
          <w:bCs/>
          <w:sz w:val="21"/>
          <w:szCs w:val="21"/>
        </w:rPr>
        <w:t>́ gli interventi strettamente connessi ad adeguamenti derivanti da disposizioni legislative</w:t>
      </w:r>
      <w:r w:rsidRPr="00A9525B">
        <w:rPr>
          <w:rFonts w:ascii="Arial" w:hAnsi="Arial" w:cs="Arial"/>
          <w:b/>
          <w:bCs/>
          <w:strike/>
          <w:sz w:val="21"/>
          <w:szCs w:val="21"/>
        </w:rPr>
        <w:t>;</w:t>
      </w:r>
    </w:p>
    <w:p w14:paraId="69E2EF13" w14:textId="5799564C" w:rsidR="00A9525B" w:rsidRPr="00A9525B" w:rsidRDefault="00A9525B" w:rsidP="00DB71E7">
      <w:pPr>
        <w:pStyle w:val="NormaleWeb"/>
        <w:spacing w:before="0" w:beforeAutospacing="0" w:after="0" w:afterAutospacing="0" w:line="240" w:lineRule="exact"/>
        <w:ind w:left="126" w:hanging="126"/>
        <w:jc w:val="both"/>
        <w:rPr>
          <w:rFonts w:ascii="Arial" w:hAnsi="Arial" w:cs="Arial"/>
          <w:b/>
          <w:bCs/>
          <w:sz w:val="21"/>
          <w:szCs w:val="21"/>
        </w:rPr>
      </w:pPr>
      <w:r w:rsidRPr="00A9525B">
        <w:rPr>
          <w:rFonts w:ascii="Arial" w:hAnsi="Arial" w:cs="Arial"/>
          <w:b/>
          <w:bCs/>
          <w:sz w:val="21"/>
          <w:szCs w:val="21"/>
        </w:rPr>
        <w:t xml:space="preserve">f) gli interventi finalizzati alla eliminazione delle barriere architettoniche anche in deroga alle disposizioni di cui alle presenti norme ovvero ove non indicati, </w:t>
      </w:r>
      <w:r w:rsidR="001266A7" w:rsidRPr="00A9525B">
        <w:rPr>
          <w:rFonts w:ascii="Arial" w:hAnsi="Arial" w:cs="Arial"/>
          <w:b/>
          <w:bCs/>
          <w:sz w:val="21"/>
          <w:szCs w:val="21"/>
        </w:rPr>
        <w:t>purché</w:t>
      </w:r>
      <w:r w:rsidRPr="00A9525B">
        <w:rPr>
          <w:rFonts w:ascii="Arial" w:hAnsi="Arial" w:cs="Arial"/>
          <w:b/>
          <w:bCs/>
          <w:sz w:val="21"/>
          <w:szCs w:val="21"/>
        </w:rPr>
        <w:t xml:space="preserve">́ realizzati in conformità̀ alle disposizioni contenute nel DPR 380/2001 e successive modifiche. </w:t>
      </w:r>
    </w:p>
    <w:p w14:paraId="36997C2A" w14:textId="5176A0CB" w:rsidR="00F5655B" w:rsidRDefault="00A9525B" w:rsidP="00DB71E7">
      <w:pPr>
        <w:tabs>
          <w:tab w:val="left" w:pos="426"/>
        </w:tabs>
        <w:spacing w:after="0" w:line="240" w:lineRule="exact"/>
        <w:ind w:right="-28"/>
        <w:jc w:val="both"/>
        <w:rPr>
          <w:rFonts w:ascii="Arial" w:hAnsi="Arial" w:cs="Arial"/>
          <w:color w:val="000000" w:themeColor="text1"/>
          <w:sz w:val="21"/>
          <w:szCs w:val="21"/>
        </w:rPr>
      </w:pPr>
      <w:r w:rsidRPr="00A9525B">
        <w:rPr>
          <w:rFonts w:ascii="Arial" w:hAnsi="Arial" w:cs="Arial"/>
          <w:color w:val="000000" w:themeColor="text1"/>
          <w:sz w:val="21"/>
          <w:szCs w:val="21"/>
        </w:rPr>
        <w:t>L’esecuzione di tali opere è consentita purché le stesse siano collocate completamente al di fuori dell’alveo inciso assicurando la protezione rispetto alle sollecitazioni idrodinamiche cui possono essere eventualmente soggette e l’assenza di riflessi sul libero deflusso delle acque. Ai fini del rilascio del nulla osta idraulico l’intervento deve essere accompagnato da una relazione di compatibilità idraulica che analizzi tali aspetti e certifichi l’assenza di perturbazioni indotte sulle modalità di deflusso del corso d’acqua e di pericolo per la salvaguardia dell’infrastruttura stessa.</w:t>
      </w:r>
    </w:p>
    <w:p w14:paraId="49CC0440" w14:textId="77777777" w:rsidR="002D442D" w:rsidRDefault="002D442D" w:rsidP="00DB71E7">
      <w:pPr>
        <w:tabs>
          <w:tab w:val="left" w:pos="426"/>
        </w:tabs>
        <w:spacing w:after="0" w:line="240" w:lineRule="exact"/>
        <w:ind w:right="-28"/>
        <w:jc w:val="both"/>
        <w:rPr>
          <w:rFonts w:ascii="Arial" w:hAnsi="Arial" w:cs="Arial"/>
          <w:color w:val="000000" w:themeColor="text1"/>
          <w:sz w:val="21"/>
          <w:szCs w:val="21"/>
        </w:rPr>
      </w:pPr>
    </w:p>
    <w:p w14:paraId="17C055A5" w14:textId="77777777" w:rsidR="00DE733F" w:rsidRPr="009C6492" w:rsidRDefault="00F5655B" w:rsidP="002D2F4B">
      <w:pPr>
        <w:spacing w:after="0" w:line="240" w:lineRule="exact"/>
        <w:jc w:val="center"/>
        <w:rPr>
          <w:rFonts w:ascii="Arial" w:hAnsi="Arial" w:cs="Arial"/>
          <w:b/>
          <w:bCs/>
        </w:rPr>
      </w:pPr>
      <w:r>
        <w:rPr>
          <w:rFonts w:ascii="Arial" w:hAnsi="Arial" w:cs="Arial"/>
          <w:color w:val="000000" w:themeColor="text1"/>
          <w:sz w:val="21"/>
          <w:szCs w:val="21"/>
        </w:rPr>
        <w:br w:type="page"/>
      </w:r>
      <w:r w:rsidR="00DE733F" w:rsidRPr="009C6492">
        <w:rPr>
          <w:rFonts w:ascii="Arial" w:hAnsi="Arial" w:cs="Arial"/>
          <w:b/>
          <w:bCs/>
        </w:rPr>
        <w:lastRenderedPageBreak/>
        <w:t>EMENDAMENTO N……</w:t>
      </w:r>
    </w:p>
    <w:p w14:paraId="48A266FE" w14:textId="77777777" w:rsidR="00DE733F" w:rsidRPr="00D52999" w:rsidRDefault="00DE733F" w:rsidP="002A0228">
      <w:pPr>
        <w:spacing w:after="0" w:line="240" w:lineRule="exact"/>
        <w:jc w:val="center"/>
        <w:rPr>
          <w:rFonts w:ascii="Arial" w:hAnsi="Arial" w:cs="Arial"/>
          <w:b/>
          <w:bCs/>
        </w:rPr>
      </w:pPr>
      <w:r w:rsidRPr="009C6492">
        <w:rPr>
          <w:rFonts w:ascii="Arial" w:hAnsi="Arial" w:cs="Arial"/>
          <w:b/>
          <w:bCs/>
        </w:rPr>
        <w:t>ALLA PROPOSTA DI DELIBERA n.102/2023</w:t>
      </w:r>
    </w:p>
    <w:p w14:paraId="19560620" w14:textId="77777777" w:rsidR="00DE733F" w:rsidRPr="00D52999" w:rsidRDefault="00DE733F" w:rsidP="002A0228">
      <w:pPr>
        <w:spacing w:after="0" w:line="240" w:lineRule="exact"/>
        <w:jc w:val="center"/>
        <w:rPr>
          <w:rFonts w:ascii="Arial" w:hAnsi="Arial" w:cs="Arial"/>
          <w:b/>
          <w:bCs/>
          <w:sz w:val="21"/>
          <w:szCs w:val="21"/>
        </w:rPr>
      </w:pPr>
    </w:p>
    <w:p w14:paraId="1435CA07" w14:textId="77777777" w:rsidR="00DE733F" w:rsidRPr="00D52999" w:rsidRDefault="00DE733F" w:rsidP="002A0228">
      <w:pPr>
        <w:spacing w:after="0" w:line="240" w:lineRule="exact"/>
        <w:jc w:val="center"/>
        <w:rPr>
          <w:rFonts w:ascii="Arial" w:hAnsi="Arial" w:cs="Arial"/>
          <w:b/>
          <w:bCs/>
          <w:sz w:val="21"/>
          <w:szCs w:val="21"/>
        </w:rPr>
      </w:pPr>
    </w:p>
    <w:p w14:paraId="6E941E32" w14:textId="77777777" w:rsidR="00DE733F" w:rsidRPr="00D52999" w:rsidRDefault="00DE733F" w:rsidP="002A0228">
      <w:pPr>
        <w:spacing w:after="0" w:line="240" w:lineRule="exact"/>
        <w:jc w:val="both"/>
        <w:rPr>
          <w:rFonts w:ascii="Arial" w:hAnsi="Arial" w:cs="Arial"/>
          <w:i/>
          <w:iCs/>
          <w:sz w:val="21"/>
          <w:szCs w:val="21"/>
        </w:rPr>
      </w:pPr>
      <w:r w:rsidRPr="00D52999">
        <w:rPr>
          <w:rFonts w:ascii="Arial" w:hAnsi="Arial" w:cs="Arial"/>
          <w:i/>
          <w:iCs/>
          <w:sz w:val="21"/>
          <w:szCs w:val="21"/>
        </w:rPr>
        <w:t>La formulazione delle norme come indicate nel presente emendamento è finalizzata ad esigenze di messa in coerenza , riordino, armonizzazione, semplificazione o miglioramento della forma.</w:t>
      </w:r>
    </w:p>
    <w:p w14:paraId="43575216" w14:textId="77777777" w:rsidR="00DE733F" w:rsidRPr="00D52999" w:rsidRDefault="00DE733F" w:rsidP="002A0228">
      <w:pPr>
        <w:spacing w:after="0" w:line="240" w:lineRule="exact"/>
        <w:jc w:val="both"/>
        <w:rPr>
          <w:rFonts w:ascii="Arial" w:hAnsi="Arial" w:cs="Arial"/>
          <w:i/>
          <w:iCs/>
          <w:sz w:val="21"/>
          <w:szCs w:val="21"/>
        </w:rPr>
      </w:pPr>
    </w:p>
    <w:p w14:paraId="07F4DB74" w14:textId="77777777" w:rsidR="00DE733F" w:rsidRPr="00D52999" w:rsidRDefault="00DE733F" w:rsidP="002A0228">
      <w:pPr>
        <w:spacing w:after="0" w:line="240" w:lineRule="exact"/>
        <w:ind w:right="11"/>
        <w:jc w:val="center"/>
        <w:rPr>
          <w:rFonts w:ascii="Arial" w:hAnsi="Arial" w:cs="Arial"/>
          <w:sz w:val="21"/>
          <w:szCs w:val="21"/>
        </w:rPr>
      </w:pPr>
    </w:p>
    <w:p w14:paraId="5793B33A" w14:textId="77777777" w:rsidR="00DE733F" w:rsidRDefault="00DE733F" w:rsidP="002A0228">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584F99DA" w14:textId="77777777" w:rsidR="00DE733F" w:rsidRDefault="00DE733F" w:rsidP="002A0228">
      <w:pPr>
        <w:spacing w:after="0" w:line="240" w:lineRule="exact"/>
        <w:ind w:right="11"/>
        <w:jc w:val="center"/>
        <w:rPr>
          <w:rFonts w:ascii="Arial" w:hAnsi="Arial" w:cs="Arial"/>
          <w:sz w:val="21"/>
          <w:szCs w:val="21"/>
        </w:rPr>
      </w:pPr>
    </w:p>
    <w:p w14:paraId="00CE1B9D" w14:textId="77777777" w:rsidR="00DE733F" w:rsidRPr="00B92708" w:rsidRDefault="00DE733F" w:rsidP="002A0228">
      <w:pPr>
        <w:spacing w:after="0" w:line="240" w:lineRule="exact"/>
        <w:ind w:right="11"/>
        <w:jc w:val="center"/>
        <w:rPr>
          <w:rFonts w:ascii="Arial" w:hAnsi="Arial" w:cs="Arial"/>
          <w:sz w:val="21"/>
          <w:szCs w:val="21"/>
          <w:u w:val="single"/>
        </w:rPr>
      </w:pPr>
    </w:p>
    <w:p w14:paraId="2E5A4F90" w14:textId="3925DB89" w:rsidR="00A9525B" w:rsidRDefault="00DE733F" w:rsidP="002A0228">
      <w:pPr>
        <w:autoSpaceDE w:val="0"/>
        <w:autoSpaceDN w:val="0"/>
        <w:adjustRightInd w:val="0"/>
        <w:spacing w:after="0" w:line="240" w:lineRule="exact"/>
        <w:jc w:val="both"/>
        <w:rPr>
          <w:rFonts w:ascii="Arial" w:hAnsi="Arial" w:cs="Arial"/>
          <w:sz w:val="21"/>
          <w:szCs w:val="21"/>
          <w:u w:val="single"/>
        </w:rPr>
      </w:pPr>
      <w:r w:rsidRPr="00DE733F">
        <w:rPr>
          <w:rFonts w:ascii="Arial" w:eastAsia="Calibri" w:hAnsi="Arial" w:cs="Arial"/>
          <w:sz w:val="21"/>
          <w:szCs w:val="21"/>
          <w:u w:val="single"/>
        </w:rPr>
        <w:t xml:space="preserve">ARTICOLO </w:t>
      </w:r>
      <w:r w:rsidRPr="00DE733F">
        <w:rPr>
          <w:rFonts w:ascii="Arial" w:hAnsi="Arial" w:cs="Arial"/>
          <w:sz w:val="21"/>
          <w:szCs w:val="21"/>
          <w:u w:val="single"/>
        </w:rPr>
        <w:t>83. Servizi pubblici. Norme generali</w:t>
      </w:r>
    </w:p>
    <w:p w14:paraId="546FBE00" w14:textId="77777777" w:rsidR="00AC0BA9" w:rsidRDefault="00AC0BA9" w:rsidP="002A0228">
      <w:pPr>
        <w:autoSpaceDE w:val="0"/>
        <w:autoSpaceDN w:val="0"/>
        <w:adjustRightInd w:val="0"/>
        <w:spacing w:after="0" w:line="240" w:lineRule="exact"/>
        <w:jc w:val="both"/>
        <w:rPr>
          <w:rFonts w:ascii="Arial" w:hAnsi="Arial" w:cs="Arial"/>
          <w:sz w:val="21"/>
          <w:szCs w:val="21"/>
          <w:u w:val="single"/>
        </w:rPr>
      </w:pPr>
    </w:p>
    <w:p w14:paraId="2F1793E4" w14:textId="23A0F369" w:rsidR="00DE733F" w:rsidRPr="00DE733F" w:rsidRDefault="00DE733F" w:rsidP="002A0228">
      <w:pPr>
        <w:spacing w:after="0" w:line="240" w:lineRule="exact"/>
        <w:jc w:val="both"/>
        <w:rPr>
          <w:rFonts w:ascii="Arial" w:hAnsi="Arial" w:cs="Arial"/>
          <w:sz w:val="21"/>
          <w:szCs w:val="21"/>
        </w:rPr>
      </w:pPr>
      <w:r>
        <w:rPr>
          <w:rFonts w:ascii="Arial" w:hAnsi="Arial" w:cs="Arial"/>
          <w:sz w:val="21"/>
          <w:szCs w:val="21"/>
        </w:rPr>
        <w:t xml:space="preserve">COMMA </w:t>
      </w:r>
      <w:r w:rsidRPr="00D76A32">
        <w:rPr>
          <w:rFonts w:ascii="Arial" w:hAnsi="Arial" w:cs="Arial"/>
          <w:sz w:val="21"/>
          <w:szCs w:val="21"/>
        </w:rPr>
        <w:t>6</w:t>
      </w:r>
      <w:r w:rsidRPr="00D76A32">
        <w:rPr>
          <w:rFonts w:ascii="Arial" w:hAnsi="Arial" w:cs="Arial"/>
          <w:b/>
          <w:bCs/>
          <w:sz w:val="21"/>
          <w:szCs w:val="21"/>
        </w:rPr>
        <w:t xml:space="preserve">. </w:t>
      </w:r>
      <w:r w:rsidRPr="00DE733F">
        <w:rPr>
          <w:rFonts w:ascii="Arial" w:hAnsi="Arial" w:cs="Arial"/>
          <w:sz w:val="21"/>
          <w:szCs w:val="21"/>
        </w:rPr>
        <w:t xml:space="preserve">Ai fini della coordinata acquisizione pubblica delle aree e dell’attuazione delle stesse Roma Capitale predispone il </w:t>
      </w:r>
      <w:r w:rsidRPr="00DE733F">
        <w:rPr>
          <w:rFonts w:ascii="Arial" w:hAnsi="Arial" w:cs="Arial"/>
          <w:i/>
          <w:sz w:val="21"/>
          <w:szCs w:val="21"/>
        </w:rPr>
        <w:t>Programma di acquisizione, utilizzazione e gestione delle aree destinate a servizi</w:t>
      </w:r>
      <w:r w:rsidRPr="00DE733F">
        <w:rPr>
          <w:rFonts w:ascii="Arial" w:hAnsi="Arial" w:cs="Arial"/>
          <w:sz w:val="21"/>
          <w:szCs w:val="21"/>
        </w:rPr>
        <w:t xml:space="preserve"> volto a definire i livelli e le partizioni degli standard urbanistici e che:</w:t>
      </w:r>
    </w:p>
    <w:p w14:paraId="36915E42"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 xml:space="preserve">classifichi catalogando i servizi pubblici e di interesse pubblico o generale esistenti, di livello comunale e sovracomunale, verificandone i fattori di accessibilità, fruibilità e qualità; </w:t>
      </w:r>
    </w:p>
    <w:p w14:paraId="01D9C7F2"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 xml:space="preserve">accerti la domanda di servizi espressa dalla popolazione residente e da quella da insediare; individua l’utilizzo degli stessi da parte della popolazione gravitante e fluttuante nel territorio comunale, determinando le necessità aggiuntive emergenti </w:t>
      </w:r>
    </w:p>
    <w:p w14:paraId="1AD84AB6"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disciplini la destinazione delle aree da acquisire, anche a mezzo e del trasferimento dei diritti edificatori, ai sensi dell’art. 84 e 85;</w:t>
      </w:r>
    </w:p>
    <w:p w14:paraId="76B6D9A5"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programmi le modalità di acquisizione e di realizzazione dei servizi e delle attrezzature pubbliche o di pubblico interesse anche tramite l’intervento privato concessionato o convenzionato</w:t>
      </w:r>
    </w:p>
    <w:p w14:paraId="5FC88241"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indichi le fasi temporali e le risorse finanziarie</w:t>
      </w:r>
    </w:p>
    <w:p w14:paraId="2A39E66F" w14:textId="77777777" w:rsidR="00DE733F" w:rsidRPr="00DE733F" w:rsidRDefault="00DE733F" w:rsidP="002A0228">
      <w:pPr>
        <w:spacing w:after="0" w:line="240" w:lineRule="exact"/>
        <w:ind w:left="64"/>
        <w:jc w:val="both"/>
        <w:rPr>
          <w:rFonts w:ascii="Arial" w:hAnsi="Arial" w:cs="Arial"/>
          <w:sz w:val="21"/>
          <w:szCs w:val="21"/>
        </w:rPr>
      </w:pPr>
      <w:r w:rsidRPr="00DE733F">
        <w:rPr>
          <w:rFonts w:ascii="Arial" w:hAnsi="Arial" w:cs="Arial"/>
          <w:sz w:val="21"/>
          <w:szCs w:val="21"/>
        </w:rPr>
        <w:t>Il Programma non ha termini di validità ed è sempre modificabile al fine di un suo costante aggiornamento dipendente dalla domanda di servizi della città è sottoposto all’approvazione dell’Assemblea Capitolina.</w:t>
      </w:r>
    </w:p>
    <w:p w14:paraId="4D3C4D1A" w14:textId="77777777" w:rsidR="00DE733F" w:rsidRDefault="00DE733F" w:rsidP="002A0228">
      <w:pPr>
        <w:autoSpaceDE w:val="0"/>
        <w:autoSpaceDN w:val="0"/>
        <w:adjustRightInd w:val="0"/>
        <w:spacing w:after="0" w:line="240" w:lineRule="exact"/>
        <w:jc w:val="both"/>
        <w:rPr>
          <w:rFonts w:ascii="Arial" w:hAnsi="Arial" w:cs="Arial"/>
          <w:color w:val="000000" w:themeColor="text1"/>
          <w:sz w:val="21"/>
          <w:szCs w:val="21"/>
          <w:u w:val="single"/>
        </w:rPr>
      </w:pPr>
    </w:p>
    <w:p w14:paraId="5C65F461" w14:textId="77777777" w:rsidR="00DE733F" w:rsidRPr="00DE733F" w:rsidRDefault="00DE733F" w:rsidP="002A0228">
      <w:pPr>
        <w:spacing w:after="0" w:line="240" w:lineRule="exact"/>
        <w:jc w:val="both"/>
        <w:rPr>
          <w:rFonts w:ascii="Arial" w:hAnsi="Arial" w:cs="Arial"/>
          <w:sz w:val="21"/>
          <w:szCs w:val="21"/>
        </w:rPr>
      </w:pPr>
      <w:r w:rsidRPr="00DE733F">
        <w:rPr>
          <w:rFonts w:ascii="Arial" w:hAnsi="Arial" w:cs="Arial"/>
          <w:color w:val="000000" w:themeColor="text1"/>
          <w:sz w:val="21"/>
          <w:szCs w:val="21"/>
        </w:rPr>
        <w:t xml:space="preserve">COMMA7. </w:t>
      </w:r>
      <w:r w:rsidRPr="00DE733F">
        <w:rPr>
          <w:rFonts w:ascii="Arial" w:hAnsi="Arial" w:cs="Arial"/>
          <w:sz w:val="21"/>
          <w:szCs w:val="21"/>
        </w:rPr>
        <w:t xml:space="preserve">L’intervento sulle aree destinate a </w:t>
      </w:r>
      <w:r w:rsidRPr="00DE733F">
        <w:rPr>
          <w:rFonts w:ascii="Arial" w:hAnsi="Arial" w:cs="Arial"/>
          <w:i/>
          <w:sz w:val="21"/>
          <w:szCs w:val="21"/>
        </w:rPr>
        <w:t>Servizi pubblici</w:t>
      </w:r>
      <w:r w:rsidRPr="00DE733F">
        <w:rPr>
          <w:rFonts w:ascii="Arial" w:hAnsi="Arial" w:cs="Arial"/>
          <w:sz w:val="21"/>
          <w:szCs w:val="21"/>
        </w:rPr>
        <w:t xml:space="preserve"> è riservato in via principale alla Pubblica Amministrazione o agli Enti istituzionalmente competenti. </w:t>
      </w:r>
      <w:bookmarkStart w:id="65" w:name="_Hlk135389404"/>
      <w:r w:rsidRPr="00DE733F">
        <w:rPr>
          <w:rFonts w:ascii="Arial" w:hAnsi="Arial" w:cs="Arial"/>
          <w:sz w:val="21"/>
          <w:szCs w:val="21"/>
        </w:rPr>
        <w:t>È ammesso l’intervento del soggetto privato, che ne faccia richiesta per la realizzazione e gestione di servizi su aree non ancora acquisite solo previa redazione di apposita convenzione. In questo caso, l’area e le attrezzature realizzate sono cedute al Comune al termine della convenzione, ove non rinnovata. La convenzione potrà prevedere, precisando condizioni e criteri, la presenza di attività strettamente connesse all’erogazione del servizio</w:t>
      </w:r>
      <w:bookmarkEnd w:id="65"/>
      <w:r w:rsidRPr="00DE733F">
        <w:rPr>
          <w:rFonts w:ascii="Arial" w:hAnsi="Arial" w:cs="Arial"/>
          <w:sz w:val="21"/>
          <w:szCs w:val="21"/>
        </w:rPr>
        <w:t xml:space="preserve">. Nelle more della predisposizione del </w:t>
      </w:r>
      <w:r w:rsidRPr="00DE733F">
        <w:rPr>
          <w:rFonts w:ascii="Arial" w:hAnsi="Arial" w:cs="Arial"/>
          <w:i/>
          <w:sz w:val="21"/>
          <w:szCs w:val="21"/>
        </w:rPr>
        <w:t>Programma</w:t>
      </w:r>
      <w:r w:rsidRPr="00DE733F">
        <w:rPr>
          <w:rFonts w:ascii="Arial" w:hAnsi="Arial" w:cs="Arial"/>
          <w:sz w:val="21"/>
          <w:szCs w:val="21"/>
        </w:rPr>
        <w:t xml:space="preserve">, di cui al comma 6, l’intervento sulle aree destinate a </w:t>
      </w:r>
      <w:r w:rsidRPr="00DE733F">
        <w:rPr>
          <w:rFonts w:ascii="Arial" w:hAnsi="Arial" w:cs="Arial"/>
          <w:i/>
          <w:sz w:val="21"/>
          <w:szCs w:val="21"/>
        </w:rPr>
        <w:t>Verde Pubblico e servizi pubblici di livello locale</w:t>
      </w:r>
      <w:r w:rsidRPr="00DE733F">
        <w:rPr>
          <w:rFonts w:ascii="Arial" w:hAnsi="Arial" w:cs="Arial"/>
          <w:sz w:val="21"/>
          <w:szCs w:val="21"/>
        </w:rPr>
        <w:t>, può avvenire con apposito atto deliberativo del Municipio di riferimento che individua la tipologia di servizio proposto come rispondente ai bisogni della comunità locale.</w:t>
      </w:r>
    </w:p>
    <w:p w14:paraId="79C7F869" w14:textId="4E1E18EE" w:rsidR="00DE733F" w:rsidRDefault="00DE733F" w:rsidP="002A0228">
      <w:pPr>
        <w:autoSpaceDE w:val="0"/>
        <w:autoSpaceDN w:val="0"/>
        <w:adjustRightInd w:val="0"/>
        <w:spacing w:after="0" w:line="240" w:lineRule="exact"/>
        <w:jc w:val="both"/>
        <w:rPr>
          <w:rFonts w:ascii="Arial" w:hAnsi="Arial" w:cs="Arial"/>
          <w:sz w:val="21"/>
          <w:szCs w:val="21"/>
        </w:rPr>
      </w:pPr>
      <w:r>
        <w:rPr>
          <w:rFonts w:ascii="Arial" w:hAnsi="Arial" w:cs="Arial"/>
          <w:color w:val="000000" w:themeColor="text1"/>
          <w:sz w:val="21"/>
          <w:szCs w:val="21"/>
        </w:rPr>
        <w:t xml:space="preserve">COMMA 9. </w:t>
      </w:r>
      <w:r w:rsidRPr="00DE733F">
        <w:rPr>
          <w:rFonts w:ascii="Arial" w:hAnsi="Arial" w:cs="Arial"/>
          <w:sz w:val="21"/>
          <w:szCs w:val="21"/>
        </w:rPr>
        <w:t xml:space="preserve">I servizi pubblici di cui al comma 1 sono realizzati mediante </w:t>
      </w:r>
      <w:r w:rsidRPr="00DE733F">
        <w:rPr>
          <w:rFonts w:ascii="Arial" w:hAnsi="Arial" w:cs="Arial"/>
          <w:i/>
          <w:sz w:val="21"/>
          <w:szCs w:val="21"/>
        </w:rPr>
        <w:t>Progetto unitario</w:t>
      </w:r>
      <w:r w:rsidRPr="00DE733F">
        <w:rPr>
          <w:rFonts w:ascii="Arial" w:hAnsi="Arial" w:cs="Arial"/>
          <w:sz w:val="21"/>
          <w:szCs w:val="21"/>
        </w:rPr>
        <w:t xml:space="preserve"> esteso all’intera area della componente di PRG o parte di essa. La proposta deve essere oggetto di verifica da parte degli Uffici dei requisiti di fruibilità, accessibilità dell’intervento proposto per far sì che le restanti porzioni dell’intera componente possano avvenire in </w:t>
      </w:r>
      <w:r w:rsidRPr="000E3CFB">
        <w:rPr>
          <w:rFonts w:ascii="Arial" w:hAnsi="Arial" w:cs="Arial"/>
          <w:sz w:val="21"/>
          <w:szCs w:val="21"/>
        </w:rPr>
        <w:t>temi</w:t>
      </w:r>
      <w:r w:rsidRPr="00DE733F">
        <w:rPr>
          <w:rFonts w:ascii="Arial" w:hAnsi="Arial" w:cs="Arial"/>
          <w:sz w:val="21"/>
          <w:szCs w:val="21"/>
        </w:rPr>
        <w:t xml:space="preserve"> e fasi successive senza compromettere la trasformabilità dell’intera componente. Il </w:t>
      </w:r>
      <w:r w:rsidRPr="000E3CFB">
        <w:rPr>
          <w:rFonts w:ascii="Arial" w:hAnsi="Arial" w:cs="Arial"/>
          <w:sz w:val="21"/>
          <w:szCs w:val="21"/>
        </w:rPr>
        <w:t>Progetto unitario</w:t>
      </w:r>
      <w:r w:rsidRPr="00DE733F">
        <w:rPr>
          <w:rFonts w:ascii="Arial" w:hAnsi="Arial" w:cs="Arial"/>
          <w:sz w:val="21"/>
          <w:szCs w:val="21"/>
        </w:rPr>
        <w:t xml:space="preserve"> è predisposto dal Comune, da Enti istituzionalmente competenti o dai soggetti privati e approvato dalla Giunta Capitolina</w:t>
      </w:r>
      <w:r w:rsidRPr="00DE733F">
        <w:rPr>
          <w:rFonts w:ascii="Arial" w:hAnsi="Arial" w:cs="Arial"/>
          <w:color w:val="FF0000"/>
          <w:sz w:val="21"/>
          <w:szCs w:val="21"/>
        </w:rPr>
        <w:t xml:space="preserve">. </w:t>
      </w:r>
      <w:r w:rsidRPr="00DE733F">
        <w:rPr>
          <w:rFonts w:ascii="Arial" w:hAnsi="Arial" w:cs="Arial"/>
          <w:sz w:val="21"/>
          <w:szCs w:val="21"/>
        </w:rPr>
        <w:t>Nel progetto unitario di nuovo impianto, è possibile procedere allo stralcio degli edifici esistenti e dei relativi lotti di pertinenza, che, in tal caso, non concorrono alla determinazione della ST e dell’indice ET</w:t>
      </w:r>
      <w:r>
        <w:rPr>
          <w:rFonts w:ascii="Arial" w:hAnsi="Arial" w:cs="Arial"/>
          <w:sz w:val="21"/>
          <w:szCs w:val="21"/>
        </w:rPr>
        <w:t>.</w:t>
      </w:r>
    </w:p>
    <w:p w14:paraId="6939CEAA" w14:textId="77777777" w:rsidR="00B23D79" w:rsidRDefault="00B23D79" w:rsidP="00DE733F">
      <w:pPr>
        <w:spacing w:after="0" w:line="240" w:lineRule="exact"/>
        <w:jc w:val="center"/>
        <w:rPr>
          <w:rFonts w:ascii="Arial" w:hAnsi="Arial" w:cs="Arial"/>
          <w:sz w:val="21"/>
          <w:szCs w:val="21"/>
        </w:rPr>
      </w:pPr>
    </w:p>
    <w:p w14:paraId="33E8C882" w14:textId="77777777" w:rsidR="002A0228" w:rsidRDefault="002A0228" w:rsidP="00DE733F">
      <w:pPr>
        <w:spacing w:after="0" w:line="240" w:lineRule="exact"/>
        <w:jc w:val="center"/>
        <w:rPr>
          <w:rFonts w:ascii="Arial" w:hAnsi="Arial" w:cs="Arial"/>
          <w:sz w:val="21"/>
          <w:szCs w:val="21"/>
        </w:rPr>
      </w:pPr>
    </w:p>
    <w:p w14:paraId="2F198F4A" w14:textId="22927FB4" w:rsidR="00DE733F" w:rsidRPr="00F5144F" w:rsidRDefault="00DE733F" w:rsidP="00DE733F">
      <w:pPr>
        <w:spacing w:after="0" w:line="240" w:lineRule="exact"/>
        <w:jc w:val="center"/>
        <w:rPr>
          <w:rFonts w:ascii="Arial" w:hAnsi="Arial" w:cs="Arial"/>
          <w:sz w:val="21"/>
          <w:szCs w:val="21"/>
        </w:rPr>
      </w:pPr>
      <w:r w:rsidRPr="00F5144F">
        <w:rPr>
          <w:rFonts w:ascii="Arial" w:hAnsi="Arial" w:cs="Arial"/>
          <w:sz w:val="21"/>
          <w:szCs w:val="21"/>
        </w:rPr>
        <w:t>TESTO EMENDATO</w:t>
      </w:r>
    </w:p>
    <w:p w14:paraId="029AD903" w14:textId="77777777" w:rsidR="00DE733F" w:rsidRDefault="00DE733F" w:rsidP="002A0228">
      <w:pPr>
        <w:tabs>
          <w:tab w:val="left" w:pos="426"/>
        </w:tabs>
        <w:spacing w:after="0" w:line="240" w:lineRule="exact"/>
        <w:ind w:left="284" w:right="-27" w:hanging="284"/>
        <w:jc w:val="both"/>
        <w:rPr>
          <w:rFonts w:ascii="Arial" w:hAnsi="Arial" w:cs="Arial"/>
          <w:sz w:val="21"/>
          <w:szCs w:val="21"/>
        </w:rPr>
      </w:pPr>
    </w:p>
    <w:p w14:paraId="0DA1764B" w14:textId="77777777" w:rsidR="00DE733F" w:rsidRDefault="00DE733F" w:rsidP="002A0228">
      <w:pPr>
        <w:autoSpaceDE w:val="0"/>
        <w:autoSpaceDN w:val="0"/>
        <w:adjustRightInd w:val="0"/>
        <w:spacing w:after="0" w:line="240" w:lineRule="exact"/>
        <w:jc w:val="both"/>
        <w:rPr>
          <w:rFonts w:ascii="Arial" w:hAnsi="Arial" w:cs="Arial"/>
          <w:sz w:val="21"/>
          <w:szCs w:val="21"/>
          <w:u w:val="single"/>
        </w:rPr>
      </w:pPr>
      <w:r w:rsidRPr="00DE733F">
        <w:rPr>
          <w:rFonts w:ascii="Arial" w:eastAsia="Calibri" w:hAnsi="Arial" w:cs="Arial"/>
          <w:sz w:val="21"/>
          <w:szCs w:val="21"/>
          <w:u w:val="single"/>
        </w:rPr>
        <w:t xml:space="preserve">ARTICOLO </w:t>
      </w:r>
      <w:r w:rsidRPr="00DE733F">
        <w:rPr>
          <w:rFonts w:ascii="Arial" w:hAnsi="Arial" w:cs="Arial"/>
          <w:sz w:val="21"/>
          <w:szCs w:val="21"/>
          <w:u w:val="single"/>
        </w:rPr>
        <w:t>83. Servizi pubblici. Norme generali</w:t>
      </w:r>
    </w:p>
    <w:p w14:paraId="10021E90" w14:textId="77777777" w:rsidR="002D2F4B" w:rsidRDefault="002D2F4B" w:rsidP="002A0228">
      <w:pPr>
        <w:autoSpaceDE w:val="0"/>
        <w:autoSpaceDN w:val="0"/>
        <w:adjustRightInd w:val="0"/>
        <w:spacing w:after="0" w:line="240" w:lineRule="exact"/>
        <w:jc w:val="both"/>
        <w:rPr>
          <w:rFonts w:ascii="Arial" w:hAnsi="Arial" w:cs="Arial"/>
          <w:sz w:val="21"/>
          <w:szCs w:val="21"/>
          <w:u w:val="single"/>
        </w:rPr>
      </w:pPr>
    </w:p>
    <w:p w14:paraId="7D18F916" w14:textId="77777777" w:rsidR="002257C3" w:rsidRPr="003B759A" w:rsidRDefault="00DE733F" w:rsidP="002A0228">
      <w:pPr>
        <w:spacing w:after="0" w:line="240" w:lineRule="exact"/>
        <w:jc w:val="both"/>
        <w:rPr>
          <w:rFonts w:ascii="Arial" w:hAnsi="Arial" w:cs="Arial"/>
          <w:sz w:val="21"/>
          <w:szCs w:val="21"/>
        </w:rPr>
      </w:pPr>
      <w:r>
        <w:rPr>
          <w:rFonts w:ascii="Arial" w:hAnsi="Arial" w:cs="Arial"/>
          <w:sz w:val="21"/>
          <w:szCs w:val="21"/>
        </w:rPr>
        <w:t xml:space="preserve">COMMA 6 </w:t>
      </w:r>
      <w:r w:rsidR="002257C3" w:rsidRPr="003B759A">
        <w:rPr>
          <w:rFonts w:ascii="Arial" w:hAnsi="Arial" w:cs="Arial"/>
          <w:sz w:val="21"/>
          <w:szCs w:val="21"/>
          <w:u w:val="single"/>
        </w:rPr>
        <w:t>è modificato</w:t>
      </w:r>
      <w:r w:rsidR="002257C3" w:rsidRPr="003B759A">
        <w:rPr>
          <w:rFonts w:ascii="Arial" w:hAnsi="Arial" w:cs="Arial"/>
          <w:b/>
          <w:bCs/>
          <w:sz w:val="21"/>
          <w:szCs w:val="21"/>
        </w:rPr>
        <w:t xml:space="preserve"> </w:t>
      </w:r>
      <w:r w:rsidR="002257C3" w:rsidRPr="003B759A">
        <w:rPr>
          <w:rFonts w:ascii="Arial" w:hAnsi="Arial" w:cs="Arial"/>
          <w:sz w:val="21"/>
          <w:szCs w:val="21"/>
        </w:rPr>
        <w:t>con l’eliminazione del testo barrato</w:t>
      </w:r>
      <w:r w:rsidR="002257C3" w:rsidRPr="003B759A">
        <w:rPr>
          <w:rFonts w:ascii="Arial" w:hAnsi="Arial" w:cs="Arial"/>
          <w:b/>
          <w:bCs/>
          <w:sz w:val="21"/>
          <w:szCs w:val="21"/>
        </w:rPr>
        <w:t xml:space="preserve"> </w:t>
      </w:r>
      <w:r w:rsidR="002257C3" w:rsidRPr="003B759A">
        <w:rPr>
          <w:rFonts w:ascii="Arial" w:hAnsi="Arial" w:cs="Arial"/>
          <w:sz w:val="21"/>
          <w:szCs w:val="21"/>
        </w:rPr>
        <w:t xml:space="preserve">e </w:t>
      </w:r>
      <w:r w:rsidR="002257C3" w:rsidRPr="003B759A">
        <w:rPr>
          <w:rFonts w:ascii="Arial" w:hAnsi="Arial" w:cs="Arial"/>
          <w:sz w:val="21"/>
          <w:szCs w:val="21"/>
          <w:u w:val="single"/>
        </w:rPr>
        <w:t>integrato</w:t>
      </w:r>
      <w:r w:rsidR="002257C3" w:rsidRPr="003B759A">
        <w:rPr>
          <w:rFonts w:ascii="Arial" w:hAnsi="Arial" w:cs="Arial"/>
          <w:b/>
          <w:bCs/>
          <w:sz w:val="21"/>
          <w:szCs w:val="21"/>
        </w:rPr>
        <w:t xml:space="preserve"> con il testo in grassetto</w:t>
      </w:r>
      <w:r w:rsidR="002257C3" w:rsidRPr="003B759A">
        <w:rPr>
          <w:rFonts w:ascii="Arial" w:hAnsi="Arial" w:cs="Arial"/>
          <w:sz w:val="21"/>
          <w:szCs w:val="21"/>
        </w:rPr>
        <w:t>:</w:t>
      </w:r>
    </w:p>
    <w:p w14:paraId="0E631658" w14:textId="4218B8CD" w:rsidR="003F3371" w:rsidRDefault="003F3371" w:rsidP="002A0228">
      <w:pPr>
        <w:tabs>
          <w:tab w:val="left" w:pos="426"/>
        </w:tabs>
        <w:spacing w:after="0" w:line="240" w:lineRule="exact"/>
        <w:ind w:left="284" w:right="-27" w:hanging="284"/>
        <w:jc w:val="both"/>
        <w:rPr>
          <w:rFonts w:ascii="Arial" w:hAnsi="Arial" w:cs="Arial"/>
          <w:sz w:val="21"/>
          <w:szCs w:val="21"/>
        </w:rPr>
      </w:pPr>
    </w:p>
    <w:p w14:paraId="4BB605EB" w14:textId="77777777" w:rsidR="00DE733F" w:rsidRPr="00DE733F" w:rsidRDefault="00DE733F" w:rsidP="002A0228">
      <w:pPr>
        <w:spacing w:after="0" w:line="240" w:lineRule="exact"/>
        <w:jc w:val="both"/>
        <w:rPr>
          <w:rFonts w:ascii="Arial" w:hAnsi="Arial" w:cs="Arial"/>
          <w:sz w:val="21"/>
          <w:szCs w:val="21"/>
        </w:rPr>
      </w:pPr>
      <w:r w:rsidRPr="00DE733F">
        <w:rPr>
          <w:rFonts w:ascii="Arial" w:hAnsi="Arial" w:cs="Arial"/>
          <w:sz w:val="21"/>
          <w:szCs w:val="21"/>
        </w:rPr>
        <w:t xml:space="preserve">Ai fini della coordinata acquisizione pubblica delle aree e dell’attuazione delle stesse Roma Capitale predispone il </w:t>
      </w:r>
      <w:r w:rsidRPr="00DE733F">
        <w:rPr>
          <w:rFonts w:ascii="Arial" w:hAnsi="Arial" w:cs="Arial"/>
          <w:i/>
          <w:sz w:val="21"/>
          <w:szCs w:val="21"/>
        </w:rPr>
        <w:t>Programma di acquisizione, utilizzazione e gestione delle aree destinate a servizi</w:t>
      </w:r>
      <w:r w:rsidRPr="00DE733F">
        <w:rPr>
          <w:rFonts w:ascii="Arial" w:hAnsi="Arial" w:cs="Arial"/>
          <w:sz w:val="21"/>
          <w:szCs w:val="21"/>
        </w:rPr>
        <w:t xml:space="preserve"> volto a definire i livelli e le partizioni degli standard urbanistici e che:</w:t>
      </w:r>
    </w:p>
    <w:p w14:paraId="210DDB05"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lastRenderedPageBreak/>
        <w:t xml:space="preserve">classifichi catalogando i servizi pubblici e di interesse pubblico o generale esistenti, di livello comunale e sovracomunale, verificandone i fattori di accessibilità, fruibilità e qualità; </w:t>
      </w:r>
    </w:p>
    <w:p w14:paraId="2B980FB5"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 xml:space="preserve">accerti la domanda di servizi espressa dalla popolazione residente e da quella da insediare; individua l’utilizzo degli stessi da parte della popolazione gravitante e fluttuante nel territorio comunale, determinando le necessità aggiuntive emergenti </w:t>
      </w:r>
    </w:p>
    <w:p w14:paraId="039F51C6"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disciplini la destinazione delle aree da acquisire, anche a mezzo e del trasferimento dei diritti edificatori, ai sensi dell’art. 84 e 85;</w:t>
      </w:r>
    </w:p>
    <w:p w14:paraId="1210C331"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programmi le modalità di acquisizione e di realizzazione dei servizi e delle attrezzature pubbliche o di pubblico interesse anche tramite l’intervento privato concessionato o convenzionato</w:t>
      </w:r>
    </w:p>
    <w:p w14:paraId="281CF35D" w14:textId="77777777" w:rsidR="00DE733F" w:rsidRPr="00DE733F" w:rsidRDefault="00DE733F" w:rsidP="002A0228">
      <w:pPr>
        <w:pStyle w:val="Paragrafoelenco"/>
        <w:numPr>
          <w:ilvl w:val="0"/>
          <w:numId w:val="59"/>
        </w:numPr>
        <w:suppressAutoHyphens/>
        <w:spacing w:after="0" w:line="240" w:lineRule="exact"/>
        <w:ind w:left="348" w:hanging="284"/>
        <w:jc w:val="both"/>
        <w:rPr>
          <w:rFonts w:ascii="Arial" w:hAnsi="Arial" w:cs="Arial"/>
          <w:sz w:val="21"/>
          <w:szCs w:val="21"/>
        </w:rPr>
      </w:pPr>
      <w:r w:rsidRPr="00DE733F">
        <w:rPr>
          <w:rFonts w:ascii="Arial" w:hAnsi="Arial" w:cs="Arial"/>
          <w:sz w:val="21"/>
          <w:szCs w:val="21"/>
        </w:rPr>
        <w:t>indichi le fasi temporali e le risorse finanziarie</w:t>
      </w:r>
    </w:p>
    <w:p w14:paraId="79B0F1FA" w14:textId="155B136E" w:rsidR="00DE733F" w:rsidRPr="00DE733F" w:rsidRDefault="00DE733F" w:rsidP="002A0228">
      <w:pPr>
        <w:spacing w:after="0" w:line="240" w:lineRule="exact"/>
        <w:ind w:left="64"/>
        <w:jc w:val="both"/>
        <w:rPr>
          <w:rFonts w:ascii="Arial" w:hAnsi="Arial" w:cs="Arial"/>
          <w:sz w:val="21"/>
          <w:szCs w:val="21"/>
        </w:rPr>
      </w:pPr>
      <w:r w:rsidRPr="00DE733F">
        <w:rPr>
          <w:rFonts w:ascii="Arial" w:hAnsi="Arial" w:cs="Arial"/>
          <w:sz w:val="21"/>
          <w:szCs w:val="21"/>
        </w:rPr>
        <w:t>Il Programma non ha termini di validità ed è sempre modificabile al fine di un suo costante aggiornamento dipendente dalla domanda di servizi della città è sottoposto all’approvazione dell</w:t>
      </w:r>
      <w:r w:rsidR="002257C3">
        <w:rPr>
          <w:rFonts w:ascii="Arial" w:hAnsi="Arial" w:cs="Arial"/>
          <w:sz w:val="21"/>
          <w:szCs w:val="21"/>
        </w:rPr>
        <w:t xml:space="preserve">’ </w:t>
      </w:r>
      <w:r w:rsidR="002257C3" w:rsidRPr="002257C3">
        <w:rPr>
          <w:rFonts w:ascii="Arial" w:hAnsi="Arial" w:cs="Arial"/>
          <w:strike/>
          <w:sz w:val="21"/>
          <w:szCs w:val="21"/>
        </w:rPr>
        <w:t>Assemblea</w:t>
      </w:r>
      <w:r w:rsidR="002257C3">
        <w:rPr>
          <w:rFonts w:ascii="Arial" w:hAnsi="Arial" w:cs="Arial"/>
          <w:sz w:val="21"/>
          <w:szCs w:val="21"/>
        </w:rPr>
        <w:t xml:space="preserve"> </w:t>
      </w:r>
      <w:r w:rsidRPr="003F3371">
        <w:rPr>
          <w:rFonts w:ascii="Arial" w:hAnsi="Arial" w:cs="Arial"/>
          <w:b/>
          <w:bCs/>
          <w:sz w:val="21"/>
          <w:szCs w:val="21"/>
        </w:rPr>
        <w:t xml:space="preserve">Giunta </w:t>
      </w:r>
      <w:r w:rsidRPr="00DE733F">
        <w:rPr>
          <w:rFonts w:ascii="Arial" w:hAnsi="Arial" w:cs="Arial"/>
          <w:sz w:val="21"/>
          <w:szCs w:val="21"/>
        </w:rPr>
        <w:t>Capitolina.</w:t>
      </w:r>
    </w:p>
    <w:p w14:paraId="143FF0B2" w14:textId="77777777" w:rsidR="00DE733F" w:rsidRDefault="00DE733F" w:rsidP="002A0228">
      <w:pPr>
        <w:autoSpaceDE w:val="0"/>
        <w:autoSpaceDN w:val="0"/>
        <w:adjustRightInd w:val="0"/>
        <w:spacing w:after="0" w:line="240" w:lineRule="exact"/>
        <w:jc w:val="both"/>
        <w:rPr>
          <w:rFonts w:ascii="Arial" w:hAnsi="Arial" w:cs="Arial"/>
          <w:color w:val="000000" w:themeColor="text1"/>
          <w:sz w:val="21"/>
          <w:szCs w:val="21"/>
          <w:u w:val="single"/>
        </w:rPr>
      </w:pPr>
    </w:p>
    <w:p w14:paraId="662F5455" w14:textId="77777777" w:rsidR="00AC0BA9" w:rsidRDefault="00AC0BA9" w:rsidP="002A0228">
      <w:pPr>
        <w:autoSpaceDE w:val="0"/>
        <w:autoSpaceDN w:val="0"/>
        <w:adjustRightInd w:val="0"/>
        <w:spacing w:after="0" w:line="240" w:lineRule="exact"/>
        <w:jc w:val="both"/>
        <w:rPr>
          <w:rFonts w:ascii="Arial" w:hAnsi="Arial" w:cs="Arial"/>
          <w:color w:val="000000" w:themeColor="text1"/>
          <w:sz w:val="21"/>
          <w:szCs w:val="21"/>
          <w:u w:val="single"/>
        </w:rPr>
      </w:pPr>
    </w:p>
    <w:p w14:paraId="38460524" w14:textId="77777777" w:rsidR="002257C3" w:rsidRDefault="003F3371" w:rsidP="002A0228">
      <w:pPr>
        <w:spacing w:after="0" w:line="240" w:lineRule="exact"/>
        <w:jc w:val="both"/>
        <w:rPr>
          <w:rFonts w:ascii="Arial" w:hAnsi="Arial" w:cs="Arial"/>
          <w:b/>
          <w:bCs/>
          <w:sz w:val="21"/>
          <w:szCs w:val="21"/>
        </w:rPr>
      </w:pPr>
      <w:r>
        <w:rPr>
          <w:rFonts w:ascii="Arial" w:hAnsi="Arial" w:cs="Arial"/>
          <w:color w:val="000000" w:themeColor="text1"/>
          <w:sz w:val="21"/>
          <w:szCs w:val="21"/>
        </w:rPr>
        <w:t xml:space="preserve">COMMA 7 </w:t>
      </w:r>
      <w:r w:rsidR="002257C3" w:rsidRPr="006C3EB5">
        <w:rPr>
          <w:rFonts w:ascii="Arial" w:hAnsi="Arial" w:cs="Arial"/>
          <w:sz w:val="21"/>
          <w:szCs w:val="21"/>
        </w:rPr>
        <w:t xml:space="preserve">si </w:t>
      </w:r>
      <w:r w:rsidR="002257C3" w:rsidRPr="006C3EB5">
        <w:rPr>
          <w:rFonts w:ascii="Arial" w:hAnsi="Arial" w:cs="Arial"/>
          <w:sz w:val="21"/>
          <w:szCs w:val="21"/>
          <w:u w:val="single"/>
        </w:rPr>
        <w:t>integra</w:t>
      </w:r>
      <w:r w:rsidR="002257C3" w:rsidRPr="006C3EB5">
        <w:rPr>
          <w:rFonts w:ascii="Arial" w:hAnsi="Arial" w:cs="Arial"/>
          <w:b/>
          <w:bCs/>
          <w:sz w:val="21"/>
          <w:szCs w:val="21"/>
        </w:rPr>
        <w:t xml:space="preserve"> con il testo in grassetto</w:t>
      </w:r>
      <w:r w:rsidR="002257C3">
        <w:rPr>
          <w:rFonts w:ascii="Arial" w:hAnsi="Arial" w:cs="Arial"/>
          <w:b/>
          <w:bCs/>
          <w:sz w:val="21"/>
          <w:szCs w:val="21"/>
        </w:rPr>
        <w:t>:</w:t>
      </w:r>
    </w:p>
    <w:p w14:paraId="4B24153F" w14:textId="7140135C" w:rsidR="003F3371" w:rsidRPr="003F3371" w:rsidRDefault="003F3371" w:rsidP="002A0228">
      <w:pPr>
        <w:tabs>
          <w:tab w:val="left" w:pos="426"/>
        </w:tabs>
        <w:spacing w:after="0" w:line="240" w:lineRule="exact"/>
        <w:ind w:left="284" w:right="-27" w:hanging="284"/>
        <w:jc w:val="both"/>
        <w:rPr>
          <w:rFonts w:ascii="Arial" w:hAnsi="Arial" w:cs="Arial"/>
          <w:sz w:val="21"/>
          <w:szCs w:val="21"/>
        </w:rPr>
      </w:pPr>
    </w:p>
    <w:p w14:paraId="2FFEB829" w14:textId="377D42DB" w:rsidR="003F3371" w:rsidRDefault="003F3371" w:rsidP="002A0228">
      <w:pPr>
        <w:spacing w:after="0" w:line="240" w:lineRule="exact"/>
        <w:jc w:val="both"/>
        <w:rPr>
          <w:rFonts w:ascii="Arial" w:hAnsi="Arial" w:cs="Arial"/>
          <w:b/>
          <w:bCs/>
          <w:sz w:val="21"/>
          <w:szCs w:val="21"/>
        </w:rPr>
      </w:pPr>
      <w:bookmarkStart w:id="66" w:name="_Hlk173911637"/>
      <w:r w:rsidRPr="003F3371">
        <w:rPr>
          <w:rFonts w:ascii="Arial" w:hAnsi="Arial" w:cs="Arial"/>
          <w:sz w:val="21"/>
          <w:szCs w:val="21"/>
        </w:rPr>
        <w:t xml:space="preserve">L’intervento sulle aree destinate a </w:t>
      </w:r>
      <w:r w:rsidRPr="003F3371">
        <w:rPr>
          <w:rFonts w:ascii="Arial" w:hAnsi="Arial" w:cs="Arial"/>
          <w:i/>
          <w:sz w:val="21"/>
          <w:szCs w:val="21"/>
        </w:rPr>
        <w:t>Servizi pubblici</w:t>
      </w:r>
      <w:r w:rsidRPr="003F3371">
        <w:rPr>
          <w:rFonts w:ascii="Arial" w:hAnsi="Arial" w:cs="Arial"/>
          <w:sz w:val="21"/>
          <w:szCs w:val="21"/>
        </w:rPr>
        <w:t xml:space="preserve"> è riservato in via principale alla Pubblica Amministrazione o agli Enti istituzionalmente competenti. È ammesso l’intervento del soggetto privato, che ne faccia richiesta per la realizzazione e gestione di servizi su aree</w:t>
      </w:r>
      <w:r w:rsidRPr="00D76A32">
        <w:rPr>
          <w:rFonts w:ascii="Arial" w:hAnsi="Arial" w:cs="Arial"/>
          <w:b/>
          <w:bCs/>
          <w:sz w:val="21"/>
          <w:szCs w:val="21"/>
        </w:rPr>
        <w:t xml:space="preserve">, </w:t>
      </w:r>
      <w:r w:rsidRPr="003F3371">
        <w:rPr>
          <w:rFonts w:ascii="Arial" w:hAnsi="Arial" w:cs="Arial"/>
          <w:b/>
          <w:bCs/>
          <w:sz w:val="21"/>
          <w:szCs w:val="21"/>
        </w:rPr>
        <w:t>o parte di essa</w:t>
      </w:r>
      <w:r w:rsidRPr="00D76A32">
        <w:rPr>
          <w:rFonts w:ascii="Arial" w:hAnsi="Arial" w:cs="Arial"/>
          <w:b/>
          <w:bCs/>
          <w:sz w:val="21"/>
          <w:szCs w:val="21"/>
        </w:rPr>
        <w:t xml:space="preserve">, </w:t>
      </w:r>
      <w:r w:rsidRPr="003F3371">
        <w:rPr>
          <w:rFonts w:ascii="Arial" w:hAnsi="Arial" w:cs="Arial"/>
          <w:sz w:val="21"/>
          <w:szCs w:val="21"/>
        </w:rPr>
        <w:t xml:space="preserve">non ancora acquisite solo previa redazione di apposita convenzione. In questo caso, l’area e le attrezzature realizzate sono cedute al Comune al termine della convenzione, ove non rinnovata. La convenzione potrà prevedere, precisando condizioni e criteri, la presenza di attività strettamente connesse all’erogazione del servizio. Nelle more della predisposizione del </w:t>
      </w:r>
      <w:r w:rsidRPr="003F3371">
        <w:rPr>
          <w:rFonts w:ascii="Arial" w:hAnsi="Arial" w:cs="Arial"/>
          <w:i/>
          <w:sz w:val="21"/>
          <w:szCs w:val="21"/>
        </w:rPr>
        <w:t>Programma</w:t>
      </w:r>
      <w:r w:rsidRPr="003F3371">
        <w:rPr>
          <w:rFonts w:ascii="Arial" w:hAnsi="Arial" w:cs="Arial"/>
          <w:sz w:val="21"/>
          <w:szCs w:val="21"/>
        </w:rPr>
        <w:t xml:space="preserve">, di cui al comma 6, l’intervento sulle aree destinate a </w:t>
      </w:r>
      <w:r w:rsidRPr="003F3371">
        <w:rPr>
          <w:rFonts w:ascii="Arial" w:hAnsi="Arial" w:cs="Arial"/>
          <w:i/>
          <w:sz w:val="21"/>
          <w:szCs w:val="21"/>
        </w:rPr>
        <w:t>Verde Pubblico e servizi pubblici di livello locale</w:t>
      </w:r>
      <w:r w:rsidRPr="003F3371">
        <w:rPr>
          <w:rFonts w:ascii="Arial" w:hAnsi="Arial" w:cs="Arial"/>
          <w:sz w:val="21"/>
          <w:szCs w:val="21"/>
        </w:rPr>
        <w:t xml:space="preserve">, può avvenire </w:t>
      </w:r>
      <w:r w:rsidRPr="003F3371">
        <w:rPr>
          <w:rFonts w:ascii="Arial" w:hAnsi="Arial" w:cs="Arial"/>
          <w:b/>
          <w:bCs/>
          <w:sz w:val="21"/>
          <w:szCs w:val="21"/>
        </w:rPr>
        <w:t>previo</w:t>
      </w:r>
      <w:r w:rsidRPr="003F3371">
        <w:rPr>
          <w:rFonts w:ascii="Arial" w:hAnsi="Arial" w:cs="Arial"/>
          <w:sz w:val="21"/>
          <w:szCs w:val="21"/>
        </w:rPr>
        <w:t xml:space="preserve"> atto deliberativo </w:t>
      </w:r>
      <w:r w:rsidR="002F463F">
        <w:rPr>
          <w:rFonts w:ascii="Arial" w:hAnsi="Arial" w:cs="Arial"/>
          <w:sz w:val="21"/>
          <w:szCs w:val="21"/>
        </w:rPr>
        <w:t xml:space="preserve">del </w:t>
      </w:r>
      <w:r w:rsidR="002F463F" w:rsidRPr="00CB65AF">
        <w:rPr>
          <w:rFonts w:ascii="Arial" w:hAnsi="Arial" w:cs="Arial"/>
          <w:b/>
          <w:bCs/>
          <w:color w:val="000000" w:themeColor="text1"/>
          <w:sz w:val="21"/>
          <w:szCs w:val="21"/>
        </w:rPr>
        <w:t xml:space="preserve">Consiglio </w:t>
      </w:r>
      <w:r w:rsidR="002F463F" w:rsidRPr="00CB65AF">
        <w:rPr>
          <w:rFonts w:ascii="Arial" w:hAnsi="Arial" w:cs="Arial"/>
          <w:color w:val="000000" w:themeColor="text1"/>
          <w:sz w:val="21"/>
          <w:szCs w:val="21"/>
        </w:rPr>
        <w:t>del Municipio</w:t>
      </w:r>
      <w:r w:rsidRPr="00CB65AF">
        <w:rPr>
          <w:rFonts w:ascii="Arial" w:hAnsi="Arial" w:cs="Arial"/>
          <w:color w:val="000000" w:themeColor="text1"/>
          <w:sz w:val="21"/>
          <w:szCs w:val="21"/>
        </w:rPr>
        <w:t xml:space="preserve"> di riferimento </w:t>
      </w:r>
      <w:r w:rsidR="002F463F" w:rsidRPr="00CB65AF">
        <w:rPr>
          <w:rFonts w:ascii="Arial" w:hAnsi="Arial" w:cs="Arial"/>
          <w:b/>
          <w:bCs/>
          <w:color w:val="000000" w:themeColor="text1"/>
          <w:sz w:val="21"/>
          <w:szCs w:val="21"/>
        </w:rPr>
        <w:t xml:space="preserve">per l’individuazione della </w:t>
      </w:r>
      <w:r w:rsidRPr="003F3371">
        <w:rPr>
          <w:rFonts w:ascii="Arial" w:hAnsi="Arial" w:cs="Arial"/>
          <w:sz w:val="21"/>
          <w:szCs w:val="21"/>
        </w:rPr>
        <w:t>tipologia di servizio proposto come rispondente ai bisogni della comunità locale,</w:t>
      </w:r>
      <w:r w:rsidRPr="00D76A32">
        <w:rPr>
          <w:rFonts w:ascii="Arial" w:hAnsi="Arial" w:cs="Arial"/>
          <w:b/>
          <w:bCs/>
          <w:sz w:val="21"/>
          <w:szCs w:val="21"/>
        </w:rPr>
        <w:t xml:space="preserve"> </w:t>
      </w:r>
      <w:r w:rsidRPr="003F3371">
        <w:rPr>
          <w:rFonts w:ascii="Arial" w:hAnsi="Arial" w:cs="Arial"/>
          <w:b/>
          <w:bCs/>
          <w:sz w:val="21"/>
          <w:szCs w:val="21"/>
        </w:rPr>
        <w:t>con la modalità procedurale di cui al comma 9.</w:t>
      </w:r>
    </w:p>
    <w:p w14:paraId="4B6BFE47" w14:textId="77777777" w:rsidR="00AC0BA9" w:rsidRPr="003F3371" w:rsidRDefault="00AC0BA9" w:rsidP="002A0228">
      <w:pPr>
        <w:spacing w:after="0" w:line="240" w:lineRule="exact"/>
        <w:jc w:val="both"/>
        <w:rPr>
          <w:rFonts w:ascii="Arial" w:hAnsi="Arial" w:cs="Arial"/>
          <w:b/>
          <w:bCs/>
          <w:sz w:val="21"/>
          <w:szCs w:val="21"/>
        </w:rPr>
      </w:pPr>
    </w:p>
    <w:bookmarkEnd w:id="66"/>
    <w:p w14:paraId="1FA9AF47" w14:textId="77777777" w:rsidR="00DE733F" w:rsidRDefault="00DE733F" w:rsidP="002A0228">
      <w:pPr>
        <w:autoSpaceDE w:val="0"/>
        <w:autoSpaceDN w:val="0"/>
        <w:adjustRightInd w:val="0"/>
        <w:spacing w:after="0" w:line="240" w:lineRule="exact"/>
        <w:jc w:val="both"/>
        <w:rPr>
          <w:rFonts w:ascii="Arial" w:hAnsi="Arial" w:cs="Arial"/>
          <w:color w:val="000000" w:themeColor="text1"/>
          <w:sz w:val="21"/>
          <w:szCs w:val="21"/>
        </w:rPr>
      </w:pPr>
    </w:p>
    <w:p w14:paraId="0EE9F745" w14:textId="2CA88857" w:rsidR="00F64D5D" w:rsidRPr="002257C3" w:rsidRDefault="00B23D79" w:rsidP="002A0228">
      <w:pPr>
        <w:tabs>
          <w:tab w:val="left" w:pos="426"/>
        </w:tabs>
        <w:spacing w:after="0" w:line="240" w:lineRule="exact"/>
        <w:ind w:left="284" w:right="-27" w:hanging="284"/>
        <w:jc w:val="both"/>
        <w:rPr>
          <w:rFonts w:ascii="Arial" w:hAnsi="Arial" w:cs="Arial"/>
          <w:sz w:val="21"/>
          <w:szCs w:val="21"/>
        </w:rPr>
      </w:pPr>
      <w:r w:rsidRPr="002257C3">
        <w:rPr>
          <w:rFonts w:ascii="Arial" w:hAnsi="Arial" w:cs="Arial"/>
          <w:sz w:val="21"/>
          <w:szCs w:val="21"/>
        </w:rPr>
        <w:t xml:space="preserve">COMMA 9 </w:t>
      </w:r>
      <w:r w:rsidR="00F64D5D" w:rsidRPr="002257C3">
        <w:rPr>
          <w:rFonts w:ascii="Arial" w:hAnsi="Arial" w:cs="Arial"/>
          <w:sz w:val="21"/>
          <w:szCs w:val="21"/>
          <w:u w:val="single"/>
        </w:rPr>
        <w:t>è modificato</w:t>
      </w:r>
      <w:r w:rsidR="00F64D5D" w:rsidRPr="002257C3">
        <w:rPr>
          <w:rFonts w:ascii="Arial" w:hAnsi="Arial" w:cs="Arial"/>
          <w:b/>
          <w:bCs/>
          <w:sz w:val="21"/>
          <w:szCs w:val="21"/>
        </w:rPr>
        <w:t xml:space="preserve"> </w:t>
      </w:r>
      <w:r w:rsidR="00F64D5D" w:rsidRPr="002257C3">
        <w:rPr>
          <w:rFonts w:ascii="Arial" w:hAnsi="Arial" w:cs="Arial"/>
          <w:sz w:val="21"/>
          <w:szCs w:val="21"/>
        </w:rPr>
        <w:t>con l’eliminazione del testo barrato</w:t>
      </w:r>
      <w:r w:rsidR="00F64D5D" w:rsidRPr="002257C3">
        <w:rPr>
          <w:rFonts w:ascii="Arial" w:hAnsi="Arial" w:cs="Arial"/>
          <w:b/>
          <w:bCs/>
          <w:sz w:val="21"/>
          <w:szCs w:val="21"/>
        </w:rPr>
        <w:t xml:space="preserve"> </w:t>
      </w:r>
      <w:r w:rsidR="002257C3" w:rsidRPr="002257C3">
        <w:rPr>
          <w:rFonts w:ascii="Arial" w:hAnsi="Arial" w:cs="Arial"/>
          <w:sz w:val="21"/>
          <w:szCs w:val="21"/>
          <w:u w:val="single"/>
        </w:rPr>
        <w:t>e</w:t>
      </w:r>
      <w:r w:rsidR="00F64D5D" w:rsidRPr="002257C3">
        <w:rPr>
          <w:rFonts w:ascii="Arial" w:hAnsi="Arial" w:cs="Arial"/>
          <w:sz w:val="21"/>
          <w:szCs w:val="21"/>
          <w:u w:val="single"/>
        </w:rPr>
        <w:t xml:space="preserve"> integrato</w:t>
      </w:r>
      <w:r w:rsidR="00F64D5D" w:rsidRPr="002257C3">
        <w:rPr>
          <w:rFonts w:ascii="Arial" w:hAnsi="Arial" w:cs="Arial"/>
          <w:b/>
          <w:bCs/>
          <w:sz w:val="21"/>
          <w:szCs w:val="21"/>
        </w:rPr>
        <w:t xml:space="preserve"> con il testo in grassetto:</w:t>
      </w:r>
    </w:p>
    <w:p w14:paraId="2066B275" w14:textId="77777777" w:rsidR="00B23D79" w:rsidRPr="00B23D79" w:rsidRDefault="00B23D79" w:rsidP="002A0228">
      <w:pPr>
        <w:tabs>
          <w:tab w:val="left" w:pos="426"/>
        </w:tabs>
        <w:spacing w:after="0" w:line="240" w:lineRule="exact"/>
        <w:ind w:right="-27"/>
        <w:jc w:val="both"/>
        <w:rPr>
          <w:rFonts w:ascii="Arial" w:hAnsi="Arial" w:cs="Arial"/>
          <w:b/>
          <w:bCs/>
          <w:sz w:val="21"/>
          <w:szCs w:val="21"/>
        </w:rPr>
      </w:pPr>
    </w:p>
    <w:p w14:paraId="594545D5" w14:textId="3C1FC656" w:rsidR="00DE09D0" w:rsidRDefault="00B23D79" w:rsidP="002A0228">
      <w:pPr>
        <w:autoSpaceDE w:val="0"/>
        <w:autoSpaceDN w:val="0"/>
        <w:adjustRightInd w:val="0"/>
        <w:spacing w:after="0" w:line="240" w:lineRule="exact"/>
        <w:jc w:val="both"/>
        <w:rPr>
          <w:rFonts w:ascii="Arial" w:hAnsi="Arial" w:cs="Arial"/>
          <w:sz w:val="21"/>
          <w:szCs w:val="21"/>
        </w:rPr>
      </w:pPr>
      <w:r w:rsidRPr="00DE733F">
        <w:rPr>
          <w:rFonts w:ascii="Arial" w:hAnsi="Arial" w:cs="Arial"/>
          <w:sz w:val="21"/>
          <w:szCs w:val="21"/>
        </w:rPr>
        <w:t xml:space="preserve">I servizi pubblici di cui al comma 1 sono realizzati mediante </w:t>
      </w:r>
      <w:r w:rsidRPr="00DE733F">
        <w:rPr>
          <w:rFonts w:ascii="Arial" w:hAnsi="Arial" w:cs="Arial"/>
          <w:i/>
          <w:sz w:val="21"/>
          <w:szCs w:val="21"/>
        </w:rPr>
        <w:t>Progetto unitario</w:t>
      </w:r>
      <w:r w:rsidRPr="00DE733F">
        <w:rPr>
          <w:rFonts w:ascii="Arial" w:hAnsi="Arial" w:cs="Arial"/>
          <w:sz w:val="21"/>
          <w:szCs w:val="21"/>
        </w:rPr>
        <w:t xml:space="preserve"> esteso all’intera area della componente di PRG o parte di essa. La proposta deve essere oggetto di verifica da parte degli Uffici dei requisiti di fruibilità, accessibilità dell’intervento proposto per far sì che le restanti porzioni dell’intera componente possano avvenire in </w:t>
      </w:r>
      <w:r w:rsidR="00F64D5D" w:rsidRPr="00F64D5D">
        <w:rPr>
          <w:rFonts w:ascii="Arial" w:hAnsi="Arial" w:cs="Arial"/>
          <w:strike/>
          <w:sz w:val="21"/>
          <w:szCs w:val="21"/>
        </w:rPr>
        <w:t>temi</w:t>
      </w:r>
      <w:r w:rsidR="00F64D5D">
        <w:rPr>
          <w:rFonts w:ascii="Arial" w:hAnsi="Arial" w:cs="Arial"/>
          <w:sz w:val="21"/>
          <w:szCs w:val="21"/>
        </w:rPr>
        <w:t xml:space="preserve"> </w:t>
      </w:r>
      <w:r w:rsidRPr="00B23D79">
        <w:rPr>
          <w:rFonts w:ascii="Arial" w:hAnsi="Arial" w:cs="Arial"/>
          <w:b/>
          <w:bCs/>
          <w:sz w:val="21"/>
          <w:szCs w:val="21"/>
        </w:rPr>
        <w:t>tempi</w:t>
      </w:r>
      <w:r w:rsidRPr="00DE733F">
        <w:rPr>
          <w:rFonts w:ascii="Arial" w:hAnsi="Arial" w:cs="Arial"/>
          <w:sz w:val="21"/>
          <w:szCs w:val="21"/>
        </w:rPr>
        <w:t xml:space="preserve"> e fasi successive senza compromettere la trasformabilità dell’intera componente. Il </w:t>
      </w:r>
      <w:r w:rsidRPr="00DE733F">
        <w:rPr>
          <w:rFonts w:ascii="Arial" w:hAnsi="Arial" w:cs="Arial"/>
          <w:i/>
          <w:sz w:val="21"/>
          <w:szCs w:val="21"/>
        </w:rPr>
        <w:t>Progetto unitario</w:t>
      </w:r>
      <w:r w:rsidRPr="00DE733F">
        <w:rPr>
          <w:rFonts w:ascii="Arial" w:hAnsi="Arial" w:cs="Arial"/>
          <w:sz w:val="21"/>
          <w:szCs w:val="21"/>
        </w:rPr>
        <w:t xml:space="preserve"> è predisposto dal Comune, da Enti istituzionalmente competenti o dai soggetti privati e approvato dalla Giunta Capitolina</w:t>
      </w:r>
      <w:r w:rsidRPr="00DE733F">
        <w:rPr>
          <w:rFonts w:ascii="Arial" w:hAnsi="Arial" w:cs="Arial"/>
          <w:color w:val="FF0000"/>
          <w:sz w:val="21"/>
          <w:szCs w:val="21"/>
        </w:rPr>
        <w:t xml:space="preserve">. </w:t>
      </w:r>
      <w:r w:rsidRPr="00DE733F">
        <w:rPr>
          <w:rFonts w:ascii="Arial" w:hAnsi="Arial" w:cs="Arial"/>
          <w:sz w:val="21"/>
          <w:szCs w:val="21"/>
        </w:rPr>
        <w:t>Nel progetto unitario di nuovo impianto, è possibile procedere allo stralcio degli edifici esistenti e dei relativi lotti di pertinenza, che, in tal caso, non concorrono alla determinazione della ST e dell’indice ET</w:t>
      </w:r>
      <w:r>
        <w:rPr>
          <w:rFonts w:ascii="Arial" w:hAnsi="Arial" w:cs="Arial"/>
          <w:sz w:val="21"/>
          <w:szCs w:val="21"/>
        </w:rPr>
        <w:t>.</w:t>
      </w:r>
    </w:p>
    <w:p w14:paraId="4B320D70" w14:textId="77777777" w:rsidR="002A0228" w:rsidRDefault="002A0228" w:rsidP="002A0228">
      <w:pPr>
        <w:autoSpaceDE w:val="0"/>
        <w:autoSpaceDN w:val="0"/>
        <w:adjustRightInd w:val="0"/>
        <w:spacing w:after="0" w:line="240" w:lineRule="exact"/>
        <w:jc w:val="both"/>
        <w:rPr>
          <w:rFonts w:ascii="Arial" w:hAnsi="Arial" w:cs="Arial"/>
          <w:sz w:val="21"/>
          <w:szCs w:val="21"/>
        </w:rPr>
      </w:pPr>
    </w:p>
    <w:p w14:paraId="4D5CA92F" w14:textId="2A08B37A" w:rsidR="002A0228" w:rsidRDefault="002A0228" w:rsidP="002A0228">
      <w:pPr>
        <w:autoSpaceDE w:val="0"/>
        <w:autoSpaceDN w:val="0"/>
        <w:adjustRightInd w:val="0"/>
        <w:spacing w:after="0" w:line="240" w:lineRule="exact"/>
        <w:jc w:val="both"/>
        <w:rPr>
          <w:rFonts w:ascii="Arial" w:hAnsi="Arial" w:cs="Arial"/>
          <w:sz w:val="21"/>
          <w:szCs w:val="21"/>
        </w:rPr>
      </w:pPr>
      <w:r>
        <w:rPr>
          <w:rFonts w:ascii="Arial" w:hAnsi="Arial" w:cs="Arial"/>
          <w:noProof/>
          <w:sz w:val="21"/>
          <w:szCs w:val="21"/>
          <w:lang w:eastAsia="it-IT"/>
        </w:rPr>
        <mc:AlternateContent>
          <mc:Choice Requires="wps">
            <w:drawing>
              <wp:anchor distT="0" distB="0" distL="114300" distR="114300" simplePos="0" relativeHeight="251670528" behindDoc="0" locked="0" layoutInCell="1" allowOverlap="1" wp14:anchorId="0C5442FA" wp14:editId="2ADA07D1">
                <wp:simplePos x="0" y="0"/>
                <wp:positionH relativeFrom="margin">
                  <wp:align>left</wp:align>
                </wp:positionH>
                <wp:positionV relativeFrom="paragraph">
                  <wp:posOffset>140252</wp:posOffset>
                </wp:positionV>
                <wp:extent cx="6124575" cy="2662733"/>
                <wp:effectExtent l="0" t="0" r="28575" b="23495"/>
                <wp:wrapNone/>
                <wp:docPr id="391671476" name="Casella di testo 7"/>
                <wp:cNvGraphicFramePr/>
                <a:graphic xmlns:a="http://schemas.openxmlformats.org/drawingml/2006/main">
                  <a:graphicData uri="http://schemas.microsoft.com/office/word/2010/wordprocessingShape">
                    <wps:wsp>
                      <wps:cNvSpPr txBox="1"/>
                      <wps:spPr>
                        <a:xfrm>
                          <a:off x="0" y="0"/>
                          <a:ext cx="6124575" cy="2662733"/>
                        </a:xfrm>
                        <a:prstGeom prst="rect">
                          <a:avLst/>
                        </a:prstGeom>
                        <a:solidFill>
                          <a:sysClr val="window" lastClr="FFFFFF"/>
                        </a:solidFill>
                        <a:ln w="6350">
                          <a:solidFill>
                            <a:prstClr val="black"/>
                          </a:solidFill>
                        </a:ln>
                      </wps:spPr>
                      <wps:txbx>
                        <w:txbxContent>
                          <w:p w14:paraId="439E00A6" w14:textId="5AB827D2" w:rsidR="009D48AB" w:rsidRPr="00AC30B3" w:rsidRDefault="009D48AB" w:rsidP="00DE09D0">
                            <w:pPr>
                              <w:spacing w:after="0"/>
                              <w:jc w:val="both"/>
                              <w:rPr>
                                <w:rFonts w:ascii="Arial" w:hAnsi="Arial" w:cs="Arial"/>
                                <w:b/>
                                <w:bCs/>
                                <w:i/>
                                <w:iCs/>
                                <w:sz w:val="21"/>
                                <w:szCs w:val="21"/>
                              </w:rPr>
                            </w:pPr>
                            <w:r w:rsidRPr="00153D9F">
                              <w:rPr>
                                <w:rFonts w:ascii="Arial" w:hAnsi="Arial" w:cs="Arial"/>
                                <w:i/>
                                <w:iCs/>
                                <w:sz w:val="21"/>
                                <w:szCs w:val="21"/>
                              </w:rPr>
                              <w:t xml:space="preserve">Le aree per Servizi pubblici </w:t>
                            </w:r>
                            <w:r>
                              <w:rPr>
                                <w:rFonts w:ascii="Arial" w:hAnsi="Arial" w:cs="Arial"/>
                                <w:i/>
                                <w:iCs/>
                                <w:sz w:val="21"/>
                                <w:szCs w:val="21"/>
                              </w:rPr>
                              <w:t xml:space="preserve">(art. 83) </w:t>
                            </w:r>
                            <w:r w:rsidRPr="00153D9F">
                              <w:rPr>
                                <w:rFonts w:ascii="Arial" w:hAnsi="Arial" w:cs="Arial"/>
                                <w:i/>
                                <w:iCs/>
                                <w:sz w:val="21"/>
                                <w:szCs w:val="21"/>
                              </w:rPr>
                              <w:t>si articolano in aree per Servizi pubblici di livello urbano</w:t>
                            </w:r>
                            <w:r>
                              <w:rPr>
                                <w:rFonts w:ascii="Arial" w:hAnsi="Arial" w:cs="Arial"/>
                                <w:i/>
                                <w:iCs/>
                                <w:sz w:val="21"/>
                                <w:szCs w:val="21"/>
                              </w:rPr>
                              <w:t xml:space="preserve"> (art. 84)</w:t>
                            </w:r>
                            <w:r w:rsidRPr="00153D9F">
                              <w:rPr>
                                <w:rFonts w:ascii="Arial" w:hAnsi="Arial" w:cs="Arial"/>
                                <w:i/>
                                <w:iCs/>
                                <w:sz w:val="21"/>
                                <w:szCs w:val="21"/>
                              </w:rPr>
                              <w:t xml:space="preserve"> ed aree per Verde pubblico e ser</w:t>
                            </w:r>
                            <w:r>
                              <w:rPr>
                                <w:rFonts w:ascii="Arial" w:hAnsi="Arial" w:cs="Arial"/>
                                <w:i/>
                                <w:iCs/>
                                <w:sz w:val="21"/>
                                <w:szCs w:val="21"/>
                              </w:rPr>
                              <w:t xml:space="preserve">vizi pubblici di livello locale (art. 85). </w:t>
                            </w:r>
                            <w:r w:rsidRPr="00153D9F">
                              <w:rPr>
                                <w:rFonts w:ascii="Arial" w:hAnsi="Arial" w:cs="Arial"/>
                                <w:i/>
                                <w:iCs/>
                                <w:sz w:val="21"/>
                                <w:szCs w:val="21"/>
                              </w:rPr>
                              <w:t>Esse sono destinate a spazi, attrezzature e servizi pubblici rispettivamente di interesse comunale o sovracomunale e di interesse locale; pertanto,</w:t>
                            </w:r>
                            <w:r>
                              <w:rPr>
                                <w:rFonts w:ascii="Arial" w:hAnsi="Arial" w:cs="Arial"/>
                                <w:i/>
                                <w:iCs/>
                                <w:sz w:val="21"/>
                                <w:szCs w:val="21"/>
                              </w:rPr>
                              <w:t xml:space="preserve"> </w:t>
                            </w:r>
                            <w:r w:rsidRPr="00AC30B3">
                              <w:rPr>
                                <w:rFonts w:ascii="Arial" w:hAnsi="Arial" w:cs="Arial"/>
                                <w:b/>
                                <w:bCs/>
                                <w:i/>
                                <w:iCs/>
                                <w:sz w:val="21"/>
                                <w:szCs w:val="21"/>
                              </w:rPr>
                              <w:t xml:space="preserve">per continuità di argomento con l’art.83 è necessario introdurre integrazioni agli </w:t>
                            </w:r>
                            <w:r>
                              <w:rPr>
                                <w:rFonts w:ascii="Arial" w:hAnsi="Arial" w:cs="Arial"/>
                                <w:b/>
                                <w:bCs/>
                                <w:i/>
                                <w:iCs/>
                                <w:sz w:val="21"/>
                                <w:szCs w:val="21"/>
                              </w:rPr>
                              <w:t xml:space="preserve">ARTICOLI </w:t>
                            </w:r>
                            <w:r w:rsidRPr="00AC30B3">
                              <w:rPr>
                                <w:rFonts w:ascii="Arial" w:hAnsi="Arial" w:cs="Arial"/>
                                <w:b/>
                                <w:bCs/>
                                <w:i/>
                                <w:iCs/>
                                <w:sz w:val="21"/>
                                <w:szCs w:val="21"/>
                              </w:rPr>
                              <w:t>84 e 85.</w:t>
                            </w:r>
                          </w:p>
                          <w:p w14:paraId="4C90E4B6" w14:textId="30C22683" w:rsidR="009D48AB" w:rsidRPr="00153D9F" w:rsidRDefault="009D48AB" w:rsidP="00DE09D0">
                            <w:pPr>
                              <w:spacing w:after="0"/>
                              <w:jc w:val="both"/>
                              <w:rPr>
                                <w:rFonts w:ascii="Arial" w:hAnsi="Arial" w:cs="Arial"/>
                                <w:i/>
                                <w:iCs/>
                                <w:sz w:val="21"/>
                                <w:szCs w:val="21"/>
                              </w:rPr>
                            </w:pPr>
                            <w:r w:rsidRPr="00F57F82">
                              <w:rPr>
                                <w:rFonts w:ascii="Arial" w:hAnsi="Arial" w:cs="Arial"/>
                                <w:i/>
                                <w:iCs/>
                                <w:sz w:val="21"/>
                                <w:szCs w:val="21"/>
                                <w:u w:val="single"/>
                              </w:rPr>
                              <w:t>All’art. 84</w:t>
                            </w:r>
                            <w:r>
                              <w:rPr>
                                <w:rFonts w:ascii="Arial" w:hAnsi="Arial" w:cs="Arial"/>
                                <w:i/>
                                <w:iCs/>
                                <w:sz w:val="21"/>
                                <w:szCs w:val="21"/>
                              </w:rPr>
                              <w:t xml:space="preserve"> si prevede una deroga all’indice di edificabilità ET</w:t>
                            </w:r>
                            <w:r w:rsidRPr="00CA7623">
                              <w:rPr>
                                <w:rFonts w:ascii="Arial" w:hAnsi="Arial" w:cs="Arial"/>
                                <w:i/>
                                <w:iCs/>
                                <w:sz w:val="21"/>
                                <w:szCs w:val="21"/>
                              </w:rPr>
                              <w:t xml:space="preserve"> per specifici casi di realizzazione di opere pubbliche</w:t>
                            </w:r>
                            <w:r>
                              <w:rPr>
                                <w:rFonts w:ascii="Arial" w:hAnsi="Arial" w:cs="Arial"/>
                                <w:i/>
                                <w:iCs/>
                                <w:sz w:val="21"/>
                                <w:szCs w:val="21"/>
                              </w:rPr>
                              <w:t>. Si prevedono deroghe al reperimento dello standard urbanistico riferito ai parcheggi pubblici- Si esenta la realizzazione dell’opera pubblica dal reperimento dello standard urbanistico riferito al Verde pubblico in quanto già di per sé standard.</w:t>
                            </w:r>
                          </w:p>
                          <w:p w14:paraId="58B0BC9B" w14:textId="171A5D62" w:rsidR="009D48AB" w:rsidRPr="00270D78" w:rsidRDefault="009D48AB" w:rsidP="00DE09D0">
                            <w:pPr>
                              <w:pStyle w:val="Titolo6"/>
                              <w:tabs>
                                <w:tab w:val="left" w:pos="0"/>
                              </w:tabs>
                              <w:spacing w:before="0"/>
                              <w:jc w:val="both"/>
                              <w:rPr>
                                <w:rFonts w:ascii="Arial" w:eastAsiaTheme="minorHAnsi" w:hAnsi="Arial" w:cs="Arial"/>
                                <w:color w:val="FF0000"/>
                                <w:sz w:val="21"/>
                                <w:szCs w:val="21"/>
                              </w:rPr>
                            </w:pPr>
                            <w:r w:rsidRPr="00C001EE">
                              <w:rPr>
                                <w:rFonts w:ascii="Arial" w:eastAsiaTheme="minorHAnsi" w:hAnsi="Arial" w:cs="Arial"/>
                                <w:color w:val="auto"/>
                                <w:sz w:val="21"/>
                                <w:szCs w:val="21"/>
                                <w:u w:val="single"/>
                              </w:rPr>
                              <w:t>All’art. 85</w:t>
                            </w:r>
                            <w:r w:rsidRPr="00C001EE">
                              <w:rPr>
                                <w:rFonts w:ascii="Arial" w:eastAsiaTheme="minorHAnsi" w:hAnsi="Arial" w:cs="Arial"/>
                                <w:color w:val="auto"/>
                                <w:sz w:val="21"/>
                                <w:szCs w:val="21"/>
                              </w:rPr>
                              <w:t xml:space="preserve"> si introduce tra i Servizi l’alloggio sociale si prevede una deroga all’indice di edificabilità ET per specifici casi di realizzazione di opere pubbliche. Si prevedono deroghe al reperimento dello </w:t>
                            </w:r>
                            <w:r w:rsidRPr="00270D78">
                              <w:rPr>
                                <w:rFonts w:ascii="Arial" w:eastAsiaTheme="minorHAnsi" w:hAnsi="Arial" w:cs="Arial"/>
                                <w:color w:val="auto"/>
                                <w:sz w:val="21"/>
                                <w:szCs w:val="21"/>
                              </w:rPr>
                              <w:t>standard urbanistico riferito ai parcheggi pubblici-Si esenta la realizzazione dell’opera pubblica dal reperimento dello standard urbanistico riferito al Verde pubblico</w:t>
                            </w:r>
                            <w:r w:rsidRPr="00270D78">
                              <w:rPr>
                                <w:rFonts w:ascii="Arial" w:eastAsiaTheme="minorHAnsi" w:hAnsi="Arial" w:cs="Arial"/>
                                <w:color w:val="FF0000"/>
                                <w:sz w:val="21"/>
                                <w:szCs w:val="21"/>
                              </w:rPr>
                              <w:t xml:space="preserve"> </w:t>
                            </w:r>
                            <w:r w:rsidRPr="00270D78">
                              <w:rPr>
                                <w:rFonts w:ascii="Arial" w:eastAsiaTheme="minorHAnsi" w:hAnsi="Arial" w:cs="Arial"/>
                                <w:color w:val="auto"/>
                                <w:sz w:val="21"/>
                                <w:szCs w:val="21"/>
                              </w:rPr>
                              <w:t>già di per sé standard.</w:t>
                            </w:r>
                          </w:p>
                          <w:p w14:paraId="53FD68C7" w14:textId="04C4E0CB" w:rsidR="009D48AB" w:rsidRPr="00270D78" w:rsidRDefault="009D48AB" w:rsidP="00270D78">
                            <w:pPr>
                              <w:pStyle w:val="Titolo6"/>
                              <w:tabs>
                                <w:tab w:val="left" w:pos="0"/>
                              </w:tabs>
                              <w:spacing w:before="0"/>
                              <w:jc w:val="both"/>
                              <w:rPr>
                                <w:rFonts w:ascii="Arial" w:eastAsiaTheme="minorHAnsi" w:hAnsi="Arial" w:cs="Arial"/>
                                <w:b/>
                                <w:bCs/>
                                <w:color w:val="auto"/>
                                <w:sz w:val="21"/>
                                <w:szCs w:val="21"/>
                                <w:u w:val="single"/>
                              </w:rPr>
                            </w:pPr>
                            <w:r w:rsidRPr="00270D78">
                              <w:rPr>
                                <w:rFonts w:ascii="Arial" w:eastAsiaTheme="minorHAnsi" w:hAnsi="Arial" w:cs="Arial"/>
                                <w:color w:val="FF0000"/>
                                <w:sz w:val="21"/>
                                <w:szCs w:val="21"/>
                              </w:rPr>
                              <w:t xml:space="preserve"> </w:t>
                            </w:r>
                            <w:r w:rsidRPr="00270D78">
                              <w:rPr>
                                <w:rFonts w:ascii="Arial" w:eastAsiaTheme="minorHAnsi" w:hAnsi="Arial" w:cs="Arial"/>
                                <w:b/>
                                <w:bCs/>
                                <w:color w:val="auto"/>
                                <w:sz w:val="21"/>
                                <w:szCs w:val="21"/>
                                <w:u w:val="single"/>
                              </w:rPr>
                              <w:t xml:space="preserve">Si specifica </w:t>
                            </w:r>
                            <w:r>
                              <w:rPr>
                                <w:rFonts w:ascii="Arial" w:eastAsiaTheme="minorHAnsi" w:hAnsi="Arial" w:cs="Arial"/>
                                <w:b/>
                                <w:bCs/>
                                <w:color w:val="auto"/>
                                <w:sz w:val="21"/>
                                <w:szCs w:val="21"/>
                                <w:u w:val="single"/>
                              </w:rPr>
                              <w:t xml:space="preserve">la </w:t>
                            </w:r>
                            <w:r w:rsidRPr="00270D78">
                              <w:rPr>
                                <w:rFonts w:ascii="Arial" w:eastAsiaTheme="minorHAnsi" w:hAnsi="Arial" w:cs="Arial"/>
                                <w:b/>
                                <w:bCs/>
                                <w:color w:val="auto"/>
                                <w:sz w:val="21"/>
                                <w:szCs w:val="21"/>
                                <w:u w:val="single"/>
                              </w:rPr>
                              <w:t xml:space="preserve">sottozona “Verde per la fruizione della costa” </w:t>
                            </w:r>
                            <w:r>
                              <w:rPr>
                                <w:rFonts w:ascii="Arial" w:eastAsiaTheme="minorHAnsi" w:hAnsi="Arial" w:cs="Arial"/>
                                <w:b/>
                                <w:bCs/>
                                <w:color w:val="auto"/>
                                <w:sz w:val="21"/>
                                <w:szCs w:val="21"/>
                                <w:u w:val="single"/>
                              </w:rPr>
                              <w:t>in affinità con la pianificazione per la fruizione degli arenili.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442FA" id="_x0000_s1040" type="#_x0000_t202" style="position:absolute;left:0;text-align:left;margin-left:0;margin-top:11.05pt;width:482.25pt;height:209.6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" fillcolor="window" strokeweight=".5pt">
                <v:textbox>
                  <w:txbxContent>
                    <w:p w14:paraId="439E00A6" w14:textId="5AB827D2" w:rsidR="009D48AB" w:rsidRPr="00AC30B3" w:rsidRDefault="009D48AB" w:rsidP="00DE09D0">
                      <w:pPr>
                        <w:spacing w:after="0"/>
                        <w:jc w:val="both"/>
                        <w:rPr>
                          <w:rFonts w:ascii="Arial" w:hAnsi="Arial" w:cs="Arial"/>
                          <w:b/>
                          <w:bCs/>
                          <w:i/>
                          <w:iCs/>
                          <w:sz w:val="21"/>
                          <w:szCs w:val="21"/>
                        </w:rPr>
                      </w:pPr>
                      <w:r w:rsidRPr="00153D9F">
                        <w:rPr>
                          <w:rFonts w:ascii="Arial" w:hAnsi="Arial" w:cs="Arial"/>
                          <w:i/>
                          <w:iCs/>
                          <w:sz w:val="21"/>
                          <w:szCs w:val="21"/>
                        </w:rPr>
                        <w:t xml:space="preserve">Le aree per Servizi pubblici </w:t>
                      </w:r>
                      <w:r>
                        <w:rPr>
                          <w:rFonts w:ascii="Arial" w:hAnsi="Arial" w:cs="Arial"/>
                          <w:i/>
                          <w:iCs/>
                          <w:sz w:val="21"/>
                          <w:szCs w:val="21"/>
                        </w:rPr>
                        <w:t xml:space="preserve">(art. 83) </w:t>
                      </w:r>
                      <w:r w:rsidRPr="00153D9F">
                        <w:rPr>
                          <w:rFonts w:ascii="Arial" w:hAnsi="Arial" w:cs="Arial"/>
                          <w:i/>
                          <w:iCs/>
                          <w:sz w:val="21"/>
                          <w:szCs w:val="21"/>
                        </w:rPr>
                        <w:t>si articolano in aree per Servizi pubblici di livello urbano</w:t>
                      </w:r>
                      <w:r>
                        <w:rPr>
                          <w:rFonts w:ascii="Arial" w:hAnsi="Arial" w:cs="Arial"/>
                          <w:i/>
                          <w:iCs/>
                          <w:sz w:val="21"/>
                          <w:szCs w:val="21"/>
                        </w:rPr>
                        <w:t xml:space="preserve"> (art. 84)</w:t>
                      </w:r>
                      <w:r w:rsidRPr="00153D9F">
                        <w:rPr>
                          <w:rFonts w:ascii="Arial" w:hAnsi="Arial" w:cs="Arial"/>
                          <w:i/>
                          <w:iCs/>
                          <w:sz w:val="21"/>
                          <w:szCs w:val="21"/>
                        </w:rPr>
                        <w:t xml:space="preserve"> ed aree per Verde pubblico e ser</w:t>
                      </w:r>
                      <w:r>
                        <w:rPr>
                          <w:rFonts w:ascii="Arial" w:hAnsi="Arial" w:cs="Arial"/>
                          <w:i/>
                          <w:iCs/>
                          <w:sz w:val="21"/>
                          <w:szCs w:val="21"/>
                        </w:rPr>
                        <w:t xml:space="preserve">vizi pubblici di livello locale (art. 85). </w:t>
                      </w:r>
                      <w:r w:rsidRPr="00153D9F">
                        <w:rPr>
                          <w:rFonts w:ascii="Arial" w:hAnsi="Arial" w:cs="Arial"/>
                          <w:i/>
                          <w:iCs/>
                          <w:sz w:val="21"/>
                          <w:szCs w:val="21"/>
                        </w:rPr>
                        <w:t>Esse sono destinate a spazi, attrezzature e servizi pubblici rispettivamente di interesse comunale o sovracomunale e di interesse locale; pertanto,</w:t>
                      </w:r>
                      <w:r>
                        <w:rPr>
                          <w:rFonts w:ascii="Arial" w:hAnsi="Arial" w:cs="Arial"/>
                          <w:i/>
                          <w:iCs/>
                          <w:sz w:val="21"/>
                          <w:szCs w:val="21"/>
                        </w:rPr>
                        <w:t xml:space="preserve"> </w:t>
                      </w:r>
                      <w:r w:rsidRPr="00AC30B3">
                        <w:rPr>
                          <w:rFonts w:ascii="Arial" w:hAnsi="Arial" w:cs="Arial"/>
                          <w:b/>
                          <w:bCs/>
                          <w:i/>
                          <w:iCs/>
                          <w:sz w:val="21"/>
                          <w:szCs w:val="21"/>
                        </w:rPr>
                        <w:t xml:space="preserve">per continuità di argomento con l’art.83 è necessario introdurre integrazioni agli </w:t>
                      </w:r>
                      <w:r>
                        <w:rPr>
                          <w:rFonts w:ascii="Arial" w:hAnsi="Arial" w:cs="Arial"/>
                          <w:b/>
                          <w:bCs/>
                          <w:i/>
                          <w:iCs/>
                          <w:sz w:val="21"/>
                          <w:szCs w:val="21"/>
                        </w:rPr>
                        <w:t xml:space="preserve">ARTICOLI </w:t>
                      </w:r>
                      <w:r w:rsidRPr="00AC30B3">
                        <w:rPr>
                          <w:rFonts w:ascii="Arial" w:hAnsi="Arial" w:cs="Arial"/>
                          <w:b/>
                          <w:bCs/>
                          <w:i/>
                          <w:iCs/>
                          <w:sz w:val="21"/>
                          <w:szCs w:val="21"/>
                        </w:rPr>
                        <w:t>84 e 85.</w:t>
                      </w:r>
                    </w:p>
                    <w:p w14:paraId="4C90E4B6" w14:textId="30C22683" w:rsidR="009D48AB" w:rsidRPr="00153D9F" w:rsidRDefault="009D48AB" w:rsidP="00DE09D0">
                      <w:pPr>
                        <w:spacing w:after="0"/>
                        <w:jc w:val="both"/>
                        <w:rPr>
                          <w:rFonts w:ascii="Arial" w:hAnsi="Arial" w:cs="Arial"/>
                          <w:i/>
                          <w:iCs/>
                          <w:sz w:val="21"/>
                          <w:szCs w:val="21"/>
                        </w:rPr>
                      </w:pPr>
                      <w:r w:rsidRPr="00F57F82">
                        <w:rPr>
                          <w:rFonts w:ascii="Arial" w:hAnsi="Arial" w:cs="Arial"/>
                          <w:i/>
                          <w:iCs/>
                          <w:sz w:val="21"/>
                          <w:szCs w:val="21"/>
                          <w:u w:val="single"/>
                        </w:rPr>
                        <w:t>All’art. 84</w:t>
                      </w:r>
                      <w:r>
                        <w:rPr>
                          <w:rFonts w:ascii="Arial" w:hAnsi="Arial" w:cs="Arial"/>
                          <w:i/>
                          <w:iCs/>
                          <w:sz w:val="21"/>
                          <w:szCs w:val="21"/>
                        </w:rPr>
                        <w:t xml:space="preserve"> si prevede una deroga all’indice di edificabilità ET</w:t>
                      </w:r>
                      <w:r w:rsidRPr="00CA7623">
                        <w:rPr>
                          <w:rFonts w:ascii="Arial" w:hAnsi="Arial" w:cs="Arial"/>
                          <w:i/>
                          <w:iCs/>
                          <w:sz w:val="21"/>
                          <w:szCs w:val="21"/>
                        </w:rPr>
                        <w:t xml:space="preserve"> per specifici casi di realizzazione di opere pubbliche</w:t>
                      </w:r>
                      <w:r>
                        <w:rPr>
                          <w:rFonts w:ascii="Arial" w:hAnsi="Arial" w:cs="Arial"/>
                          <w:i/>
                          <w:iCs/>
                          <w:sz w:val="21"/>
                          <w:szCs w:val="21"/>
                        </w:rPr>
                        <w:t>. Si prevedono deroghe al reperimento dello standard urbanistico riferito ai parcheggi pubblici- Si esenta la realizzazione dell’opera pubblica dal reperimento dello standard urbanistico riferito al Verde pubblico in quanto già di per sé standard.</w:t>
                      </w:r>
                    </w:p>
                    <w:p w14:paraId="58B0BC9B" w14:textId="171A5D62" w:rsidR="009D48AB" w:rsidRPr="00270D78" w:rsidRDefault="009D48AB" w:rsidP="00DE09D0">
                      <w:pPr>
                        <w:pStyle w:val="Titolo6"/>
                        <w:tabs>
                          <w:tab w:val="left" w:pos="0"/>
                        </w:tabs>
                        <w:spacing w:before="0"/>
                        <w:jc w:val="both"/>
                        <w:rPr>
                          <w:rFonts w:ascii="Arial" w:eastAsiaTheme="minorHAnsi" w:hAnsi="Arial" w:cs="Arial"/>
                          <w:color w:val="FF0000"/>
                          <w:sz w:val="21"/>
                          <w:szCs w:val="21"/>
                        </w:rPr>
                      </w:pPr>
                      <w:r w:rsidRPr="00C001EE">
                        <w:rPr>
                          <w:rFonts w:ascii="Arial" w:eastAsiaTheme="minorHAnsi" w:hAnsi="Arial" w:cs="Arial"/>
                          <w:color w:val="auto"/>
                          <w:sz w:val="21"/>
                          <w:szCs w:val="21"/>
                          <w:u w:val="single"/>
                        </w:rPr>
                        <w:t>All’art. 85</w:t>
                      </w:r>
                      <w:r w:rsidRPr="00C001EE">
                        <w:rPr>
                          <w:rFonts w:ascii="Arial" w:eastAsiaTheme="minorHAnsi" w:hAnsi="Arial" w:cs="Arial"/>
                          <w:color w:val="auto"/>
                          <w:sz w:val="21"/>
                          <w:szCs w:val="21"/>
                        </w:rPr>
                        <w:t xml:space="preserve"> si introduce tra i Servizi l’alloggio sociale si prevede una deroga all’indice di edificabilità ET per specifici casi di realizzazione di opere pubbliche. Si prevedono deroghe al reperimento dello </w:t>
                      </w:r>
                      <w:r w:rsidRPr="00270D78">
                        <w:rPr>
                          <w:rFonts w:ascii="Arial" w:eastAsiaTheme="minorHAnsi" w:hAnsi="Arial" w:cs="Arial"/>
                          <w:color w:val="auto"/>
                          <w:sz w:val="21"/>
                          <w:szCs w:val="21"/>
                        </w:rPr>
                        <w:t>standard urbanistico riferito ai parcheggi pubblici-Si esenta la realizzazione dell’opera pubblica dal reperimento dello standard urbanistico riferito al Verde pubblico</w:t>
                      </w:r>
                      <w:r w:rsidRPr="00270D78">
                        <w:rPr>
                          <w:rFonts w:ascii="Arial" w:eastAsiaTheme="minorHAnsi" w:hAnsi="Arial" w:cs="Arial"/>
                          <w:color w:val="FF0000"/>
                          <w:sz w:val="21"/>
                          <w:szCs w:val="21"/>
                        </w:rPr>
                        <w:t xml:space="preserve"> </w:t>
                      </w:r>
                      <w:r w:rsidRPr="00270D78">
                        <w:rPr>
                          <w:rFonts w:ascii="Arial" w:eastAsiaTheme="minorHAnsi" w:hAnsi="Arial" w:cs="Arial"/>
                          <w:color w:val="auto"/>
                          <w:sz w:val="21"/>
                          <w:szCs w:val="21"/>
                        </w:rPr>
                        <w:t>già di per sé standard.</w:t>
                      </w:r>
                    </w:p>
                    <w:p w14:paraId="53FD68C7" w14:textId="04C4E0CB" w:rsidR="009D48AB" w:rsidRPr="00270D78" w:rsidRDefault="009D48AB" w:rsidP="00270D78">
                      <w:pPr>
                        <w:pStyle w:val="Titolo6"/>
                        <w:tabs>
                          <w:tab w:val="left" w:pos="0"/>
                        </w:tabs>
                        <w:spacing w:before="0"/>
                        <w:jc w:val="both"/>
                        <w:rPr>
                          <w:rFonts w:ascii="Arial" w:eastAsiaTheme="minorHAnsi" w:hAnsi="Arial" w:cs="Arial"/>
                          <w:b/>
                          <w:bCs/>
                          <w:color w:val="auto"/>
                          <w:sz w:val="21"/>
                          <w:szCs w:val="21"/>
                          <w:u w:val="single"/>
                        </w:rPr>
                      </w:pPr>
                      <w:r w:rsidRPr="00270D78">
                        <w:rPr>
                          <w:rFonts w:ascii="Arial" w:eastAsiaTheme="minorHAnsi" w:hAnsi="Arial" w:cs="Arial"/>
                          <w:color w:val="FF0000"/>
                          <w:sz w:val="21"/>
                          <w:szCs w:val="21"/>
                        </w:rPr>
                        <w:t xml:space="preserve"> </w:t>
                      </w:r>
                      <w:r w:rsidRPr="00270D78">
                        <w:rPr>
                          <w:rFonts w:ascii="Arial" w:eastAsiaTheme="minorHAnsi" w:hAnsi="Arial" w:cs="Arial"/>
                          <w:b/>
                          <w:bCs/>
                          <w:color w:val="auto"/>
                          <w:sz w:val="21"/>
                          <w:szCs w:val="21"/>
                          <w:u w:val="single"/>
                        </w:rPr>
                        <w:t xml:space="preserve">Si specifica </w:t>
                      </w:r>
                      <w:r>
                        <w:rPr>
                          <w:rFonts w:ascii="Arial" w:eastAsiaTheme="minorHAnsi" w:hAnsi="Arial" w:cs="Arial"/>
                          <w:b/>
                          <w:bCs/>
                          <w:color w:val="auto"/>
                          <w:sz w:val="21"/>
                          <w:szCs w:val="21"/>
                          <w:u w:val="single"/>
                        </w:rPr>
                        <w:t xml:space="preserve">la </w:t>
                      </w:r>
                      <w:r w:rsidRPr="00270D78">
                        <w:rPr>
                          <w:rFonts w:ascii="Arial" w:eastAsiaTheme="minorHAnsi" w:hAnsi="Arial" w:cs="Arial"/>
                          <w:b/>
                          <w:bCs/>
                          <w:color w:val="auto"/>
                          <w:sz w:val="21"/>
                          <w:szCs w:val="21"/>
                          <w:u w:val="single"/>
                        </w:rPr>
                        <w:t xml:space="preserve">sottozona “Verde per la fruizione della costa” </w:t>
                      </w:r>
                      <w:r>
                        <w:rPr>
                          <w:rFonts w:ascii="Arial" w:eastAsiaTheme="minorHAnsi" w:hAnsi="Arial" w:cs="Arial"/>
                          <w:b/>
                          <w:bCs/>
                          <w:color w:val="auto"/>
                          <w:sz w:val="21"/>
                          <w:szCs w:val="21"/>
                          <w:u w:val="single"/>
                        </w:rPr>
                        <w:t>in affinità con la pianificazione per la fruizione degli arenili.</w:t>
                      </w:r>
                    </w:p>
                  </w:txbxContent>
                </v:textbox>
                <w10:wrap anchorx="margin"/>
              </v:shape>
            </w:pict>
          </mc:Fallback>
        </mc:AlternateContent>
      </w:r>
    </w:p>
    <w:p w14:paraId="2A02EB9D" w14:textId="77777777" w:rsidR="002A0228" w:rsidRDefault="002A0228" w:rsidP="002A0228">
      <w:pPr>
        <w:autoSpaceDE w:val="0"/>
        <w:autoSpaceDN w:val="0"/>
        <w:adjustRightInd w:val="0"/>
        <w:spacing w:after="0" w:line="240" w:lineRule="exact"/>
        <w:jc w:val="both"/>
        <w:rPr>
          <w:rFonts w:ascii="Arial" w:hAnsi="Arial" w:cs="Arial"/>
          <w:sz w:val="21"/>
          <w:szCs w:val="21"/>
        </w:rPr>
      </w:pPr>
    </w:p>
    <w:p w14:paraId="262C4647" w14:textId="77777777" w:rsidR="002A0228" w:rsidRDefault="002A0228" w:rsidP="002A0228">
      <w:pPr>
        <w:autoSpaceDE w:val="0"/>
        <w:autoSpaceDN w:val="0"/>
        <w:adjustRightInd w:val="0"/>
        <w:spacing w:after="0" w:line="240" w:lineRule="exact"/>
        <w:jc w:val="both"/>
        <w:rPr>
          <w:rFonts w:ascii="Arial" w:hAnsi="Arial" w:cs="Arial"/>
          <w:sz w:val="21"/>
          <w:szCs w:val="21"/>
        </w:rPr>
      </w:pPr>
    </w:p>
    <w:p w14:paraId="0EE3F88B" w14:textId="77777777" w:rsidR="002A0228" w:rsidRDefault="002A0228" w:rsidP="002A0228">
      <w:pPr>
        <w:autoSpaceDE w:val="0"/>
        <w:autoSpaceDN w:val="0"/>
        <w:adjustRightInd w:val="0"/>
        <w:spacing w:after="0" w:line="240" w:lineRule="exact"/>
        <w:jc w:val="both"/>
        <w:rPr>
          <w:rFonts w:ascii="Arial" w:hAnsi="Arial" w:cs="Arial"/>
          <w:sz w:val="21"/>
          <w:szCs w:val="21"/>
        </w:rPr>
      </w:pPr>
    </w:p>
    <w:p w14:paraId="762CB463" w14:textId="77777777" w:rsidR="002A0228" w:rsidRDefault="002A0228" w:rsidP="002A0228">
      <w:pPr>
        <w:autoSpaceDE w:val="0"/>
        <w:autoSpaceDN w:val="0"/>
        <w:adjustRightInd w:val="0"/>
        <w:spacing w:after="0" w:line="240" w:lineRule="exact"/>
        <w:jc w:val="both"/>
        <w:rPr>
          <w:rFonts w:ascii="Arial" w:hAnsi="Arial" w:cs="Arial"/>
          <w:sz w:val="21"/>
          <w:szCs w:val="21"/>
        </w:rPr>
      </w:pPr>
    </w:p>
    <w:p w14:paraId="2CF5B958" w14:textId="28A4B8ED" w:rsidR="00DE09D0" w:rsidRDefault="00DE09D0" w:rsidP="00DE733F">
      <w:pPr>
        <w:autoSpaceDE w:val="0"/>
        <w:autoSpaceDN w:val="0"/>
        <w:adjustRightInd w:val="0"/>
        <w:jc w:val="both"/>
        <w:rPr>
          <w:rFonts w:ascii="Arial" w:hAnsi="Arial" w:cs="Arial"/>
          <w:sz w:val="21"/>
          <w:szCs w:val="21"/>
        </w:rPr>
      </w:pPr>
    </w:p>
    <w:p w14:paraId="0EFBB70E" w14:textId="69E2C0A5" w:rsidR="00DE09D0" w:rsidRDefault="00DE09D0" w:rsidP="00DE733F">
      <w:pPr>
        <w:autoSpaceDE w:val="0"/>
        <w:autoSpaceDN w:val="0"/>
        <w:adjustRightInd w:val="0"/>
        <w:jc w:val="both"/>
        <w:rPr>
          <w:rFonts w:ascii="Arial" w:hAnsi="Arial" w:cs="Arial"/>
          <w:sz w:val="21"/>
          <w:szCs w:val="21"/>
        </w:rPr>
      </w:pPr>
    </w:p>
    <w:p w14:paraId="456B46C5" w14:textId="55B4BB3F" w:rsidR="00DE09D0" w:rsidRDefault="00DE09D0" w:rsidP="00DE733F">
      <w:pPr>
        <w:autoSpaceDE w:val="0"/>
        <w:autoSpaceDN w:val="0"/>
        <w:adjustRightInd w:val="0"/>
        <w:jc w:val="both"/>
        <w:rPr>
          <w:rFonts w:ascii="Arial" w:hAnsi="Arial" w:cs="Arial"/>
          <w:sz w:val="21"/>
          <w:szCs w:val="21"/>
        </w:rPr>
      </w:pPr>
    </w:p>
    <w:p w14:paraId="2EA5E16F" w14:textId="31332C77" w:rsidR="00DE09D0" w:rsidRDefault="00DE09D0" w:rsidP="00DE733F">
      <w:pPr>
        <w:autoSpaceDE w:val="0"/>
        <w:autoSpaceDN w:val="0"/>
        <w:adjustRightInd w:val="0"/>
        <w:jc w:val="both"/>
        <w:rPr>
          <w:rFonts w:ascii="Arial" w:hAnsi="Arial" w:cs="Arial"/>
          <w:sz w:val="21"/>
          <w:szCs w:val="21"/>
        </w:rPr>
      </w:pPr>
    </w:p>
    <w:p w14:paraId="47FC9AED" w14:textId="2D8F707A" w:rsidR="00DE09D0" w:rsidRDefault="00DE09D0" w:rsidP="00DE733F">
      <w:pPr>
        <w:autoSpaceDE w:val="0"/>
        <w:autoSpaceDN w:val="0"/>
        <w:adjustRightInd w:val="0"/>
        <w:jc w:val="both"/>
        <w:rPr>
          <w:rFonts w:ascii="Arial" w:hAnsi="Arial" w:cs="Arial"/>
          <w:sz w:val="21"/>
          <w:szCs w:val="21"/>
        </w:rPr>
      </w:pPr>
    </w:p>
    <w:p w14:paraId="12D3D926" w14:textId="77777777" w:rsidR="00DE09D0" w:rsidRDefault="00DE09D0" w:rsidP="00DE733F">
      <w:pPr>
        <w:autoSpaceDE w:val="0"/>
        <w:autoSpaceDN w:val="0"/>
        <w:adjustRightInd w:val="0"/>
        <w:jc w:val="both"/>
        <w:rPr>
          <w:rFonts w:ascii="Arial" w:hAnsi="Arial" w:cs="Arial"/>
          <w:sz w:val="21"/>
          <w:szCs w:val="21"/>
        </w:rPr>
      </w:pPr>
    </w:p>
    <w:p w14:paraId="40C4DF8C" w14:textId="77777777" w:rsidR="00DE09D0" w:rsidRDefault="00DE09D0" w:rsidP="00DE733F">
      <w:pPr>
        <w:autoSpaceDE w:val="0"/>
        <w:autoSpaceDN w:val="0"/>
        <w:adjustRightInd w:val="0"/>
        <w:jc w:val="both"/>
        <w:rPr>
          <w:rFonts w:ascii="Arial" w:hAnsi="Arial" w:cs="Arial"/>
          <w:sz w:val="21"/>
          <w:szCs w:val="21"/>
        </w:rPr>
      </w:pPr>
    </w:p>
    <w:p w14:paraId="19C91EF5" w14:textId="77777777" w:rsidR="00AC0BA9" w:rsidRDefault="00AC0BA9" w:rsidP="00833C05">
      <w:pPr>
        <w:spacing w:after="0" w:line="240" w:lineRule="exact"/>
        <w:jc w:val="center"/>
        <w:rPr>
          <w:rFonts w:ascii="Arial" w:hAnsi="Arial" w:cs="Arial"/>
          <w:sz w:val="21"/>
          <w:szCs w:val="21"/>
        </w:rPr>
      </w:pPr>
    </w:p>
    <w:p w14:paraId="4F19C86E" w14:textId="77777777" w:rsidR="00D7200A" w:rsidRDefault="00D7200A" w:rsidP="00833C05">
      <w:pPr>
        <w:spacing w:after="0" w:line="240" w:lineRule="exact"/>
        <w:jc w:val="center"/>
        <w:rPr>
          <w:rFonts w:ascii="Arial" w:hAnsi="Arial" w:cs="Arial"/>
          <w:sz w:val="21"/>
          <w:szCs w:val="21"/>
        </w:rPr>
      </w:pPr>
    </w:p>
    <w:p w14:paraId="2A465F6F" w14:textId="77777777" w:rsidR="00D7200A" w:rsidRDefault="00D7200A" w:rsidP="00833C05">
      <w:pPr>
        <w:spacing w:after="0" w:line="240" w:lineRule="exact"/>
        <w:jc w:val="center"/>
        <w:rPr>
          <w:rFonts w:ascii="Arial" w:hAnsi="Arial" w:cs="Arial"/>
          <w:sz w:val="21"/>
          <w:szCs w:val="21"/>
        </w:rPr>
      </w:pPr>
    </w:p>
    <w:p w14:paraId="4ACE5049" w14:textId="2B2AF6AF" w:rsidR="00833C05" w:rsidRPr="006C3EB5" w:rsidRDefault="00833C05" w:rsidP="00833C05">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47A3A2D9" w14:textId="77777777" w:rsidR="00DE09D0" w:rsidRPr="006366D7" w:rsidRDefault="00DE09D0" w:rsidP="00DE733F">
      <w:pPr>
        <w:autoSpaceDE w:val="0"/>
        <w:autoSpaceDN w:val="0"/>
        <w:adjustRightInd w:val="0"/>
        <w:jc w:val="both"/>
        <w:rPr>
          <w:rFonts w:ascii="Arial" w:hAnsi="Arial" w:cs="Arial"/>
          <w:sz w:val="21"/>
          <w:szCs w:val="21"/>
          <w:u w:val="single"/>
        </w:rPr>
      </w:pPr>
    </w:p>
    <w:p w14:paraId="1ACEEE00" w14:textId="77777777" w:rsidR="006366D7" w:rsidRPr="006366D7" w:rsidRDefault="006366D7" w:rsidP="006366D7">
      <w:pPr>
        <w:pStyle w:val="NormaleWeb"/>
        <w:spacing w:before="0" w:beforeAutospacing="0" w:after="0" w:afterAutospacing="0"/>
        <w:jc w:val="both"/>
        <w:rPr>
          <w:rFonts w:ascii="Arial" w:hAnsi="Arial" w:cs="Arial"/>
          <w:bCs/>
          <w:sz w:val="21"/>
          <w:szCs w:val="21"/>
          <w:u w:val="single"/>
        </w:rPr>
      </w:pPr>
      <w:r w:rsidRPr="006366D7">
        <w:rPr>
          <w:rFonts w:ascii="Arial" w:eastAsia="Calibri" w:hAnsi="Arial" w:cs="Arial"/>
          <w:sz w:val="21"/>
          <w:szCs w:val="21"/>
          <w:u w:val="single"/>
        </w:rPr>
        <w:t xml:space="preserve">ARTICOLO </w:t>
      </w:r>
      <w:r w:rsidRPr="006366D7">
        <w:rPr>
          <w:rFonts w:ascii="Arial" w:hAnsi="Arial" w:cs="Arial"/>
          <w:sz w:val="21"/>
          <w:szCs w:val="21"/>
          <w:u w:val="single"/>
        </w:rPr>
        <w:t xml:space="preserve">84. </w:t>
      </w:r>
      <w:r w:rsidRPr="006366D7">
        <w:rPr>
          <w:rFonts w:ascii="Arial" w:hAnsi="Arial" w:cs="Arial"/>
          <w:bCs/>
          <w:sz w:val="21"/>
          <w:szCs w:val="21"/>
          <w:u w:val="single"/>
        </w:rPr>
        <w:t>Servizi pubblici di livello urbano</w:t>
      </w:r>
    </w:p>
    <w:p w14:paraId="695425AA" w14:textId="41A8DAB7" w:rsidR="00833C05" w:rsidRPr="0076032B" w:rsidRDefault="00833C05" w:rsidP="002A0228">
      <w:pPr>
        <w:autoSpaceDE w:val="0"/>
        <w:autoSpaceDN w:val="0"/>
        <w:adjustRightInd w:val="0"/>
        <w:spacing w:after="0" w:line="240" w:lineRule="exact"/>
        <w:jc w:val="both"/>
        <w:rPr>
          <w:rFonts w:ascii="Arial" w:hAnsi="Arial" w:cs="Arial"/>
          <w:b/>
          <w:bCs/>
          <w:sz w:val="21"/>
          <w:szCs w:val="21"/>
        </w:rPr>
      </w:pPr>
      <w:r>
        <w:rPr>
          <w:rFonts w:ascii="Arial" w:hAnsi="Arial" w:cs="Arial"/>
          <w:sz w:val="21"/>
          <w:szCs w:val="21"/>
        </w:rPr>
        <w:t>COMMA2.</w:t>
      </w:r>
      <w:r w:rsidRPr="0076032B">
        <w:rPr>
          <w:rFonts w:ascii="Arial" w:hAnsi="Arial" w:cs="Arial"/>
          <w:sz w:val="21"/>
          <w:szCs w:val="21"/>
        </w:rPr>
        <w:t xml:space="preserve"> Per la realizzazione dei servizi e delle attrezzature di cui al</w:t>
      </w:r>
      <w:r>
        <w:rPr>
          <w:rFonts w:ascii="Arial" w:hAnsi="Arial" w:cs="Arial"/>
          <w:sz w:val="21"/>
          <w:szCs w:val="21"/>
        </w:rPr>
        <w:t xml:space="preserve"> </w:t>
      </w:r>
      <w:r w:rsidRPr="0076032B">
        <w:rPr>
          <w:rFonts w:ascii="Arial" w:hAnsi="Arial" w:cs="Arial"/>
          <w:sz w:val="21"/>
          <w:szCs w:val="21"/>
        </w:rPr>
        <w:t>comma 1, escluso quelle di cui alle lett. g), h), i), j), k), l), soggette</w:t>
      </w:r>
      <w:r>
        <w:rPr>
          <w:rFonts w:ascii="Arial" w:hAnsi="Arial" w:cs="Arial"/>
          <w:sz w:val="21"/>
          <w:szCs w:val="21"/>
        </w:rPr>
        <w:t xml:space="preserve"> </w:t>
      </w:r>
      <w:r w:rsidRPr="0076032B">
        <w:rPr>
          <w:rFonts w:ascii="Arial" w:hAnsi="Arial" w:cs="Arial"/>
          <w:sz w:val="21"/>
          <w:szCs w:val="21"/>
        </w:rPr>
        <w:t>a norme specifiche o di settore, si applicano i seguenti</w:t>
      </w:r>
      <w:r>
        <w:rPr>
          <w:rFonts w:ascii="Arial" w:hAnsi="Arial" w:cs="Arial"/>
          <w:sz w:val="21"/>
          <w:szCs w:val="21"/>
        </w:rPr>
        <w:t xml:space="preserve"> </w:t>
      </w:r>
      <w:r w:rsidRPr="0076032B">
        <w:rPr>
          <w:rFonts w:ascii="Arial" w:hAnsi="Arial" w:cs="Arial"/>
          <w:sz w:val="21"/>
          <w:szCs w:val="21"/>
        </w:rPr>
        <w:t>parametri e grandezze urbanistico-ecologiche:</w:t>
      </w:r>
    </w:p>
    <w:p w14:paraId="5C35DAB3" w14:textId="77777777" w:rsidR="00833C05" w:rsidRPr="0076032B" w:rsidRDefault="00833C05" w:rsidP="002A0228">
      <w:pPr>
        <w:pStyle w:val="Paragrafoelenco"/>
        <w:numPr>
          <w:ilvl w:val="0"/>
          <w:numId w:val="60"/>
        </w:numPr>
        <w:autoSpaceDE w:val="0"/>
        <w:autoSpaceDN w:val="0"/>
        <w:adjustRightInd w:val="0"/>
        <w:spacing w:after="0" w:line="240" w:lineRule="exact"/>
        <w:ind w:left="306"/>
        <w:jc w:val="both"/>
        <w:rPr>
          <w:rFonts w:ascii="Arial" w:hAnsi="Arial" w:cs="Arial"/>
          <w:b/>
          <w:bCs/>
          <w:sz w:val="21"/>
          <w:szCs w:val="21"/>
        </w:rPr>
      </w:pPr>
      <w:r w:rsidRPr="0076032B">
        <w:rPr>
          <w:rFonts w:ascii="Arial" w:hAnsi="Arial" w:cs="Arial"/>
          <w:sz w:val="21"/>
          <w:szCs w:val="21"/>
        </w:rPr>
        <w:t>ET: 0,5 mq/mq; 1,0 mq/mq per attrezzature sanitarie e</w:t>
      </w:r>
      <w:r>
        <w:rPr>
          <w:rFonts w:ascii="Arial" w:hAnsi="Arial" w:cs="Arial"/>
          <w:sz w:val="21"/>
          <w:szCs w:val="21"/>
        </w:rPr>
        <w:t xml:space="preserve"> </w:t>
      </w:r>
      <w:r w:rsidRPr="0076032B">
        <w:rPr>
          <w:rFonts w:ascii="Arial" w:hAnsi="Arial" w:cs="Arial"/>
          <w:sz w:val="21"/>
          <w:szCs w:val="21"/>
        </w:rPr>
        <w:t>ospedaliere;</w:t>
      </w:r>
    </w:p>
    <w:p w14:paraId="1913ED1B" w14:textId="77777777" w:rsidR="00833C05" w:rsidRPr="0076032B" w:rsidRDefault="00833C05" w:rsidP="002A0228">
      <w:pPr>
        <w:pStyle w:val="Paragrafoelenco"/>
        <w:numPr>
          <w:ilvl w:val="0"/>
          <w:numId w:val="60"/>
        </w:numPr>
        <w:autoSpaceDE w:val="0"/>
        <w:autoSpaceDN w:val="0"/>
        <w:adjustRightInd w:val="0"/>
        <w:spacing w:after="0" w:line="240" w:lineRule="exact"/>
        <w:ind w:left="306"/>
        <w:jc w:val="both"/>
        <w:rPr>
          <w:rFonts w:ascii="Arial" w:hAnsi="Arial" w:cs="Arial"/>
          <w:b/>
          <w:bCs/>
          <w:sz w:val="21"/>
          <w:szCs w:val="21"/>
        </w:rPr>
      </w:pPr>
      <w:r w:rsidRPr="0076032B">
        <w:rPr>
          <w:rFonts w:ascii="Arial" w:hAnsi="Arial" w:cs="Arial"/>
          <w:sz w:val="21"/>
          <w:szCs w:val="21"/>
        </w:rPr>
        <w:t>IP (ST): 40%;</w:t>
      </w:r>
    </w:p>
    <w:p w14:paraId="2C7BE3C0" w14:textId="77777777" w:rsidR="00833C05" w:rsidRPr="0076032B" w:rsidRDefault="00833C05" w:rsidP="002A0228">
      <w:pPr>
        <w:pStyle w:val="Paragrafoelenco"/>
        <w:numPr>
          <w:ilvl w:val="0"/>
          <w:numId w:val="60"/>
        </w:numPr>
        <w:autoSpaceDE w:val="0"/>
        <w:autoSpaceDN w:val="0"/>
        <w:adjustRightInd w:val="0"/>
        <w:spacing w:after="0" w:line="240" w:lineRule="exact"/>
        <w:ind w:left="306"/>
        <w:jc w:val="both"/>
        <w:rPr>
          <w:rFonts w:ascii="Arial" w:hAnsi="Arial" w:cs="Arial"/>
          <w:b/>
          <w:bCs/>
          <w:sz w:val="21"/>
          <w:szCs w:val="21"/>
        </w:rPr>
      </w:pPr>
      <w:r w:rsidRPr="0076032B">
        <w:rPr>
          <w:rFonts w:ascii="Arial" w:hAnsi="Arial" w:cs="Arial"/>
          <w:sz w:val="21"/>
          <w:szCs w:val="21"/>
        </w:rPr>
        <w:t>DA (ST): 20 alberi/Ha; DAR (ST): 40 arbusti/Ha;</w:t>
      </w:r>
    </w:p>
    <w:p w14:paraId="3AA8332A" w14:textId="27DD0668" w:rsidR="00DE09D0" w:rsidRDefault="00833C05" w:rsidP="002A0228">
      <w:pPr>
        <w:autoSpaceDE w:val="0"/>
        <w:autoSpaceDN w:val="0"/>
        <w:adjustRightInd w:val="0"/>
        <w:spacing w:after="0" w:line="240" w:lineRule="exact"/>
        <w:jc w:val="both"/>
        <w:rPr>
          <w:rFonts w:ascii="Arial" w:hAnsi="Arial" w:cs="Arial"/>
          <w:sz w:val="21"/>
          <w:szCs w:val="21"/>
        </w:rPr>
      </w:pPr>
      <w:r w:rsidRPr="0076032B">
        <w:rPr>
          <w:rFonts w:ascii="Arial" w:hAnsi="Arial" w:cs="Arial"/>
          <w:sz w:val="21"/>
          <w:szCs w:val="21"/>
        </w:rPr>
        <w:t xml:space="preserve"> Parcheggi pubblici e privati: calcolati ai sensi dell’art. 7, comma 1, secondo le corrispondenti destinazioni d’uso, di cui all’art. 6, comma 1.</w:t>
      </w:r>
    </w:p>
    <w:p w14:paraId="0DF2B285" w14:textId="77777777" w:rsidR="00DE09D0" w:rsidRDefault="00DE09D0" w:rsidP="00DE733F">
      <w:pPr>
        <w:autoSpaceDE w:val="0"/>
        <w:autoSpaceDN w:val="0"/>
        <w:adjustRightInd w:val="0"/>
        <w:jc w:val="both"/>
        <w:rPr>
          <w:rFonts w:ascii="Arial" w:hAnsi="Arial" w:cs="Arial"/>
          <w:sz w:val="21"/>
          <w:szCs w:val="21"/>
        </w:rPr>
      </w:pPr>
    </w:p>
    <w:p w14:paraId="4CA6EC8C" w14:textId="77777777" w:rsidR="006366D7" w:rsidRPr="00F5144F" w:rsidRDefault="006366D7" w:rsidP="006366D7">
      <w:pPr>
        <w:spacing w:after="0" w:line="240" w:lineRule="exact"/>
        <w:jc w:val="center"/>
        <w:rPr>
          <w:rFonts w:ascii="Arial" w:hAnsi="Arial" w:cs="Arial"/>
          <w:sz w:val="21"/>
          <w:szCs w:val="21"/>
        </w:rPr>
      </w:pPr>
      <w:r w:rsidRPr="00F5144F">
        <w:rPr>
          <w:rFonts w:ascii="Arial" w:hAnsi="Arial" w:cs="Arial"/>
          <w:sz w:val="21"/>
          <w:szCs w:val="21"/>
        </w:rPr>
        <w:t>TESTO EMENDATO</w:t>
      </w:r>
    </w:p>
    <w:p w14:paraId="3ACD8D8D" w14:textId="77777777" w:rsidR="006366D7" w:rsidRDefault="006366D7" w:rsidP="006366D7">
      <w:pPr>
        <w:tabs>
          <w:tab w:val="left" w:pos="426"/>
        </w:tabs>
        <w:spacing w:after="0" w:line="240" w:lineRule="exact"/>
        <w:ind w:left="284" w:right="-27" w:hanging="284"/>
        <w:jc w:val="both"/>
        <w:rPr>
          <w:rFonts w:ascii="Arial" w:hAnsi="Arial" w:cs="Arial"/>
          <w:sz w:val="21"/>
          <w:szCs w:val="21"/>
        </w:rPr>
      </w:pPr>
    </w:p>
    <w:p w14:paraId="125B6385" w14:textId="77777777" w:rsidR="006366D7" w:rsidRPr="006366D7" w:rsidRDefault="006366D7" w:rsidP="002A0228">
      <w:pPr>
        <w:pStyle w:val="NormaleWeb"/>
        <w:spacing w:before="0" w:beforeAutospacing="0" w:after="0" w:afterAutospacing="0" w:line="240" w:lineRule="exact"/>
        <w:jc w:val="both"/>
        <w:rPr>
          <w:rFonts w:ascii="Arial" w:hAnsi="Arial" w:cs="Arial"/>
          <w:bCs/>
          <w:sz w:val="21"/>
          <w:szCs w:val="21"/>
          <w:u w:val="single"/>
        </w:rPr>
      </w:pPr>
      <w:r w:rsidRPr="006366D7">
        <w:rPr>
          <w:rFonts w:ascii="Arial" w:eastAsia="Calibri" w:hAnsi="Arial" w:cs="Arial"/>
          <w:sz w:val="21"/>
          <w:szCs w:val="21"/>
          <w:u w:val="single"/>
        </w:rPr>
        <w:t xml:space="preserve">ARTICOLO </w:t>
      </w:r>
      <w:r w:rsidRPr="006366D7">
        <w:rPr>
          <w:rFonts w:ascii="Arial" w:hAnsi="Arial" w:cs="Arial"/>
          <w:sz w:val="21"/>
          <w:szCs w:val="21"/>
          <w:u w:val="single"/>
        </w:rPr>
        <w:t xml:space="preserve">84. </w:t>
      </w:r>
      <w:r w:rsidRPr="006366D7">
        <w:rPr>
          <w:rFonts w:ascii="Arial" w:hAnsi="Arial" w:cs="Arial"/>
          <w:bCs/>
          <w:sz w:val="21"/>
          <w:szCs w:val="21"/>
          <w:u w:val="single"/>
        </w:rPr>
        <w:t>Servizi pubblici di livello urbano</w:t>
      </w:r>
    </w:p>
    <w:p w14:paraId="5705A18F" w14:textId="77777777" w:rsidR="006366D7" w:rsidRDefault="006366D7" w:rsidP="002A0228">
      <w:pPr>
        <w:autoSpaceDE w:val="0"/>
        <w:autoSpaceDN w:val="0"/>
        <w:adjustRightInd w:val="0"/>
        <w:spacing w:after="0" w:line="240" w:lineRule="exact"/>
        <w:jc w:val="both"/>
        <w:rPr>
          <w:rFonts w:ascii="Arial" w:hAnsi="Arial" w:cs="Arial"/>
          <w:sz w:val="21"/>
          <w:szCs w:val="21"/>
        </w:rPr>
      </w:pPr>
    </w:p>
    <w:p w14:paraId="1726C4EF" w14:textId="77777777" w:rsidR="002257C3" w:rsidRDefault="006366D7" w:rsidP="002A0228">
      <w:pPr>
        <w:spacing w:after="0" w:line="240" w:lineRule="exact"/>
        <w:jc w:val="both"/>
        <w:rPr>
          <w:rFonts w:ascii="Arial" w:hAnsi="Arial" w:cs="Arial"/>
          <w:b/>
          <w:bCs/>
          <w:sz w:val="21"/>
          <w:szCs w:val="21"/>
        </w:rPr>
      </w:pPr>
      <w:r>
        <w:rPr>
          <w:rFonts w:ascii="Arial" w:hAnsi="Arial" w:cs="Arial"/>
          <w:sz w:val="21"/>
          <w:szCs w:val="21"/>
        </w:rPr>
        <w:t xml:space="preserve">COMMA 2 </w:t>
      </w:r>
      <w:r w:rsidR="002257C3" w:rsidRPr="006C3EB5">
        <w:rPr>
          <w:rFonts w:ascii="Arial" w:hAnsi="Arial" w:cs="Arial"/>
          <w:sz w:val="21"/>
          <w:szCs w:val="21"/>
        </w:rPr>
        <w:t xml:space="preserve">si </w:t>
      </w:r>
      <w:r w:rsidR="002257C3" w:rsidRPr="006C3EB5">
        <w:rPr>
          <w:rFonts w:ascii="Arial" w:hAnsi="Arial" w:cs="Arial"/>
          <w:sz w:val="21"/>
          <w:szCs w:val="21"/>
          <w:u w:val="single"/>
        </w:rPr>
        <w:t>integra</w:t>
      </w:r>
      <w:r w:rsidR="002257C3" w:rsidRPr="006C3EB5">
        <w:rPr>
          <w:rFonts w:ascii="Arial" w:hAnsi="Arial" w:cs="Arial"/>
          <w:b/>
          <w:bCs/>
          <w:sz w:val="21"/>
          <w:szCs w:val="21"/>
        </w:rPr>
        <w:t xml:space="preserve"> con il testo in grassetto</w:t>
      </w:r>
      <w:r w:rsidR="002257C3">
        <w:rPr>
          <w:rFonts w:ascii="Arial" w:hAnsi="Arial" w:cs="Arial"/>
          <w:b/>
          <w:bCs/>
          <w:sz w:val="21"/>
          <w:szCs w:val="21"/>
        </w:rPr>
        <w:t>:</w:t>
      </w:r>
    </w:p>
    <w:p w14:paraId="3240BEA8" w14:textId="455DB7C7" w:rsidR="006366D7" w:rsidRDefault="006366D7" w:rsidP="002A0228">
      <w:pPr>
        <w:tabs>
          <w:tab w:val="left" w:pos="426"/>
        </w:tabs>
        <w:spacing w:after="0" w:line="240" w:lineRule="exact"/>
        <w:ind w:left="284" w:right="-27" w:hanging="284"/>
        <w:jc w:val="both"/>
        <w:rPr>
          <w:rFonts w:ascii="Arial" w:hAnsi="Arial" w:cs="Arial"/>
          <w:sz w:val="21"/>
          <w:szCs w:val="21"/>
        </w:rPr>
      </w:pPr>
    </w:p>
    <w:p w14:paraId="5C0818FB" w14:textId="77777777" w:rsidR="006366D7" w:rsidRPr="00613154" w:rsidRDefault="006366D7" w:rsidP="002A0228">
      <w:pPr>
        <w:autoSpaceDE w:val="0"/>
        <w:autoSpaceDN w:val="0"/>
        <w:adjustRightInd w:val="0"/>
        <w:spacing w:after="0" w:line="240" w:lineRule="exact"/>
        <w:jc w:val="both"/>
        <w:rPr>
          <w:rFonts w:ascii="Arial" w:hAnsi="Arial" w:cs="Arial"/>
          <w:sz w:val="21"/>
          <w:szCs w:val="21"/>
        </w:rPr>
      </w:pPr>
      <w:r w:rsidRPr="0076032B">
        <w:rPr>
          <w:rFonts w:ascii="Arial" w:hAnsi="Arial" w:cs="Arial"/>
          <w:sz w:val="21"/>
          <w:szCs w:val="21"/>
        </w:rPr>
        <w:t>Per la realizzazione dei servizi e delle attrezzature di cui al</w:t>
      </w:r>
      <w:r>
        <w:rPr>
          <w:rFonts w:ascii="Arial" w:hAnsi="Arial" w:cs="Arial"/>
          <w:b/>
          <w:bCs/>
          <w:sz w:val="21"/>
          <w:szCs w:val="21"/>
        </w:rPr>
        <w:t xml:space="preserve"> </w:t>
      </w:r>
      <w:r w:rsidRPr="0076032B">
        <w:rPr>
          <w:rFonts w:ascii="Arial" w:hAnsi="Arial" w:cs="Arial"/>
          <w:sz w:val="21"/>
          <w:szCs w:val="21"/>
        </w:rPr>
        <w:t>comma 1, escluso quelle di cui alle lett. g), h), i), j), k), l), soggette</w:t>
      </w:r>
      <w:r>
        <w:rPr>
          <w:rFonts w:ascii="Arial" w:hAnsi="Arial" w:cs="Arial"/>
          <w:b/>
          <w:bCs/>
          <w:sz w:val="21"/>
          <w:szCs w:val="21"/>
        </w:rPr>
        <w:t xml:space="preserve"> </w:t>
      </w:r>
      <w:r w:rsidRPr="0076032B">
        <w:rPr>
          <w:rFonts w:ascii="Arial" w:hAnsi="Arial" w:cs="Arial"/>
          <w:sz w:val="21"/>
          <w:szCs w:val="21"/>
        </w:rPr>
        <w:t>a norme specifiche o di settore, si applicano i seguenti</w:t>
      </w:r>
      <w:r>
        <w:rPr>
          <w:rFonts w:ascii="Arial" w:hAnsi="Arial" w:cs="Arial"/>
          <w:b/>
          <w:bCs/>
          <w:sz w:val="21"/>
          <w:szCs w:val="21"/>
        </w:rPr>
        <w:t xml:space="preserve"> </w:t>
      </w:r>
      <w:r w:rsidRPr="0076032B">
        <w:rPr>
          <w:rFonts w:ascii="Arial" w:hAnsi="Arial" w:cs="Arial"/>
          <w:sz w:val="21"/>
          <w:szCs w:val="21"/>
        </w:rPr>
        <w:t>parametri e grandezze urbanistico-</w:t>
      </w:r>
      <w:r w:rsidRPr="00613154">
        <w:rPr>
          <w:rFonts w:ascii="Arial" w:hAnsi="Arial" w:cs="Arial"/>
          <w:sz w:val="21"/>
          <w:szCs w:val="21"/>
        </w:rPr>
        <w:t>ecologiche:</w:t>
      </w:r>
    </w:p>
    <w:p w14:paraId="3DB342E1" w14:textId="595E3A80" w:rsidR="006366D7" w:rsidRPr="00613154" w:rsidRDefault="006366D7" w:rsidP="002A0228">
      <w:pPr>
        <w:pStyle w:val="Paragrafoelenco"/>
        <w:numPr>
          <w:ilvl w:val="0"/>
          <w:numId w:val="60"/>
        </w:numPr>
        <w:autoSpaceDE w:val="0"/>
        <w:autoSpaceDN w:val="0"/>
        <w:adjustRightInd w:val="0"/>
        <w:spacing w:after="0" w:line="240" w:lineRule="exact"/>
        <w:ind w:left="306"/>
        <w:jc w:val="both"/>
        <w:rPr>
          <w:rFonts w:ascii="Arial" w:hAnsi="Arial" w:cs="Arial"/>
          <w:b/>
          <w:bCs/>
          <w:color w:val="ED0000"/>
          <w:sz w:val="21"/>
          <w:szCs w:val="21"/>
        </w:rPr>
      </w:pPr>
      <w:r w:rsidRPr="00613154">
        <w:rPr>
          <w:rFonts w:ascii="Arial" w:hAnsi="Arial" w:cs="Arial"/>
          <w:sz w:val="21"/>
          <w:szCs w:val="21"/>
        </w:rPr>
        <w:t>ET: 0,5 mq/mq; 1,0 mq/mq per attrezzature sanitarie e</w:t>
      </w:r>
      <w:r w:rsidRPr="00613154">
        <w:rPr>
          <w:rFonts w:ascii="Arial" w:hAnsi="Arial" w:cs="Arial"/>
          <w:b/>
          <w:bCs/>
          <w:sz w:val="21"/>
          <w:szCs w:val="21"/>
        </w:rPr>
        <w:t xml:space="preserve"> </w:t>
      </w:r>
      <w:r w:rsidRPr="00613154">
        <w:rPr>
          <w:rFonts w:ascii="Arial" w:hAnsi="Arial" w:cs="Arial"/>
          <w:sz w:val="21"/>
          <w:szCs w:val="21"/>
        </w:rPr>
        <w:t xml:space="preserve">ospedaliere; </w:t>
      </w:r>
      <w:r w:rsidRPr="006366D7">
        <w:rPr>
          <w:rFonts w:ascii="Arial" w:hAnsi="Arial" w:cs="Arial"/>
          <w:b/>
          <w:bCs/>
          <w:sz w:val="21"/>
          <w:szCs w:val="21"/>
        </w:rPr>
        <w:t>nel caso di opere pubbliche</w:t>
      </w:r>
      <w:r w:rsidR="003E0BC1">
        <w:rPr>
          <w:rFonts w:ascii="Arial" w:hAnsi="Arial" w:cs="Arial"/>
          <w:b/>
          <w:bCs/>
          <w:sz w:val="21"/>
          <w:szCs w:val="21"/>
        </w:rPr>
        <w:t xml:space="preserve">, </w:t>
      </w:r>
      <w:r w:rsidRPr="006366D7">
        <w:rPr>
          <w:rFonts w:ascii="Arial" w:hAnsi="Arial" w:cs="Arial"/>
          <w:b/>
          <w:bCs/>
          <w:sz w:val="21"/>
          <w:szCs w:val="21"/>
        </w:rPr>
        <w:t>per motivate esigenze funzionali</w:t>
      </w:r>
      <w:r w:rsidR="003E0BC1">
        <w:rPr>
          <w:rFonts w:ascii="Arial" w:hAnsi="Arial" w:cs="Arial"/>
          <w:b/>
          <w:bCs/>
          <w:sz w:val="21"/>
          <w:szCs w:val="21"/>
        </w:rPr>
        <w:t xml:space="preserve">, </w:t>
      </w:r>
      <w:r w:rsidRPr="006366D7">
        <w:rPr>
          <w:rFonts w:ascii="Arial" w:hAnsi="Arial" w:cs="Arial"/>
          <w:b/>
          <w:bCs/>
          <w:sz w:val="21"/>
          <w:szCs w:val="21"/>
        </w:rPr>
        <w:t xml:space="preserve">è ammesso eccedere i suddetti indici fermo restando il rispetto dei limiti di cui alla normativa vigente in materia di densità, altezze e distacchi; </w:t>
      </w:r>
    </w:p>
    <w:p w14:paraId="21198895" w14:textId="77777777" w:rsidR="006366D7" w:rsidRPr="00613154" w:rsidRDefault="006366D7" w:rsidP="002A0228">
      <w:pPr>
        <w:pStyle w:val="Paragrafoelenco"/>
        <w:numPr>
          <w:ilvl w:val="0"/>
          <w:numId w:val="60"/>
        </w:numPr>
        <w:autoSpaceDE w:val="0"/>
        <w:autoSpaceDN w:val="0"/>
        <w:adjustRightInd w:val="0"/>
        <w:spacing w:after="0" w:line="240" w:lineRule="exact"/>
        <w:ind w:left="306"/>
        <w:jc w:val="both"/>
        <w:rPr>
          <w:rFonts w:ascii="Arial" w:hAnsi="Arial" w:cs="Arial"/>
          <w:sz w:val="21"/>
          <w:szCs w:val="21"/>
        </w:rPr>
      </w:pPr>
      <w:r w:rsidRPr="00613154">
        <w:rPr>
          <w:rFonts w:ascii="Arial" w:hAnsi="Arial" w:cs="Arial"/>
          <w:sz w:val="21"/>
          <w:szCs w:val="21"/>
        </w:rPr>
        <w:t>IP (ST): 40%;</w:t>
      </w:r>
    </w:p>
    <w:p w14:paraId="6B99839C" w14:textId="77777777" w:rsidR="006366D7" w:rsidRPr="0076032B" w:rsidRDefault="006366D7" w:rsidP="002A0228">
      <w:pPr>
        <w:pStyle w:val="Paragrafoelenco"/>
        <w:numPr>
          <w:ilvl w:val="0"/>
          <w:numId w:val="60"/>
        </w:numPr>
        <w:autoSpaceDE w:val="0"/>
        <w:autoSpaceDN w:val="0"/>
        <w:adjustRightInd w:val="0"/>
        <w:spacing w:after="0" w:line="240" w:lineRule="exact"/>
        <w:ind w:left="306"/>
        <w:jc w:val="both"/>
        <w:rPr>
          <w:rFonts w:ascii="Arial" w:hAnsi="Arial" w:cs="Arial"/>
          <w:sz w:val="21"/>
          <w:szCs w:val="21"/>
        </w:rPr>
      </w:pPr>
      <w:r w:rsidRPr="00613154">
        <w:rPr>
          <w:rFonts w:ascii="Arial" w:hAnsi="Arial" w:cs="Arial"/>
          <w:sz w:val="21"/>
          <w:szCs w:val="21"/>
        </w:rPr>
        <w:t>DA (ST): 20 alberi/Ha; DAR (ST): 40 arbusti/</w:t>
      </w:r>
      <w:r w:rsidRPr="0076032B">
        <w:rPr>
          <w:rFonts w:ascii="Arial" w:hAnsi="Arial" w:cs="Arial"/>
          <w:sz w:val="21"/>
          <w:szCs w:val="21"/>
        </w:rPr>
        <w:t>Ha;</w:t>
      </w:r>
    </w:p>
    <w:p w14:paraId="7B5ADC72" w14:textId="77777777" w:rsidR="006366D7" w:rsidRPr="006366D7" w:rsidRDefault="006366D7" w:rsidP="002A0228">
      <w:pPr>
        <w:pStyle w:val="Paragrafoelenco"/>
        <w:numPr>
          <w:ilvl w:val="0"/>
          <w:numId w:val="60"/>
        </w:numPr>
        <w:autoSpaceDE w:val="0"/>
        <w:autoSpaceDN w:val="0"/>
        <w:adjustRightInd w:val="0"/>
        <w:spacing w:after="0" w:line="240" w:lineRule="exact"/>
        <w:ind w:left="306"/>
        <w:jc w:val="both"/>
        <w:rPr>
          <w:rFonts w:ascii="Arial" w:hAnsi="Arial" w:cs="Arial"/>
          <w:b/>
          <w:bCs/>
          <w:sz w:val="21"/>
          <w:szCs w:val="21"/>
        </w:rPr>
      </w:pPr>
      <w:r w:rsidRPr="0076032B">
        <w:rPr>
          <w:rFonts w:ascii="Arial" w:hAnsi="Arial" w:cs="Arial"/>
          <w:sz w:val="21"/>
          <w:szCs w:val="21"/>
        </w:rPr>
        <w:t xml:space="preserve"> </w:t>
      </w:r>
      <w:r w:rsidRPr="006366D7">
        <w:rPr>
          <w:rFonts w:ascii="Arial" w:hAnsi="Arial" w:cs="Arial"/>
          <w:b/>
          <w:bCs/>
          <w:sz w:val="21"/>
          <w:szCs w:val="21"/>
          <w:u w:val="single"/>
        </w:rPr>
        <w:t>Parcheggi privati:</w:t>
      </w:r>
      <w:r w:rsidRPr="006366D7">
        <w:rPr>
          <w:rFonts w:ascii="Arial" w:hAnsi="Arial" w:cs="Arial"/>
          <w:b/>
          <w:bCs/>
          <w:sz w:val="21"/>
          <w:szCs w:val="21"/>
        </w:rPr>
        <w:t xml:space="preserve"> calcolati applicando i parametri di cui all’art. 7, comma 1, secondo le corrispondenti destinazioni d’uso, di cui all’art. 6, comma 1;</w:t>
      </w:r>
    </w:p>
    <w:p w14:paraId="67C80D74" w14:textId="77777777" w:rsidR="006366D7" w:rsidRPr="006366D7" w:rsidRDefault="006366D7" w:rsidP="002A0228">
      <w:pPr>
        <w:pStyle w:val="Paragrafoelenco"/>
        <w:autoSpaceDE w:val="0"/>
        <w:autoSpaceDN w:val="0"/>
        <w:adjustRightInd w:val="0"/>
        <w:spacing w:after="0" w:line="240" w:lineRule="exact"/>
        <w:ind w:left="306"/>
        <w:jc w:val="both"/>
        <w:rPr>
          <w:rFonts w:ascii="Arial" w:hAnsi="Arial" w:cs="Arial"/>
          <w:b/>
          <w:bCs/>
          <w:sz w:val="21"/>
          <w:szCs w:val="21"/>
        </w:rPr>
      </w:pPr>
      <w:r w:rsidRPr="006366D7">
        <w:rPr>
          <w:rFonts w:ascii="Arial" w:hAnsi="Arial" w:cs="Arial"/>
          <w:b/>
          <w:bCs/>
          <w:sz w:val="21"/>
          <w:szCs w:val="21"/>
          <w:u w:val="single"/>
        </w:rPr>
        <w:t>Parcheggi pubblici</w:t>
      </w:r>
      <w:r w:rsidRPr="006366D7">
        <w:rPr>
          <w:rFonts w:ascii="Arial" w:hAnsi="Arial" w:cs="Arial"/>
          <w:b/>
          <w:bCs/>
          <w:sz w:val="21"/>
          <w:szCs w:val="21"/>
        </w:rPr>
        <w:t xml:space="preserve">: calcolati applicando i parametri di cui all’art. 7, comma 1, secondo le corrispondenti destinazioni d’uso, di cui all’art. 6, comma 1, ridotti della metà, purché localizzati ad una distanza di 1.000 m da fermate o stazioni di trasporto pubblico ferroviario regionale o metropolitane o da fermate poste nei corridoi riservati al trasporto pubblico di superficie di cui all’art.94 c.12. È consentito sostituire un posto auto, pari a 20 mq, con 3 posti moto di 5 mq ciascuno. Sono fatte salve le specifiche norme di settore che prevalgono sulle disposizioni contenute nel presente comma. </w:t>
      </w:r>
    </w:p>
    <w:p w14:paraId="3EEEA4E2" w14:textId="00B907B7" w:rsidR="00DE09D0" w:rsidRPr="006366D7" w:rsidRDefault="006366D7" w:rsidP="002A0228">
      <w:pPr>
        <w:autoSpaceDE w:val="0"/>
        <w:autoSpaceDN w:val="0"/>
        <w:adjustRightInd w:val="0"/>
        <w:spacing w:after="0" w:line="240" w:lineRule="exact"/>
        <w:jc w:val="both"/>
        <w:rPr>
          <w:rFonts w:ascii="Arial" w:hAnsi="Arial" w:cs="Arial"/>
          <w:sz w:val="21"/>
          <w:szCs w:val="21"/>
        </w:rPr>
      </w:pPr>
      <w:r w:rsidRPr="006366D7">
        <w:rPr>
          <w:rFonts w:ascii="Arial" w:hAnsi="Arial" w:cs="Arial"/>
          <w:b/>
          <w:bCs/>
          <w:sz w:val="21"/>
          <w:szCs w:val="21"/>
        </w:rPr>
        <w:t>Non si applicano le disposizioni di cui all’art. 8 c. 2.</w:t>
      </w:r>
    </w:p>
    <w:p w14:paraId="5B8A5378" w14:textId="77777777" w:rsidR="00DE09D0" w:rsidRDefault="00DE09D0" w:rsidP="002A0228">
      <w:pPr>
        <w:autoSpaceDE w:val="0"/>
        <w:autoSpaceDN w:val="0"/>
        <w:adjustRightInd w:val="0"/>
        <w:spacing w:after="0" w:line="240" w:lineRule="exact"/>
        <w:jc w:val="both"/>
        <w:rPr>
          <w:rFonts w:ascii="Arial" w:hAnsi="Arial" w:cs="Arial"/>
          <w:sz w:val="21"/>
          <w:szCs w:val="21"/>
        </w:rPr>
      </w:pPr>
    </w:p>
    <w:p w14:paraId="5E558F62" w14:textId="77777777" w:rsidR="00AC0BA9" w:rsidRPr="006366D7" w:rsidRDefault="00AC0BA9" w:rsidP="002A0228">
      <w:pPr>
        <w:autoSpaceDE w:val="0"/>
        <w:autoSpaceDN w:val="0"/>
        <w:adjustRightInd w:val="0"/>
        <w:spacing w:after="0" w:line="240" w:lineRule="exact"/>
        <w:jc w:val="both"/>
        <w:rPr>
          <w:rFonts w:ascii="Arial" w:hAnsi="Arial" w:cs="Arial"/>
          <w:sz w:val="21"/>
          <w:szCs w:val="21"/>
        </w:rPr>
      </w:pPr>
    </w:p>
    <w:p w14:paraId="7B5F5063" w14:textId="77777777" w:rsidR="00824291" w:rsidRPr="006C3EB5" w:rsidRDefault="00824291" w:rsidP="002A0228">
      <w:pPr>
        <w:spacing w:after="0" w:line="240" w:lineRule="exact"/>
        <w:jc w:val="center"/>
        <w:rPr>
          <w:rFonts w:ascii="Arial" w:hAnsi="Arial" w:cs="Arial"/>
          <w:sz w:val="21"/>
          <w:szCs w:val="21"/>
        </w:rPr>
      </w:pPr>
      <w:r w:rsidRPr="006C3EB5">
        <w:rPr>
          <w:rFonts w:ascii="Arial" w:hAnsi="Arial" w:cs="Arial"/>
          <w:sz w:val="21"/>
          <w:szCs w:val="21"/>
        </w:rPr>
        <w:t xml:space="preserve">TESTO delle NORME TECNICHE di cui alla Deliberazione di C.C. n.18/2008 </w:t>
      </w:r>
    </w:p>
    <w:p w14:paraId="129BD1DD" w14:textId="77777777" w:rsidR="00824291" w:rsidRPr="006366D7" w:rsidRDefault="00824291" w:rsidP="002A0228">
      <w:pPr>
        <w:autoSpaceDE w:val="0"/>
        <w:autoSpaceDN w:val="0"/>
        <w:adjustRightInd w:val="0"/>
        <w:spacing w:after="0" w:line="240" w:lineRule="exact"/>
        <w:jc w:val="both"/>
        <w:rPr>
          <w:rFonts w:ascii="Arial" w:hAnsi="Arial" w:cs="Arial"/>
          <w:sz w:val="21"/>
          <w:szCs w:val="21"/>
          <w:u w:val="single"/>
        </w:rPr>
      </w:pPr>
    </w:p>
    <w:p w14:paraId="0CEAF483" w14:textId="77777777" w:rsidR="00824291" w:rsidRPr="00824291" w:rsidRDefault="00824291" w:rsidP="002A0228">
      <w:pPr>
        <w:pStyle w:val="NormaleWeb"/>
        <w:spacing w:before="0" w:beforeAutospacing="0" w:after="0" w:afterAutospacing="0" w:line="240" w:lineRule="exact"/>
        <w:jc w:val="both"/>
        <w:rPr>
          <w:rFonts w:ascii="Arial" w:hAnsi="Arial" w:cs="Arial"/>
          <w:sz w:val="21"/>
          <w:szCs w:val="21"/>
          <w:u w:val="single"/>
        </w:rPr>
      </w:pPr>
      <w:r w:rsidRPr="00824291">
        <w:rPr>
          <w:rFonts w:ascii="Arial" w:eastAsia="Calibri" w:hAnsi="Arial" w:cs="Arial"/>
          <w:sz w:val="21"/>
          <w:szCs w:val="21"/>
          <w:u w:val="single"/>
        </w:rPr>
        <w:t xml:space="preserve">ARTICOLO </w:t>
      </w:r>
      <w:r w:rsidRPr="00824291">
        <w:rPr>
          <w:rFonts w:ascii="Arial" w:hAnsi="Arial" w:cs="Arial"/>
          <w:sz w:val="21"/>
          <w:szCs w:val="21"/>
          <w:u w:val="single"/>
        </w:rPr>
        <w:t xml:space="preserve">85. </w:t>
      </w:r>
      <w:r w:rsidRPr="00824291">
        <w:rPr>
          <w:rFonts w:ascii="Arial" w:hAnsi="Arial" w:cs="Arial"/>
          <w:bCs/>
          <w:sz w:val="21"/>
          <w:szCs w:val="21"/>
          <w:u w:val="single"/>
        </w:rPr>
        <w:t>Verde pubblico e servizi pubblici di livello locale</w:t>
      </w:r>
    </w:p>
    <w:p w14:paraId="5FB4EB44" w14:textId="2CB31012" w:rsidR="00824291" w:rsidRPr="00824291" w:rsidRDefault="00824291" w:rsidP="002A0228">
      <w:pPr>
        <w:pStyle w:val="NormaleWeb"/>
        <w:spacing w:before="0" w:beforeAutospacing="0" w:after="0" w:afterAutospacing="0" w:line="240" w:lineRule="exact"/>
        <w:jc w:val="both"/>
        <w:rPr>
          <w:rFonts w:ascii="Arial" w:hAnsi="Arial" w:cs="Arial"/>
          <w:sz w:val="21"/>
          <w:szCs w:val="21"/>
          <w:u w:val="single"/>
        </w:rPr>
      </w:pPr>
    </w:p>
    <w:p w14:paraId="59BC6B30" w14:textId="4A4312DC" w:rsidR="00824291" w:rsidRPr="00824291" w:rsidRDefault="00824291" w:rsidP="002A0228">
      <w:pPr>
        <w:autoSpaceDE w:val="0"/>
        <w:autoSpaceDN w:val="0"/>
        <w:adjustRightInd w:val="0"/>
        <w:spacing w:after="0" w:line="240" w:lineRule="exact"/>
        <w:jc w:val="both"/>
        <w:rPr>
          <w:rFonts w:ascii="Arial" w:hAnsi="Arial" w:cs="Arial"/>
          <w:sz w:val="21"/>
          <w:szCs w:val="21"/>
        </w:rPr>
      </w:pPr>
      <w:r>
        <w:rPr>
          <w:rFonts w:ascii="Arial" w:hAnsi="Arial" w:cs="Arial"/>
          <w:sz w:val="21"/>
          <w:szCs w:val="21"/>
        </w:rPr>
        <w:t xml:space="preserve">COMMA1. </w:t>
      </w:r>
      <w:r w:rsidRPr="00333DF3">
        <w:rPr>
          <w:rFonts w:ascii="Arial" w:hAnsi="Arial" w:cs="Arial"/>
          <w:sz w:val="21"/>
          <w:szCs w:val="21"/>
        </w:rPr>
        <w:t>Le aree per Verde pubblico e servizi pubblici di livello locale sono individuate negli elaborati 2. e 3. “ Sistemi e Regole”, rapp. 1:5.000 e 1:10.000. Tali aree sono destinate ai seguenti servizi o attrezzature:</w:t>
      </w:r>
    </w:p>
    <w:p w14:paraId="2C68EAA7" w14:textId="77777777" w:rsidR="00824291" w:rsidRPr="00333DF3" w:rsidRDefault="00824291"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a) Istruzione di base (asili nido, scuole materne e scuole dell’ obbligo, pubbliche e di interesse pubblico);</w:t>
      </w:r>
    </w:p>
    <w:p w14:paraId="4FFED6D1" w14:textId="77777777" w:rsidR="00824291" w:rsidRPr="00333DF3" w:rsidRDefault="00824291"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b) Attrezzature di interesse comune (attrezzature partecipative, amministrative, culturali, sociali, associative, sanitarie, assistenziali e ricreative, mercati in sede fissa o saltuari, altri locali di uso o di interesse pubblico; tra le attrezzature sociali, sanitarie e assistenziali, possono essere ricomprese le residenze sanitarie per anziani);</w:t>
      </w:r>
    </w:p>
    <w:p w14:paraId="7E83FB12" w14:textId="77777777" w:rsidR="00824291" w:rsidRPr="00333DF3" w:rsidRDefault="00824291"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c) Attrezzature religiose (edifici di culto e complessi parrocchiali con le relative funzioni riconosciute: sociali, formative, culturali, assistenziali, ricreative e sportive a essi connesse ai sensi della normativa di legge vigente);</w:t>
      </w:r>
    </w:p>
    <w:p w14:paraId="2843D801" w14:textId="77777777" w:rsidR="00824291" w:rsidRPr="00333DF3" w:rsidRDefault="00824291"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 xml:space="preserve">d)Verde pubblico (parchi naturali, giardini ed aree per il gioco dei ragazzi e dei bambini e per il tempo libero degli adulti: eventualmente attrezzati con chioschi, punti di ristoro, servizi igienici, con esclusione </w:t>
      </w:r>
      <w:r w:rsidRPr="00333DF3">
        <w:rPr>
          <w:rFonts w:ascii="Arial" w:hAnsi="Arial" w:cs="Arial"/>
          <w:sz w:val="21"/>
          <w:szCs w:val="21"/>
        </w:rPr>
        <w:lastRenderedPageBreak/>
        <w:t>del verde pubblico di arredo stradale; orti urbani sociali, secondo la definizione di cui all art. 75, comma 1, nota 14, in misura non superiore al 5%);</w:t>
      </w:r>
    </w:p>
    <w:p w14:paraId="4DC25895" w14:textId="77777777" w:rsidR="00824291" w:rsidRPr="00333DF3" w:rsidRDefault="00824291"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e) Verde sportivo (impianti sportivi coperti e scoperti);</w:t>
      </w:r>
    </w:p>
    <w:p w14:paraId="33CD2B24" w14:textId="77777777" w:rsidR="00824291" w:rsidRPr="000F3C05" w:rsidRDefault="00824291"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0F3C05">
        <w:rPr>
          <w:rFonts w:ascii="Arial" w:hAnsi="Arial" w:cs="Arial"/>
          <w:sz w:val="21"/>
          <w:szCs w:val="21"/>
        </w:rPr>
        <w:t>f) Parcheggi pubblici (da realizzarsi a raso, alberati con DA=2 alberi ogni 100 mq)</w:t>
      </w:r>
    </w:p>
    <w:p w14:paraId="5BF1FF0C" w14:textId="3334D203" w:rsidR="00824291" w:rsidRPr="00333DF3" w:rsidRDefault="00824291"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g) Attrezzature per la raccolta dei rifiuti solidi urbani (escluso quelle</w:t>
      </w:r>
      <w:r>
        <w:rPr>
          <w:rFonts w:ascii="Arial" w:hAnsi="Arial" w:cs="Arial"/>
          <w:b/>
          <w:sz w:val="21"/>
          <w:szCs w:val="21"/>
        </w:rPr>
        <w:t xml:space="preserve"> </w:t>
      </w:r>
      <w:r w:rsidRPr="00333DF3">
        <w:rPr>
          <w:rFonts w:ascii="Arial" w:hAnsi="Arial" w:cs="Arial"/>
          <w:sz w:val="21"/>
          <w:szCs w:val="21"/>
        </w:rPr>
        <w:t>elencate all’art. 106, comma 3);</w:t>
      </w:r>
    </w:p>
    <w:p w14:paraId="010D5E78" w14:textId="0C69800B" w:rsidR="00DE09D0" w:rsidRDefault="00824291" w:rsidP="002A0228">
      <w:pPr>
        <w:autoSpaceDE w:val="0"/>
        <w:autoSpaceDN w:val="0"/>
        <w:adjustRightInd w:val="0"/>
        <w:spacing w:after="0" w:line="240" w:lineRule="exact"/>
        <w:jc w:val="both"/>
        <w:rPr>
          <w:rFonts w:ascii="Arial" w:hAnsi="Arial" w:cs="Arial"/>
          <w:sz w:val="21"/>
          <w:szCs w:val="21"/>
        </w:rPr>
      </w:pPr>
      <w:r w:rsidRPr="000F3C05">
        <w:rPr>
          <w:rFonts w:ascii="Arial" w:hAnsi="Arial" w:cs="Arial"/>
          <w:sz w:val="21"/>
          <w:szCs w:val="21"/>
        </w:rPr>
        <w:t>h) Parcheggi privati (da realizzare nel sottosuolo, ai sensi e con le modalità dell’art. 9, comma 4, della legge n. 122/1989)</w:t>
      </w:r>
      <w:r>
        <w:rPr>
          <w:rFonts w:ascii="Arial" w:hAnsi="Arial" w:cs="Arial"/>
          <w:sz w:val="21"/>
          <w:szCs w:val="21"/>
        </w:rPr>
        <w:t>.</w:t>
      </w:r>
    </w:p>
    <w:p w14:paraId="31B46625" w14:textId="77777777" w:rsidR="00824291" w:rsidRDefault="00824291" w:rsidP="002A0228">
      <w:pPr>
        <w:autoSpaceDE w:val="0"/>
        <w:autoSpaceDN w:val="0"/>
        <w:adjustRightInd w:val="0"/>
        <w:spacing w:after="0" w:line="240" w:lineRule="exact"/>
        <w:jc w:val="both"/>
        <w:rPr>
          <w:rFonts w:ascii="Arial" w:hAnsi="Arial" w:cs="Arial"/>
          <w:sz w:val="21"/>
          <w:szCs w:val="21"/>
        </w:rPr>
      </w:pPr>
    </w:p>
    <w:p w14:paraId="087273BA" w14:textId="77777777" w:rsidR="00824291" w:rsidRPr="00333DF3" w:rsidRDefault="00824291" w:rsidP="002A0228">
      <w:pPr>
        <w:pStyle w:val="NormaleWeb"/>
        <w:shd w:val="clear" w:color="auto" w:fill="FFFFFF" w:themeFill="background1"/>
        <w:spacing w:before="0" w:beforeAutospacing="0" w:after="0" w:afterAutospacing="0" w:line="240" w:lineRule="exact"/>
        <w:jc w:val="both"/>
        <w:rPr>
          <w:rFonts w:ascii="Arial" w:hAnsi="Arial" w:cs="Arial"/>
          <w:b/>
          <w:sz w:val="21"/>
          <w:szCs w:val="21"/>
        </w:rPr>
      </w:pPr>
      <w:r>
        <w:rPr>
          <w:rFonts w:ascii="Arial" w:hAnsi="Arial" w:cs="Arial"/>
          <w:sz w:val="21"/>
          <w:szCs w:val="21"/>
        </w:rPr>
        <w:t xml:space="preserve">COMMA2. </w:t>
      </w:r>
      <w:r w:rsidRPr="00333DF3">
        <w:rPr>
          <w:rFonts w:ascii="Arial" w:hAnsi="Arial" w:cs="Arial"/>
          <w:sz w:val="21"/>
          <w:szCs w:val="21"/>
        </w:rPr>
        <w:t>Per la realizzazione dei servizi e delle attrezzature di cui al comma 1, escluso quelle di cui alle lett. f), g), h, si applicano i seguenti parametri e grandezze urbanistico-ecologiche:</w:t>
      </w:r>
    </w:p>
    <w:p w14:paraId="29CE685C" w14:textId="77777777" w:rsidR="00824291" w:rsidRPr="00333DF3" w:rsidRDefault="00824291" w:rsidP="002A0228">
      <w:pPr>
        <w:pStyle w:val="NormaleWeb"/>
        <w:shd w:val="clear" w:color="auto" w:fill="FFFFFF" w:themeFill="background1"/>
        <w:spacing w:before="0" w:beforeAutospacing="0" w:after="0" w:afterAutospacing="0" w:line="240" w:lineRule="exact"/>
        <w:jc w:val="both"/>
        <w:rPr>
          <w:rFonts w:ascii="Arial" w:hAnsi="Arial" w:cs="Arial"/>
          <w:b/>
          <w:sz w:val="21"/>
          <w:szCs w:val="21"/>
        </w:rPr>
      </w:pPr>
      <w:r w:rsidRPr="00333DF3">
        <w:rPr>
          <w:rFonts w:ascii="Arial" w:hAnsi="Arial" w:cs="Arial"/>
          <w:sz w:val="21"/>
          <w:szCs w:val="21"/>
        </w:rPr>
        <w:t>- ET: 0,5 mq/mq; 0,05 mq/mq per il verde pubblico; 0,25 mq/mq per il verde sportivo; 0,6 mq/mq per le attrezzature religiose (per le strutture esistenti sono consentiti interventi diretti di categoria MO, MS, RC, RE, nonché interventi di categoria DR ed AMP fino all’indice EF di 0,6 mq/mq);</w:t>
      </w:r>
    </w:p>
    <w:p w14:paraId="6E865754" w14:textId="77777777" w:rsidR="00824291" w:rsidRPr="00333DF3" w:rsidRDefault="00824291" w:rsidP="002A0228">
      <w:pPr>
        <w:pStyle w:val="NormaleWeb"/>
        <w:shd w:val="clear" w:color="auto" w:fill="FFFFFF" w:themeFill="background1"/>
        <w:spacing w:before="0" w:beforeAutospacing="0" w:after="0" w:afterAutospacing="0" w:line="240" w:lineRule="exact"/>
        <w:jc w:val="both"/>
        <w:rPr>
          <w:rFonts w:ascii="Arial" w:hAnsi="Arial" w:cs="Arial"/>
          <w:b/>
          <w:sz w:val="21"/>
          <w:szCs w:val="21"/>
        </w:rPr>
      </w:pPr>
      <w:r w:rsidRPr="00333DF3">
        <w:rPr>
          <w:rFonts w:ascii="Arial" w:hAnsi="Arial" w:cs="Arial"/>
          <w:sz w:val="21"/>
          <w:szCs w:val="21"/>
        </w:rPr>
        <w:t>- IP (ST): 30%; 75% per il verde pubblico;</w:t>
      </w:r>
    </w:p>
    <w:p w14:paraId="32D11D6A" w14:textId="77777777" w:rsidR="00824291" w:rsidRPr="00333DF3" w:rsidRDefault="00824291" w:rsidP="002A0228">
      <w:pPr>
        <w:pStyle w:val="NormaleWeb"/>
        <w:shd w:val="clear" w:color="auto" w:fill="FFFFFF" w:themeFill="background1"/>
        <w:spacing w:before="0" w:beforeAutospacing="0" w:after="0" w:afterAutospacing="0" w:line="240" w:lineRule="exact"/>
        <w:jc w:val="both"/>
        <w:rPr>
          <w:rFonts w:ascii="Arial" w:hAnsi="Arial" w:cs="Arial"/>
          <w:b/>
          <w:sz w:val="21"/>
          <w:szCs w:val="21"/>
        </w:rPr>
      </w:pPr>
      <w:r w:rsidRPr="00333DF3">
        <w:rPr>
          <w:rFonts w:ascii="Arial" w:hAnsi="Arial" w:cs="Arial"/>
          <w:sz w:val="21"/>
          <w:szCs w:val="21"/>
        </w:rPr>
        <w:t>- DA (ST): 20 alberi/Ha; DAR (ST): 40 arbusti/Ha;</w:t>
      </w:r>
    </w:p>
    <w:p w14:paraId="7A0FD5D6" w14:textId="1B623491" w:rsidR="00824291" w:rsidRDefault="00824291" w:rsidP="002A0228">
      <w:pPr>
        <w:autoSpaceDE w:val="0"/>
        <w:autoSpaceDN w:val="0"/>
        <w:adjustRightInd w:val="0"/>
        <w:spacing w:after="0" w:line="240" w:lineRule="exact"/>
        <w:jc w:val="both"/>
        <w:rPr>
          <w:rFonts w:ascii="Arial" w:hAnsi="Arial" w:cs="Arial"/>
          <w:sz w:val="21"/>
          <w:szCs w:val="21"/>
        </w:rPr>
      </w:pPr>
      <w:r w:rsidRPr="00333DF3">
        <w:rPr>
          <w:rFonts w:ascii="Arial" w:hAnsi="Arial" w:cs="Arial"/>
          <w:sz w:val="21"/>
          <w:szCs w:val="21"/>
        </w:rPr>
        <w:t>- Parcheggi pubblici e privati: calcolati ai sensi dell’art. 7,</w:t>
      </w:r>
      <w:r w:rsidRPr="00F828D1">
        <w:rPr>
          <w:rFonts w:ascii="Arial" w:hAnsi="Arial" w:cs="Arial"/>
          <w:sz w:val="21"/>
          <w:szCs w:val="21"/>
        </w:rPr>
        <w:t>comma 1, secondo le corrispondenti destinazioni d’uso, di cui all’art. 6, comma 1; per il verde sportivo, si applica l’art. 87, commi 2 e 3.</w:t>
      </w:r>
    </w:p>
    <w:p w14:paraId="5FDB5FF3" w14:textId="77777777" w:rsidR="00824291" w:rsidRDefault="00824291" w:rsidP="002A0228">
      <w:pPr>
        <w:autoSpaceDE w:val="0"/>
        <w:autoSpaceDN w:val="0"/>
        <w:adjustRightInd w:val="0"/>
        <w:spacing w:after="0" w:line="240" w:lineRule="exact"/>
        <w:jc w:val="both"/>
        <w:rPr>
          <w:rFonts w:ascii="Arial" w:hAnsi="Arial" w:cs="Arial"/>
          <w:sz w:val="21"/>
          <w:szCs w:val="21"/>
        </w:rPr>
      </w:pPr>
    </w:p>
    <w:p w14:paraId="68DF33FF" w14:textId="77777777" w:rsidR="00824291" w:rsidRDefault="00824291" w:rsidP="00824291">
      <w:pPr>
        <w:autoSpaceDE w:val="0"/>
        <w:autoSpaceDN w:val="0"/>
        <w:adjustRightInd w:val="0"/>
        <w:spacing w:after="0" w:line="240" w:lineRule="exact"/>
        <w:jc w:val="both"/>
        <w:rPr>
          <w:rFonts w:ascii="Arial" w:hAnsi="Arial" w:cs="Arial"/>
          <w:sz w:val="21"/>
          <w:szCs w:val="21"/>
        </w:rPr>
      </w:pPr>
    </w:p>
    <w:p w14:paraId="5ED15F1A" w14:textId="77777777" w:rsidR="00824291" w:rsidRPr="00F5144F" w:rsidRDefault="00824291" w:rsidP="002A0228">
      <w:pPr>
        <w:spacing w:after="0" w:line="240" w:lineRule="exact"/>
        <w:jc w:val="center"/>
        <w:rPr>
          <w:rFonts w:ascii="Arial" w:hAnsi="Arial" w:cs="Arial"/>
          <w:sz w:val="21"/>
          <w:szCs w:val="21"/>
        </w:rPr>
      </w:pPr>
      <w:r w:rsidRPr="00F5144F">
        <w:rPr>
          <w:rFonts w:ascii="Arial" w:hAnsi="Arial" w:cs="Arial"/>
          <w:sz w:val="21"/>
          <w:szCs w:val="21"/>
        </w:rPr>
        <w:t>TESTO EMENDATO</w:t>
      </w:r>
    </w:p>
    <w:p w14:paraId="213A4D27" w14:textId="77777777" w:rsidR="00824291" w:rsidRDefault="00824291" w:rsidP="002A0228">
      <w:pPr>
        <w:tabs>
          <w:tab w:val="left" w:pos="426"/>
        </w:tabs>
        <w:spacing w:after="0" w:line="240" w:lineRule="exact"/>
        <w:ind w:left="284" w:right="-27" w:hanging="284"/>
        <w:jc w:val="both"/>
        <w:rPr>
          <w:rFonts w:ascii="Arial" w:hAnsi="Arial" w:cs="Arial"/>
          <w:sz w:val="21"/>
          <w:szCs w:val="21"/>
        </w:rPr>
      </w:pPr>
    </w:p>
    <w:p w14:paraId="20EDD2AE" w14:textId="77777777" w:rsidR="00AC30B3" w:rsidRDefault="00AC30B3" w:rsidP="002A0228">
      <w:pPr>
        <w:tabs>
          <w:tab w:val="left" w:pos="426"/>
        </w:tabs>
        <w:spacing w:after="0" w:line="240" w:lineRule="exact"/>
        <w:ind w:left="284" w:right="-27" w:hanging="284"/>
        <w:jc w:val="both"/>
        <w:rPr>
          <w:rFonts w:ascii="Arial" w:hAnsi="Arial" w:cs="Arial"/>
          <w:sz w:val="21"/>
          <w:szCs w:val="21"/>
        </w:rPr>
      </w:pPr>
    </w:p>
    <w:p w14:paraId="6111B30F" w14:textId="77777777" w:rsidR="002843A7" w:rsidRPr="00824291" w:rsidRDefault="002843A7" w:rsidP="002A0228">
      <w:pPr>
        <w:pStyle w:val="NormaleWeb"/>
        <w:spacing w:before="0" w:beforeAutospacing="0" w:after="0" w:afterAutospacing="0" w:line="240" w:lineRule="exact"/>
        <w:jc w:val="both"/>
        <w:rPr>
          <w:rFonts w:ascii="Arial" w:hAnsi="Arial" w:cs="Arial"/>
          <w:sz w:val="21"/>
          <w:szCs w:val="21"/>
          <w:u w:val="single"/>
        </w:rPr>
      </w:pPr>
      <w:r w:rsidRPr="00824291">
        <w:rPr>
          <w:rFonts w:ascii="Arial" w:eastAsia="Calibri" w:hAnsi="Arial" w:cs="Arial"/>
          <w:sz w:val="21"/>
          <w:szCs w:val="21"/>
          <w:u w:val="single"/>
        </w:rPr>
        <w:t xml:space="preserve">ARTICOLO </w:t>
      </w:r>
      <w:r w:rsidRPr="00824291">
        <w:rPr>
          <w:rFonts w:ascii="Arial" w:hAnsi="Arial" w:cs="Arial"/>
          <w:sz w:val="21"/>
          <w:szCs w:val="21"/>
          <w:u w:val="single"/>
        </w:rPr>
        <w:t xml:space="preserve">85. </w:t>
      </w:r>
      <w:r w:rsidRPr="00824291">
        <w:rPr>
          <w:rFonts w:ascii="Arial" w:hAnsi="Arial" w:cs="Arial"/>
          <w:bCs/>
          <w:sz w:val="21"/>
          <w:szCs w:val="21"/>
          <w:u w:val="single"/>
        </w:rPr>
        <w:t>Verde pubblico e servizi pubblici di livello locale</w:t>
      </w:r>
    </w:p>
    <w:p w14:paraId="46DB7756" w14:textId="77777777" w:rsidR="00824291" w:rsidRDefault="00824291" w:rsidP="002A0228">
      <w:pPr>
        <w:autoSpaceDE w:val="0"/>
        <w:autoSpaceDN w:val="0"/>
        <w:adjustRightInd w:val="0"/>
        <w:spacing w:after="0" w:line="240" w:lineRule="exact"/>
        <w:jc w:val="both"/>
        <w:rPr>
          <w:rFonts w:ascii="Arial" w:hAnsi="Arial" w:cs="Arial"/>
          <w:sz w:val="21"/>
          <w:szCs w:val="21"/>
        </w:rPr>
      </w:pPr>
    </w:p>
    <w:p w14:paraId="245CEB01" w14:textId="77777777" w:rsidR="002257C3" w:rsidRDefault="00824291" w:rsidP="002A0228">
      <w:pPr>
        <w:spacing w:after="0" w:line="240" w:lineRule="exact"/>
        <w:jc w:val="both"/>
        <w:rPr>
          <w:rFonts w:ascii="Arial" w:hAnsi="Arial" w:cs="Arial"/>
          <w:b/>
          <w:bCs/>
          <w:sz w:val="21"/>
          <w:szCs w:val="21"/>
        </w:rPr>
      </w:pPr>
      <w:r>
        <w:rPr>
          <w:rFonts w:ascii="Arial" w:hAnsi="Arial" w:cs="Arial"/>
          <w:sz w:val="21"/>
          <w:szCs w:val="21"/>
        </w:rPr>
        <w:t xml:space="preserve">COMMA </w:t>
      </w:r>
      <w:r w:rsidR="002843A7">
        <w:rPr>
          <w:rFonts w:ascii="Arial" w:hAnsi="Arial" w:cs="Arial"/>
          <w:sz w:val="21"/>
          <w:szCs w:val="21"/>
        </w:rPr>
        <w:t>1</w:t>
      </w:r>
      <w:r>
        <w:rPr>
          <w:rFonts w:ascii="Arial" w:hAnsi="Arial" w:cs="Arial"/>
          <w:sz w:val="21"/>
          <w:szCs w:val="21"/>
        </w:rPr>
        <w:t xml:space="preserve"> </w:t>
      </w:r>
      <w:r w:rsidR="002257C3" w:rsidRPr="006C3EB5">
        <w:rPr>
          <w:rFonts w:ascii="Arial" w:hAnsi="Arial" w:cs="Arial"/>
          <w:sz w:val="21"/>
          <w:szCs w:val="21"/>
        </w:rPr>
        <w:t xml:space="preserve">si </w:t>
      </w:r>
      <w:r w:rsidR="002257C3" w:rsidRPr="006C3EB5">
        <w:rPr>
          <w:rFonts w:ascii="Arial" w:hAnsi="Arial" w:cs="Arial"/>
          <w:sz w:val="21"/>
          <w:szCs w:val="21"/>
          <w:u w:val="single"/>
        </w:rPr>
        <w:t>integra</w:t>
      </w:r>
      <w:r w:rsidR="002257C3" w:rsidRPr="006C3EB5">
        <w:rPr>
          <w:rFonts w:ascii="Arial" w:hAnsi="Arial" w:cs="Arial"/>
          <w:b/>
          <w:bCs/>
          <w:sz w:val="21"/>
          <w:szCs w:val="21"/>
        </w:rPr>
        <w:t xml:space="preserve"> con il testo in grassetto</w:t>
      </w:r>
      <w:r w:rsidR="002257C3">
        <w:rPr>
          <w:rFonts w:ascii="Arial" w:hAnsi="Arial" w:cs="Arial"/>
          <w:b/>
          <w:bCs/>
          <w:sz w:val="21"/>
          <w:szCs w:val="21"/>
        </w:rPr>
        <w:t>:</w:t>
      </w:r>
    </w:p>
    <w:p w14:paraId="3849C7CD" w14:textId="1BB0425C" w:rsidR="00824291" w:rsidRDefault="00824291" w:rsidP="002A0228">
      <w:pPr>
        <w:tabs>
          <w:tab w:val="left" w:pos="426"/>
        </w:tabs>
        <w:spacing w:after="0" w:line="240" w:lineRule="exact"/>
        <w:ind w:left="284" w:right="-27" w:hanging="284"/>
        <w:jc w:val="both"/>
        <w:rPr>
          <w:rFonts w:ascii="Arial" w:hAnsi="Arial" w:cs="Arial"/>
          <w:sz w:val="21"/>
          <w:szCs w:val="21"/>
        </w:rPr>
      </w:pPr>
    </w:p>
    <w:p w14:paraId="37AE3B22" w14:textId="77777777" w:rsidR="002843A7" w:rsidRPr="00824291" w:rsidRDefault="002843A7" w:rsidP="002A0228">
      <w:pPr>
        <w:autoSpaceDE w:val="0"/>
        <w:autoSpaceDN w:val="0"/>
        <w:adjustRightInd w:val="0"/>
        <w:spacing w:after="0" w:line="240" w:lineRule="exact"/>
        <w:jc w:val="both"/>
        <w:rPr>
          <w:rFonts w:ascii="Arial" w:hAnsi="Arial" w:cs="Arial"/>
          <w:sz w:val="21"/>
          <w:szCs w:val="21"/>
        </w:rPr>
      </w:pPr>
      <w:r w:rsidRPr="00333DF3">
        <w:rPr>
          <w:rFonts w:ascii="Arial" w:hAnsi="Arial" w:cs="Arial"/>
          <w:sz w:val="21"/>
          <w:szCs w:val="21"/>
        </w:rPr>
        <w:t>Le aree per Verde pubblico e servizi pubblici di livello locale sono individuate negli elaborati 2. e 3. “ Sistemi e Regole”, rapp. 1:5.000 e 1:10.000. Tali aree sono destinate ai seguenti servizi o attrezzature:</w:t>
      </w:r>
    </w:p>
    <w:p w14:paraId="321F54AE" w14:textId="77777777" w:rsidR="002843A7" w:rsidRPr="00333DF3" w:rsidRDefault="002843A7"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a) Istruzione di base (asili nido, scuole materne e scuole dell’ obbligo, pubbliche e di interesse pubblico);</w:t>
      </w:r>
    </w:p>
    <w:p w14:paraId="77005C11" w14:textId="77777777" w:rsidR="002843A7" w:rsidRPr="00333DF3" w:rsidRDefault="002843A7"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b) Attrezzature di interesse comune (attrezzature partecipative, amministrative, culturali, sociali, associative, sanitarie, assistenziali e ricreative, mercati in sede fissa o saltuari, altri locali di uso o di interesse pubblico; tra le attrezzature sociali, sanitarie e assistenziali, possono essere ricomprese le residenze sanitarie per anziani);</w:t>
      </w:r>
    </w:p>
    <w:p w14:paraId="63D8F59B" w14:textId="77777777" w:rsidR="002843A7" w:rsidRPr="00333DF3" w:rsidRDefault="002843A7"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c) Attrezzature religiose (edifici di culto e complessi parrocchiali con le relative funzioni riconosciute: sociali, formative, culturali, assistenziali, ricreative e sportive a essi connesse ai sensi della normativa di legge vigente);</w:t>
      </w:r>
    </w:p>
    <w:p w14:paraId="155317D9" w14:textId="77777777" w:rsidR="002843A7" w:rsidRPr="00333DF3" w:rsidRDefault="002843A7"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d)Verde pubblico (parchi naturali, giardini ed aree per il gioco dei ragazzi e dei bambini e per il tempo libero degli adulti: eventualmente attrezzati con chioschi, punti di ristoro, servizi igienici, con esclusione del verde pubblico di arredo stradale; orti urbani sociali, secondo la definizione di cui all art. 75, comma 1, nota 14, in misura non superiore al 5%);</w:t>
      </w:r>
    </w:p>
    <w:p w14:paraId="2FC69FD2" w14:textId="77777777" w:rsidR="002843A7" w:rsidRPr="00333DF3" w:rsidRDefault="002843A7"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e) Verde sportivo (impianti sportivi coperti e scoperti);</w:t>
      </w:r>
    </w:p>
    <w:p w14:paraId="71EE19C5" w14:textId="77777777" w:rsidR="002843A7" w:rsidRPr="000F3C05" w:rsidRDefault="002843A7"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0F3C05">
        <w:rPr>
          <w:rFonts w:ascii="Arial" w:hAnsi="Arial" w:cs="Arial"/>
          <w:sz w:val="21"/>
          <w:szCs w:val="21"/>
        </w:rPr>
        <w:t>f) Parcheggi pubblici (da realizzarsi a raso, alberati con DA=2 alberi ogni 100 mq)</w:t>
      </w:r>
    </w:p>
    <w:p w14:paraId="565F9CA4" w14:textId="77777777" w:rsidR="002843A7" w:rsidRPr="00333DF3" w:rsidRDefault="002843A7" w:rsidP="002A0228">
      <w:pPr>
        <w:pStyle w:val="NormaleWeb"/>
        <w:shd w:val="clear" w:color="auto" w:fill="FFFFFF" w:themeFill="background1"/>
        <w:spacing w:before="0" w:beforeAutospacing="0" w:after="0" w:afterAutospacing="0" w:line="240" w:lineRule="exact"/>
        <w:ind w:left="167" w:hanging="167"/>
        <w:jc w:val="both"/>
        <w:rPr>
          <w:rFonts w:ascii="Arial" w:hAnsi="Arial" w:cs="Arial"/>
          <w:b/>
          <w:sz w:val="21"/>
          <w:szCs w:val="21"/>
        </w:rPr>
      </w:pPr>
      <w:r w:rsidRPr="00333DF3">
        <w:rPr>
          <w:rFonts w:ascii="Arial" w:hAnsi="Arial" w:cs="Arial"/>
          <w:sz w:val="21"/>
          <w:szCs w:val="21"/>
        </w:rPr>
        <w:t>g) Attrezzature per la raccolta dei rifiuti solidi urbani (escluso quelle</w:t>
      </w:r>
      <w:r>
        <w:rPr>
          <w:rFonts w:ascii="Arial" w:hAnsi="Arial" w:cs="Arial"/>
          <w:b/>
          <w:sz w:val="21"/>
          <w:szCs w:val="21"/>
        </w:rPr>
        <w:t xml:space="preserve"> </w:t>
      </w:r>
      <w:r w:rsidRPr="00333DF3">
        <w:rPr>
          <w:rFonts w:ascii="Arial" w:hAnsi="Arial" w:cs="Arial"/>
          <w:sz w:val="21"/>
          <w:szCs w:val="21"/>
        </w:rPr>
        <w:t>elencate all’art. 106, comma 3);</w:t>
      </w:r>
    </w:p>
    <w:p w14:paraId="2D092602" w14:textId="77777777" w:rsidR="002843A7" w:rsidRDefault="002843A7" w:rsidP="002A0228">
      <w:pPr>
        <w:autoSpaceDE w:val="0"/>
        <w:autoSpaceDN w:val="0"/>
        <w:adjustRightInd w:val="0"/>
        <w:spacing w:after="0" w:line="240" w:lineRule="exact"/>
        <w:ind w:left="284" w:hanging="284"/>
        <w:jc w:val="both"/>
        <w:rPr>
          <w:rFonts w:ascii="Arial" w:hAnsi="Arial" w:cs="Arial"/>
          <w:sz w:val="21"/>
          <w:szCs w:val="21"/>
        </w:rPr>
      </w:pPr>
      <w:r w:rsidRPr="000F3C05">
        <w:rPr>
          <w:rFonts w:ascii="Arial" w:hAnsi="Arial" w:cs="Arial"/>
          <w:sz w:val="21"/>
          <w:szCs w:val="21"/>
        </w:rPr>
        <w:t>h) Parcheggi privati (da realizzare nel sottosuolo, ai sensi e con le modalità dell’art. 9, comma 4, della legge n. 122/1989)</w:t>
      </w:r>
      <w:r>
        <w:rPr>
          <w:rFonts w:ascii="Arial" w:hAnsi="Arial" w:cs="Arial"/>
          <w:sz w:val="21"/>
          <w:szCs w:val="21"/>
        </w:rPr>
        <w:t>.</w:t>
      </w:r>
    </w:p>
    <w:p w14:paraId="27D0E5F8" w14:textId="77777777" w:rsidR="002843A7" w:rsidRPr="002843A7" w:rsidRDefault="002843A7" w:rsidP="002A0228">
      <w:pPr>
        <w:pStyle w:val="NormaleWeb"/>
        <w:shd w:val="clear" w:color="auto" w:fill="FFFFFF" w:themeFill="background1"/>
        <w:spacing w:before="0" w:beforeAutospacing="0" w:after="0" w:afterAutospacing="0" w:line="240" w:lineRule="exact"/>
        <w:jc w:val="both"/>
        <w:rPr>
          <w:rFonts w:ascii="Arial" w:hAnsi="Arial" w:cs="Arial"/>
          <w:b/>
          <w:bCs/>
          <w:sz w:val="21"/>
          <w:szCs w:val="21"/>
        </w:rPr>
      </w:pPr>
      <w:r w:rsidRPr="002843A7">
        <w:rPr>
          <w:rFonts w:ascii="Arial" w:hAnsi="Arial" w:cs="Arial"/>
          <w:b/>
          <w:bCs/>
          <w:sz w:val="21"/>
          <w:szCs w:val="21"/>
        </w:rPr>
        <w:t>i)</w:t>
      </w:r>
      <w:r w:rsidRPr="002843A7">
        <w:rPr>
          <w:rFonts w:ascii="Arial" w:hAnsi="Arial" w:cs="Arial"/>
          <w:sz w:val="21"/>
          <w:szCs w:val="21"/>
        </w:rPr>
        <w:t xml:space="preserve"> </w:t>
      </w:r>
      <w:r w:rsidRPr="002843A7">
        <w:rPr>
          <w:rFonts w:ascii="Arial" w:hAnsi="Arial" w:cs="Arial"/>
          <w:b/>
          <w:bCs/>
          <w:sz w:val="21"/>
          <w:szCs w:val="21"/>
        </w:rPr>
        <w:t>Alloggio sociale di cui al DM 22.04.2008.</w:t>
      </w:r>
    </w:p>
    <w:p w14:paraId="55C7FE84" w14:textId="77777777" w:rsidR="002843A7" w:rsidRDefault="002843A7" w:rsidP="002A0228">
      <w:pPr>
        <w:autoSpaceDE w:val="0"/>
        <w:autoSpaceDN w:val="0"/>
        <w:adjustRightInd w:val="0"/>
        <w:spacing w:after="0" w:line="240" w:lineRule="exact"/>
        <w:jc w:val="both"/>
        <w:rPr>
          <w:rFonts w:ascii="Arial" w:hAnsi="Arial" w:cs="Arial"/>
          <w:sz w:val="21"/>
          <w:szCs w:val="21"/>
        </w:rPr>
      </w:pPr>
    </w:p>
    <w:p w14:paraId="3E9E6D3C" w14:textId="77777777" w:rsidR="00824291" w:rsidRDefault="00824291" w:rsidP="002A0228">
      <w:pPr>
        <w:autoSpaceDE w:val="0"/>
        <w:autoSpaceDN w:val="0"/>
        <w:adjustRightInd w:val="0"/>
        <w:spacing w:after="0" w:line="240" w:lineRule="exact"/>
        <w:jc w:val="both"/>
        <w:rPr>
          <w:rFonts w:ascii="Arial" w:hAnsi="Arial" w:cs="Arial"/>
          <w:color w:val="000000" w:themeColor="text1"/>
          <w:sz w:val="21"/>
          <w:szCs w:val="21"/>
        </w:rPr>
      </w:pPr>
    </w:p>
    <w:p w14:paraId="24985290" w14:textId="77777777" w:rsidR="002257C3" w:rsidRDefault="002843A7" w:rsidP="002A0228">
      <w:pPr>
        <w:spacing w:after="0" w:line="240" w:lineRule="exact"/>
        <w:jc w:val="both"/>
        <w:rPr>
          <w:rFonts w:ascii="Arial" w:hAnsi="Arial" w:cs="Arial"/>
          <w:b/>
          <w:bCs/>
          <w:sz w:val="21"/>
          <w:szCs w:val="21"/>
        </w:rPr>
      </w:pPr>
      <w:r>
        <w:rPr>
          <w:rFonts w:ascii="Arial" w:hAnsi="Arial" w:cs="Arial"/>
          <w:color w:val="000000" w:themeColor="text1"/>
          <w:sz w:val="21"/>
          <w:szCs w:val="21"/>
        </w:rPr>
        <w:t xml:space="preserve">COMMA 2 </w:t>
      </w:r>
      <w:r w:rsidR="002257C3" w:rsidRPr="006C3EB5">
        <w:rPr>
          <w:rFonts w:ascii="Arial" w:hAnsi="Arial" w:cs="Arial"/>
          <w:sz w:val="21"/>
          <w:szCs w:val="21"/>
        </w:rPr>
        <w:t xml:space="preserve">si </w:t>
      </w:r>
      <w:r w:rsidR="002257C3" w:rsidRPr="006C3EB5">
        <w:rPr>
          <w:rFonts w:ascii="Arial" w:hAnsi="Arial" w:cs="Arial"/>
          <w:sz w:val="21"/>
          <w:szCs w:val="21"/>
          <w:u w:val="single"/>
        </w:rPr>
        <w:t>integra</w:t>
      </w:r>
      <w:r w:rsidR="002257C3" w:rsidRPr="006C3EB5">
        <w:rPr>
          <w:rFonts w:ascii="Arial" w:hAnsi="Arial" w:cs="Arial"/>
          <w:b/>
          <w:bCs/>
          <w:sz w:val="21"/>
          <w:szCs w:val="21"/>
        </w:rPr>
        <w:t xml:space="preserve"> con il testo in grassetto</w:t>
      </w:r>
      <w:r w:rsidR="002257C3">
        <w:rPr>
          <w:rFonts w:ascii="Arial" w:hAnsi="Arial" w:cs="Arial"/>
          <w:b/>
          <w:bCs/>
          <w:sz w:val="21"/>
          <w:szCs w:val="21"/>
        </w:rPr>
        <w:t>:</w:t>
      </w:r>
    </w:p>
    <w:p w14:paraId="11525545" w14:textId="02A4287F" w:rsidR="002843A7" w:rsidRDefault="002843A7" w:rsidP="002A0228">
      <w:pPr>
        <w:tabs>
          <w:tab w:val="left" w:pos="426"/>
        </w:tabs>
        <w:spacing w:after="0" w:line="240" w:lineRule="exact"/>
        <w:ind w:left="284" w:right="-27" w:hanging="284"/>
        <w:jc w:val="both"/>
        <w:rPr>
          <w:rFonts w:ascii="Arial" w:hAnsi="Arial" w:cs="Arial"/>
          <w:color w:val="000000" w:themeColor="text1"/>
          <w:sz w:val="21"/>
          <w:szCs w:val="21"/>
        </w:rPr>
      </w:pPr>
    </w:p>
    <w:p w14:paraId="6E711CE4" w14:textId="77777777" w:rsidR="002843A7" w:rsidRPr="00613154" w:rsidRDefault="002843A7" w:rsidP="002A0228">
      <w:pPr>
        <w:pStyle w:val="NormaleWeb"/>
        <w:spacing w:before="0" w:beforeAutospacing="0" w:after="0" w:afterAutospacing="0" w:line="240" w:lineRule="exact"/>
        <w:jc w:val="both"/>
        <w:rPr>
          <w:rFonts w:ascii="Arial" w:hAnsi="Arial" w:cs="Arial"/>
          <w:sz w:val="21"/>
          <w:szCs w:val="21"/>
        </w:rPr>
      </w:pPr>
      <w:r w:rsidRPr="00F828D1">
        <w:rPr>
          <w:rFonts w:ascii="Arial" w:hAnsi="Arial" w:cs="Arial"/>
          <w:sz w:val="21"/>
          <w:szCs w:val="21"/>
        </w:rPr>
        <w:t xml:space="preserve">Per la realizzazione dei servizi e delle attrezzature di cui al comma 1, escluso quelle di cui alle lett. f), g), h, si </w:t>
      </w:r>
      <w:r w:rsidRPr="00613154">
        <w:rPr>
          <w:rFonts w:ascii="Arial" w:hAnsi="Arial" w:cs="Arial"/>
          <w:sz w:val="21"/>
          <w:szCs w:val="21"/>
        </w:rPr>
        <w:t>applicano i seguenti parametri e grandezze urbanistico-ecologiche:</w:t>
      </w:r>
    </w:p>
    <w:p w14:paraId="046E5490" w14:textId="0EF7164C" w:rsidR="002843A7" w:rsidRPr="00F828D1" w:rsidRDefault="002843A7" w:rsidP="002A0228">
      <w:pPr>
        <w:pStyle w:val="NormaleWeb"/>
        <w:spacing w:before="0" w:beforeAutospacing="0" w:after="0" w:afterAutospacing="0" w:line="240" w:lineRule="exact"/>
        <w:jc w:val="both"/>
        <w:rPr>
          <w:rFonts w:ascii="Arial" w:hAnsi="Arial" w:cs="Arial"/>
          <w:sz w:val="21"/>
          <w:szCs w:val="21"/>
        </w:rPr>
      </w:pPr>
      <w:r w:rsidRPr="00613154">
        <w:rPr>
          <w:rFonts w:ascii="Arial" w:hAnsi="Arial" w:cs="Arial"/>
          <w:sz w:val="21"/>
          <w:szCs w:val="21"/>
        </w:rPr>
        <w:t>- ET: 0,5 mq/mq</w:t>
      </w:r>
      <w:r w:rsidRPr="00613154">
        <w:rPr>
          <w:rFonts w:ascii="Arial" w:eastAsiaTheme="minorEastAsia" w:hAnsi="Arial" w:cs="Arial"/>
          <w:b/>
          <w:bCs/>
          <w:color w:val="ED0000"/>
          <w:sz w:val="21"/>
          <w:szCs w:val="21"/>
          <w:lang w:eastAsia="en-US"/>
        </w:rPr>
        <w:t xml:space="preserve">, </w:t>
      </w:r>
      <w:r w:rsidRPr="00674C79">
        <w:rPr>
          <w:rFonts w:ascii="Arial" w:eastAsiaTheme="minorEastAsia" w:hAnsi="Arial" w:cs="Arial"/>
          <w:b/>
          <w:bCs/>
          <w:sz w:val="21"/>
          <w:szCs w:val="21"/>
          <w:lang w:eastAsia="en-US"/>
        </w:rPr>
        <w:t>nel caso di opere pubbliche</w:t>
      </w:r>
      <w:r w:rsidR="003E0BC1">
        <w:rPr>
          <w:rFonts w:ascii="Arial" w:eastAsiaTheme="minorEastAsia" w:hAnsi="Arial" w:cs="Arial"/>
          <w:b/>
          <w:bCs/>
          <w:sz w:val="21"/>
          <w:szCs w:val="21"/>
          <w:lang w:eastAsia="en-US"/>
        </w:rPr>
        <w:t xml:space="preserve">, </w:t>
      </w:r>
      <w:r w:rsidRPr="00674C79">
        <w:rPr>
          <w:rFonts w:ascii="Arial" w:eastAsiaTheme="minorEastAsia" w:hAnsi="Arial" w:cs="Arial"/>
          <w:b/>
          <w:bCs/>
          <w:sz w:val="21"/>
          <w:szCs w:val="21"/>
          <w:lang w:eastAsia="en-US"/>
        </w:rPr>
        <w:t>per motivate esigenze funzionali</w:t>
      </w:r>
      <w:r w:rsidR="003E0BC1">
        <w:rPr>
          <w:rFonts w:ascii="Arial" w:eastAsiaTheme="minorEastAsia" w:hAnsi="Arial" w:cs="Arial"/>
          <w:b/>
          <w:bCs/>
          <w:sz w:val="21"/>
          <w:szCs w:val="21"/>
          <w:lang w:eastAsia="en-US"/>
        </w:rPr>
        <w:t>,</w:t>
      </w:r>
      <w:r w:rsidRPr="00674C79">
        <w:rPr>
          <w:rFonts w:ascii="Arial" w:eastAsiaTheme="minorEastAsia" w:hAnsi="Arial" w:cs="Arial"/>
          <w:b/>
          <w:bCs/>
          <w:sz w:val="21"/>
          <w:szCs w:val="21"/>
          <w:lang w:eastAsia="en-US"/>
        </w:rPr>
        <w:t xml:space="preserve"> è ammesso eccedere il suddetto indice fermo restando il rispetto dei limiti di cui alla normativa vigente in materia di densità, altezze e distacchi</w:t>
      </w:r>
      <w:r w:rsidRPr="00674C79">
        <w:rPr>
          <w:rFonts w:ascii="Arial" w:eastAsiaTheme="minorEastAsia" w:hAnsi="Arial" w:cs="Arial"/>
          <w:sz w:val="21"/>
          <w:szCs w:val="21"/>
          <w:lang w:eastAsia="en-US"/>
        </w:rPr>
        <w:t>; 0,05 mq/mq per il verde pubblico; 0,25 mq/mq per il</w:t>
      </w:r>
      <w:r w:rsidRPr="00674C79">
        <w:rPr>
          <w:rFonts w:ascii="Arial" w:hAnsi="Arial" w:cs="Arial"/>
          <w:sz w:val="21"/>
          <w:szCs w:val="21"/>
        </w:rPr>
        <w:t xml:space="preserve"> </w:t>
      </w:r>
      <w:r w:rsidRPr="00613154">
        <w:rPr>
          <w:rFonts w:ascii="Arial" w:hAnsi="Arial" w:cs="Arial"/>
          <w:sz w:val="21"/>
          <w:szCs w:val="21"/>
        </w:rPr>
        <w:t>verde sportivo; 0,6 mq/mq per le attrezzature religiose (per le strutture esistenti sono</w:t>
      </w:r>
      <w:r w:rsidRPr="00F828D1">
        <w:rPr>
          <w:rFonts w:ascii="Arial" w:hAnsi="Arial" w:cs="Arial"/>
          <w:sz w:val="21"/>
          <w:szCs w:val="21"/>
        </w:rPr>
        <w:t xml:space="preserve"> consentiti interventi diretti di categoria MO, MS, RC, RE, nonché interventi di categoria DR ed AMP fino all’indice EF di 0,6 mq/mq);</w:t>
      </w:r>
    </w:p>
    <w:p w14:paraId="17AEC400" w14:textId="77777777" w:rsidR="002843A7" w:rsidRPr="00F828D1" w:rsidRDefault="002843A7" w:rsidP="002A0228">
      <w:pPr>
        <w:pStyle w:val="NormaleWeb"/>
        <w:shd w:val="clear" w:color="auto" w:fill="FFFFFF" w:themeFill="background1"/>
        <w:spacing w:before="0" w:beforeAutospacing="0" w:after="0" w:afterAutospacing="0" w:line="240" w:lineRule="exact"/>
        <w:jc w:val="both"/>
        <w:rPr>
          <w:rFonts w:ascii="Arial" w:hAnsi="Arial" w:cs="Arial"/>
          <w:sz w:val="21"/>
          <w:szCs w:val="21"/>
        </w:rPr>
      </w:pPr>
      <w:r w:rsidRPr="00F828D1">
        <w:rPr>
          <w:rFonts w:ascii="Arial" w:hAnsi="Arial" w:cs="Arial"/>
          <w:sz w:val="21"/>
          <w:szCs w:val="21"/>
        </w:rPr>
        <w:t>- IP (ST): 30%; 75% per il verde pubblico;</w:t>
      </w:r>
    </w:p>
    <w:p w14:paraId="26A1E382" w14:textId="77777777" w:rsidR="002843A7" w:rsidRPr="00F828D1" w:rsidRDefault="002843A7" w:rsidP="002A0228">
      <w:pPr>
        <w:pStyle w:val="NormaleWeb"/>
        <w:shd w:val="clear" w:color="auto" w:fill="FFFFFF" w:themeFill="background1"/>
        <w:spacing w:before="0" w:beforeAutospacing="0" w:after="0" w:afterAutospacing="0" w:line="240" w:lineRule="exact"/>
        <w:jc w:val="both"/>
        <w:rPr>
          <w:rFonts w:ascii="Arial" w:hAnsi="Arial" w:cs="Arial"/>
          <w:sz w:val="21"/>
          <w:szCs w:val="21"/>
        </w:rPr>
      </w:pPr>
      <w:r w:rsidRPr="00F828D1">
        <w:rPr>
          <w:rFonts w:ascii="Arial" w:hAnsi="Arial" w:cs="Arial"/>
          <w:sz w:val="21"/>
          <w:szCs w:val="21"/>
        </w:rPr>
        <w:t>- DA (ST): 20 alberi/Ha; DAR (ST): 40 arbusti/Ha;</w:t>
      </w:r>
    </w:p>
    <w:p w14:paraId="2BA1ABD9" w14:textId="77777777" w:rsidR="002843A7" w:rsidRPr="00674C79" w:rsidRDefault="002843A7" w:rsidP="002A0228">
      <w:pPr>
        <w:autoSpaceDE w:val="0"/>
        <w:autoSpaceDN w:val="0"/>
        <w:adjustRightInd w:val="0"/>
        <w:spacing w:after="0" w:line="240" w:lineRule="exact"/>
        <w:jc w:val="both"/>
        <w:rPr>
          <w:rFonts w:ascii="Arial" w:hAnsi="Arial" w:cs="Arial"/>
          <w:b/>
          <w:bCs/>
          <w:sz w:val="21"/>
          <w:szCs w:val="21"/>
        </w:rPr>
      </w:pPr>
      <w:r w:rsidRPr="00674C79">
        <w:rPr>
          <w:rFonts w:ascii="Arial" w:hAnsi="Arial" w:cs="Arial"/>
          <w:b/>
          <w:bCs/>
          <w:sz w:val="21"/>
          <w:szCs w:val="21"/>
        </w:rPr>
        <w:lastRenderedPageBreak/>
        <w:t xml:space="preserve">- </w:t>
      </w:r>
      <w:r w:rsidRPr="00674C79">
        <w:rPr>
          <w:rFonts w:ascii="Arial" w:hAnsi="Arial" w:cs="Arial"/>
          <w:b/>
          <w:bCs/>
          <w:sz w:val="21"/>
          <w:szCs w:val="21"/>
          <w:u w:val="single"/>
        </w:rPr>
        <w:t>Parcheggi privati:</w:t>
      </w:r>
      <w:r w:rsidRPr="00674C79">
        <w:rPr>
          <w:rFonts w:ascii="Arial" w:hAnsi="Arial" w:cs="Arial"/>
          <w:b/>
          <w:bCs/>
          <w:sz w:val="21"/>
          <w:szCs w:val="21"/>
        </w:rPr>
        <w:t xml:space="preserve"> calcolati applicando i parametri di cui all’art. 7, comma 1, secondo le corrispondenti destinazioni d’uso, di cui all’art. 6, comma 1</w:t>
      </w:r>
    </w:p>
    <w:p w14:paraId="744A7174" w14:textId="77777777" w:rsidR="002843A7" w:rsidRPr="00674C79" w:rsidRDefault="002843A7" w:rsidP="002A0228">
      <w:pPr>
        <w:autoSpaceDE w:val="0"/>
        <w:autoSpaceDN w:val="0"/>
        <w:adjustRightInd w:val="0"/>
        <w:spacing w:after="0" w:line="240" w:lineRule="exact"/>
        <w:jc w:val="both"/>
        <w:rPr>
          <w:rFonts w:ascii="Arial" w:hAnsi="Arial" w:cs="Arial"/>
          <w:b/>
          <w:bCs/>
          <w:sz w:val="21"/>
          <w:szCs w:val="21"/>
        </w:rPr>
      </w:pPr>
      <w:r w:rsidRPr="00674C79">
        <w:rPr>
          <w:rFonts w:ascii="Arial" w:hAnsi="Arial" w:cs="Arial"/>
          <w:b/>
          <w:bCs/>
          <w:sz w:val="21"/>
          <w:szCs w:val="21"/>
          <w:u w:val="single"/>
        </w:rPr>
        <w:t>Parcheggi pubblici</w:t>
      </w:r>
      <w:r w:rsidRPr="00674C79">
        <w:rPr>
          <w:rFonts w:ascii="Arial" w:hAnsi="Arial" w:cs="Arial"/>
          <w:b/>
          <w:bCs/>
          <w:sz w:val="21"/>
          <w:szCs w:val="21"/>
        </w:rPr>
        <w:t xml:space="preserve">: calcolati applicando i parametri di cui all’art. 7, comma 1, secondo le corrispondenti destinazioni d’uso, di cui all’art. 6, comma 1, ridotti della metà, purché localizzati ad una distanza di 1.000 m da fermate o stazioni di trasporto pubblico ferroviario regionale o metropolitane o da fermate poste nei corridoi riservati al trasporto pubblico di superficie di cui all’art.94 c.12, o anche dalla presenza di altre aree a parcheggio nel raggio di 1.000 m. È consentito sostituire un posto auto, pari a 20 mq, con 3 posti moto di 5 mq ciascuno. </w:t>
      </w:r>
    </w:p>
    <w:p w14:paraId="66EF763C" w14:textId="77777777" w:rsidR="002843A7" w:rsidRPr="00674C79" w:rsidRDefault="002843A7" w:rsidP="002A0228">
      <w:pPr>
        <w:autoSpaceDE w:val="0"/>
        <w:autoSpaceDN w:val="0"/>
        <w:adjustRightInd w:val="0"/>
        <w:spacing w:after="0" w:line="240" w:lineRule="exact"/>
        <w:jc w:val="both"/>
        <w:rPr>
          <w:rFonts w:ascii="Arial" w:hAnsi="Arial" w:cs="Arial"/>
          <w:b/>
          <w:bCs/>
          <w:sz w:val="21"/>
          <w:szCs w:val="21"/>
        </w:rPr>
      </w:pPr>
      <w:r w:rsidRPr="00674C79">
        <w:rPr>
          <w:rFonts w:ascii="Arial" w:hAnsi="Arial" w:cs="Arial"/>
          <w:b/>
          <w:bCs/>
          <w:sz w:val="21"/>
          <w:szCs w:val="21"/>
        </w:rPr>
        <w:t xml:space="preserve">Per il </w:t>
      </w:r>
      <w:r w:rsidRPr="00674C79">
        <w:rPr>
          <w:rFonts w:ascii="Arial" w:hAnsi="Arial" w:cs="Arial"/>
          <w:b/>
          <w:bCs/>
          <w:i/>
          <w:sz w:val="21"/>
          <w:szCs w:val="21"/>
        </w:rPr>
        <w:t>verde sportivo</w:t>
      </w:r>
      <w:r w:rsidRPr="00674C79">
        <w:rPr>
          <w:rFonts w:ascii="Arial" w:hAnsi="Arial" w:cs="Arial"/>
          <w:b/>
          <w:bCs/>
          <w:sz w:val="21"/>
          <w:szCs w:val="21"/>
        </w:rPr>
        <w:t>, salvo diversa o integrativa disciplina di settore, si applica l’art. 87, commi 2 e 3.</w:t>
      </w:r>
    </w:p>
    <w:p w14:paraId="0B97C8D2" w14:textId="77777777" w:rsidR="002843A7" w:rsidRPr="00674C79" w:rsidRDefault="002843A7" w:rsidP="002A0228">
      <w:pPr>
        <w:autoSpaceDE w:val="0"/>
        <w:autoSpaceDN w:val="0"/>
        <w:adjustRightInd w:val="0"/>
        <w:spacing w:after="0" w:line="240" w:lineRule="exact"/>
        <w:jc w:val="both"/>
        <w:rPr>
          <w:rFonts w:ascii="Arial" w:hAnsi="Arial" w:cs="Arial"/>
          <w:b/>
          <w:bCs/>
          <w:sz w:val="21"/>
          <w:szCs w:val="21"/>
        </w:rPr>
      </w:pPr>
      <w:r w:rsidRPr="00674C79">
        <w:rPr>
          <w:rFonts w:ascii="Arial" w:hAnsi="Arial" w:cs="Arial"/>
          <w:b/>
          <w:bCs/>
          <w:sz w:val="21"/>
          <w:szCs w:val="21"/>
        </w:rPr>
        <w:t>Sono fatte salve le specifiche norme di settore che prevalgono sulle disposizioni contenute nel presente comma. Non si applicano le disposizioni di cui all’art. 8 c. 2.</w:t>
      </w:r>
    </w:p>
    <w:p w14:paraId="4698C958" w14:textId="77777777" w:rsidR="002843A7" w:rsidRDefault="002843A7" w:rsidP="002A0228">
      <w:pPr>
        <w:autoSpaceDE w:val="0"/>
        <w:autoSpaceDN w:val="0"/>
        <w:adjustRightInd w:val="0"/>
        <w:spacing w:after="0" w:line="240" w:lineRule="exact"/>
        <w:jc w:val="both"/>
        <w:rPr>
          <w:rFonts w:ascii="Arial" w:hAnsi="Arial" w:cs="Arial"/>
          <w:b/>
          <w:bCs/>
          <w:color w:val="000000" w:themeColor="text1"/>
          <w:sz w:val="21"/>
          <w:szCs w:val="21"/>
        </w:rPr>
      </w:pPr>
    </w:p>
    <w:p w14:paraId="715767D0" w14:textId="77777777" w:rsidR="00674C79" w:rsidRDefault="00674C79" w:rsidP="002A0228">
      <w:pPr>
        <w:autoSpaceDE w:val="0"/>
        <w:autoSpaceDN w:val="0"/>
        <w:adjustRightInd w:val="0"/>
        <w:spacing w:after="0" w:line="240" w:lineRule="exact"/>
        <w:jc w:val="both"/>
        <w:rPr>
          <w:rFonts w:ascii="Arial" w:hAnsi="Arial" w:cs="Arial"/>
          <w:b/>
          <w:bCs/>
          <w:color w:val="000000" w:themeColor="text1"/>
          <w:sz w:val="21"/>
          <w:szCs w:val="21"/>
        </w:rPr>
      </w:pPr>
    </w:p>
    <w:p w14:paraId="473B1214" w14:textId="4855477E" w:rsidR="00CD5D1E" w:rsidRDefault="00AC30B3" w:rsidP="002A0228">
      <w:pPr>
        <w:spacing w:after="0" w:line="240" w:lineRule="exact"/>
        <w:jc w:val="both"/>
        <w:rPr>
          <w:rFonts w:ascii="Arial" w:hAnsi="Arial" w:cs="Arial"/>
          <w:sz w:val="21"/>
          <w:szCs w:val="21"/>
          <w:u w:val="single"/>
        </w:rPr>
      </w:pPr>
      <w:r w:rsidRPr="00AC30B3">
        <w:rPr>
          <w:rFonts w:ascii="Arial" w:hAnsi="Arial" w:cs="Arial"/>
          <w:sz w:val="21"/>
          <w:szCs w:val="21"/>
          <w:u w:val="single"/>
        </w:rPr>
        <w:t>SI INSERISCE UN NUOVO COMMA</w:t>
      </w:r>
      <w:r>
        <w:rPr>
          <w:rFonts w:ascii="Arial" w:hAnsi="Arial" w:cs="Arial"/>
          <w:b/>
          <w:bCs/>
          <w:sz w:val="21"/>
          <w:szCs w:val="21"/>
        </w:rPr>
        <w:t xml:space="preserve"> </w:t>
      </w:r>
      <w:r w:rsidR="00CD5D1E">
        <w:rPr>
          <w:rFonts w:ascii="Arial" w:hAnsi="Arial" w:cs="Arial"/>
          <w:b/>
          <w:bCs/>
          <w:sz w:val="21"/>
          <w:szCs w:val="21"/>
        </w:rPr>
        <w:t>2</w:t>
      </w:r>
      <w:r w:rsidR="00CD5D1E" w:rsidRPr="006C3EB5">
        <w:rPr>
          <w:rFonts w:ascii="Arial" w:hAnsi="Arial" w:cs="Arial"/>
          <w:b/>
          <w:bCs/>
          <w:sz w:val="21"/>
          <w:szCs w:val="21"/>
        </w:rPr>
        <w:t xml:space="preserve"> BIS </w:t>
      </w:r>
    </w:p>
    <w:p w14:paraId="026A3E8B" w14:textId="77777777" w:rsidR="00AC30B3" w:rsidRDefault="00AC30B3" w:rsidP="002A0228">
      <w:pPr>
        <w:spacing w:after="0" w:line="240" w:lineRule="exact"/>
        <w:jc w:val="both"/>
        <w:rPr>
          <w:rFonts w:ascii="Arial" w:hAnsi="Arial" w:cs="Arial"/>
          <w:sz w:val="21"/>
          <w:szCs w:val="21"/>
          <w:u w:val="single"/>
        </w:rPr>
      </w:pPr>
    </w:p>
    <w:p w14:paraId="4699F2BE" w14:textId="1943B467" w:rsidR="00AC30B3" w:rsidRPr="00AC30B3" w:rsidRDefault="00CD5D1E" w:rsidP="002A0228">
      <w:pPr>
        <w:spacing w:after="0" w:line="240" w:lineRule="exact"/>
        <w:jc w:val="both"/>
        <w:rPr>
          <w:rFonts w:ascii="Arial" w:eastAsia="Times New Roman" w:hAnsi="Arial" w:cs="Arial"/>
          <w:b/>
          <w:bCs/>
          <w:i/>
          <w:iCs/>
          <w:sz w:val="21"/>
          <w:szCs w:val="21"/>
          <w:lang w:eastAsia="it-IT"/>
        </w:rPr>
      </w:pPr>
      <w:r w:rsidRPr="00AC30B3">
        <w:rPr>
          <w:rFonts w:ascii="Arial" w:eastAsia="Times New Roman" w:hAnsi="Arial" w:cs="Arial"/>
          <w:b/>
          <w:bCs/>
          <w:i/>
          <w:iCs/>
          <w:sz w:val="21"/>
          <w:szCs w:val="21"/>
          <w:lang w:eastAsia="it-IT"/>
        </w:rPr>
        <w:t>Sottozona : Verde per la fruizione della costa</w:t>
      </w:r>
      <w:r w:rsidR="00AC30B3">
        <w:rPr>
          <w:rFonts w:ascii="Arial" w:eastAsia="Times New Roman" w:hAnsi="Arial" w:cs="Arial"/>
          <w:b/>
          <w:bCs/>
          <w:i/>
          <w:iCs/>
          <w:sz w:val="21"/>
          <w:szCs w:val="21"/>
          <w:lang w:eastAsia="it-IT"/>
        </w:rPr>
        <w:t xml:space="preserve"> </w:t>
      </w:r>
    </w:p>
    <w:p w14:paraId="01833966" w14:textId="28A4DA1D" w:rsidR="00CD5D1E" w:rsidRPr="00CD5D1E" w:rsidRDefault="000E3CFB" w:rsidP="002A0228">
      <w:pPr>
        <w:spacing w:after="0" w:line="240" w:lineRule="exact"/>
        <w:jc w:val="both"/>
        <w:rPr>
          <w:rFonts w:ascii="Arial" w:eastAsia="Times New Roman" w:hAnsi="Arial" w:cs="Arial"/>
          <w:b/>
          <w:bCs/>
          <w:sz w:val="21"/>
          <w:szCs w:val="21"/>
          <w:lang w:eastAsia="it-IT"/>
        </w:rPr>
      </w:pPr>
      <w:r>
        <w:rPr>
          <w:rFonts w:ascii="Arial" w:eastAsia="Times New Roman" w:hAnsi="Arial" w:cs="Arial"/>
          <w:b/>
          <w:bCs/>
          <w:sz w:val="21"/>
          <w:szCs w:val="21"/>
          <w:lang w:eastAsia="it-IT"/>
        </w:rPr>
        <w:t>Tale sottozona c</w:t>
      </w:r>
      <w:r w:rsidR="00CD5D1E" w:rsidRPr="00CD5D1E">
        <w:rPr>
          <w:rFonts w:ascii="Arial" w:eastAsia="Times New Roman" w:hAnsi="Arial" w:cs="Arial"/>
          <w:b/>
          <w:bCs/>
          <w:sz w:val="21"/>
          <w:szCs w:val="21"/>
          <w:lang w:eastAsia="it-IT"/>
        </w:rPr>
        <w:t xml:space="preserve">omprende l’arenile destinato al mantenimento delle condizioni naturali della spiaggia e al godimento degli specchi d'acqua antistanti, ai servizi alla balneazione, al ristoro, al deposito e attrezzature all’aperto.  Sono consentite le utilizzazioni turistico-ricreative come definite dal regolamento regionale n.19/2016 e s.m.i. e nel rispetto di quanto stabilito dal Piano di utilizzazione degli arenili (PUA) e dal regolamento e dal disciplinare tecnico connessi. </w:t>
      </w:r>
    </w:p>
    <w:p w14:paraId="3409FD7E" w14:textId="518A64C0" w:rsidR="00CD5D1E" w:rsidRPr="00CD5D1E" w:rsidRDefault="00CD5D1E" w:rsidP="002A0228">
      <w:pPr>
        <w:spacing w:after="0" w:line="240" w:lineRule="exact"/>
        <w:jc w:val="both"/>
        <w:rPr>
          <w:rFonts w:ascii="Arial" w:eastAsia="Times New Roman" w:hAnsi="Arial" w:cs="Arial"/>
          <w:b/>
          <w:bCs/>
          <w:sz w:val="21"/>
          <w:szCs w:val="21"/>
          <w:lang w:eastAsia="it-IT"/>
        </w:rPr>
      </w:pPr>
      <w:r w:rsidRPr="00CD5D1E">
        <w:rPr>
          <w:rFonts w:ascii="Arial" w:eastAsia="Times New Roman" w:hAnsi="Arial" w:cs="Arial"/>
          <w:b/>
          <w:bCs/>
          <w:sz w:val="21"/>
          <w:szCs w:val="21"/>
          <w:lang w:eastAsia="it-IT"/>
        </w:rPr>
        <w:t>Per le strutture esistenti sono consentiti con modalità diretta intervento di MO, MS e RC senza aumento di SUL.</w:t>
      </w:r>
      <w:r w:rsidR="00AC30B3">
        <w:rPr>
          <w:rFonts w:ascii="Arial" w:eastAsia="Times New Roman" w:hAnsi="Arial" w:cs="Arial"/>
          <w:b/>
          <w:bCs/>
          <w:sz w:val="21"/>
          <w:szCs w:val="21"/>
          <w:lang w:eastAsia="it-IT"/>
        </w:rPr>
        <w:t xml:space="preserve"> </w:t>
      </w:r>
      <w:r w:rsidRPr="00CD5D1E">
        <w:rPr>
          <w:rFonts w:ascii="Arial" w:eastAsia="Times New Roman" w:hAnsi="Arial" w:cs="Arial"/>
          <w:b/>
          <w:bCs/>
          <w:sz w:val="21"/>
          <w:szCs w:val="21"/>
          <w:lang w:eastAsia="it-IT"/>
        </w:rPr>
        <w:t xml:space="preserve">Sono ammessi interventi diretti, anche per le aree ricadenti nell’Ambito di Valorizzazione “D1”, di RE anche con aumento di SUL, NC, demolizione e ricostruzione dei manufatti esistenti per consentire la razionalizzazione delle attività balneari, anche ai fini dell’ampliamento delle </w:t>
      </w:r>
      <w:r w:rsidRPr="00B1630B">
        <w:rPr>
          <w:rFonts w:ascii="Arial" w:eastAsia="Times New Roman" w:hAnsi="Arial" w:cs="Arial"/>
          <w:b/>
          <w:bCs/>
          <w:sz w:val="21"/>
          <w:szCs w:val="21"/>
          <w:lang w:eastAsia="it-IT"/>
        </w:rPr>
        <w:t>visuali marine e di una maggiore permeabilità percettiva e d’uso, fino all’indice ET di 0,05 mq/mq</w:t>
      </w:r>
      <w:r w:rsidR="00856DAF" w:rsidRPr="00B1630B">
        <w:rPr>
          <w:rFonts w:ascii="Arial" w:eastAsia="Times New Roman" w:hAnsi="Arial" w:cs="Arial"/>
          <w:b/>
          <w:bCs/>
          <w:sz w:val="21"/>
          <w:szCs w:val="21"/>
          <w:lang w:eastAsia="it-IT"/>
        </w:rPr>
        <w:t xml:space="preserve">, fatte salve le restrizioni di cui all’art.72, </w:t>
      </w:r>
      <w:r w:rsidRPr="00B1630B">
        <w:rPr>
          <w:rFonts w:ascii="Arial" w:eastAsia="Times New Roman" w:hAnsi="Arial" w:cs="Arial"/>
          <w:b/>
          <w:bCs/>
          <w:sz w:val="21"/>
          <w:szCs w:val="21"/>
          <w:lang w:eastAsia="it-IT"/>
        </w:rPr>
        <w:t xml:space="preserve">o alla SUL legittimamente esistente, con altezza massima di 5 metri e subordinati alla predisposizione di un progetto unitario esteso a una porzione di arenile di larghezza minima pari a 250 metri lineari di </w:t>
      </w:r>
      <w:r w:rsidRPr="00CD5D1E">
        <w:rPr>
          <w:rFonts w:ascii="Arial" w:eastAsia="Times New Roman" w:hAnsi="Arial" w:cs="Arial"/>
          <w:b/>
          <w:bCs/>
          <w:sz w:val="21"/>
          <w:szCs w:val="21"/>
          <w:lang w:eastAsia="it-IT"/>
        </w:rPr>
        <w:t>fronte mare ovvero alle dimensioni stabilite dal PUA.</w:t>
      </w:r>
    </w:p>
    <w:p w14:paraId="7E4EA9F7" w14:textId="77777777" w:rsidR="00CD5D1E" w:rsidRPr="00CD5D1E" w:rsidRDefault="00CD5D1E" w:rsidP="002A0228">
      <w:pPr>
        <w:spacing w:after="0" w:line="240" w:lineRule="exact"/>
        <w:jc w:val="both"/>
        <w:rPr>
          <w:rFonts w:ascii="Arial" w:eastAsia="Times New Roman" w:hAnsi="Arial" w:cs="Arial"/>
          <w:b/>
          <w:bCs/>
          <w:sz w:val="21"/>
          <w:szCs w:val="21"/>
          <w:lang w:eastAsia="it-IT"/>
        </w:rPr>
      </w:pPr>
      <w:r w:rsidRPr="00CD5D1E">
        <w:rPr>
          <w:rFonts w:ascii="Arial" w:eastAsia="Times New Roman" w:hAnsi="Arial" w:cs="Arial"/>
          <w:b/>
          <w:bCs/>
          <w:sz w:val="21"/>
          <w:szCs w:val="21"/>
          <w:lang w:eastAsia="it-IT"/>
        </w:rPr>
        <w:t>Le aree occupate dai servizi alla balneazione, al ristoro, al deposito e attrezzature all’aperto sono escluse dal calcolo degli standard urbanistici.</w:t>
      </w:r>
    </w:p>
    <w:p w14:paraId="4129DAB0" w14:textId="77777777" w:rsidR="00CD5D1E" w:rsidRDefault="00CD5D1E" w:rsidP="00CD5D1E">
      <w:pPr>
        <w:spacing w:after="0" w:line="240" w:lineRule="exact"/>
        <w:jc w:val="both"/>
        <w:rPr>
          <w:rFonts w:ascii="Arial" w:hAnsi="Arial" w:cs="Arial"/>
          <w:b/>
          <w:bCs/>
          <w:color w:val="000000" w:themeColor="text1"/>
          <w:sz w:val="21"/>
          <w:szCs w:val="21"/>
          <w:u w:val="single"/>
        </w:rPr>
      </w:pPr>
    </w:p>
    <w:p w14:paraId="1903FF08" w14:textId="495B8915" w:rsidR="0016620B" w:rsidRDefault="0016620B">
      <w:pPr>
        <w:rPr>
          <w:rFonts w:ascii="Arial" w:hAnsi="Arial" w:cs="Arial"/>
          <w:b/>
          <w:bCs/>
          <w:color w:val="000000" w:themeColor="text1"/>
          <w:sz w:val="21"/>
          <w:szCs w:val="21"/>
          <w:u w:val="single"/>
        </w:rPr>
      </w:pPr>
      <w:r>
        <w:rPr>
          <w:rFonts w:ascii="Arial" w:hAnsi="Arial" w:cs="Arial"/>
          <w:b/>
          <w:bCs/>
          <w:color w:val="000000" w:themeColor="text1"/>
          <w:sz w:val="21"/>
          <w:szCs w:val="21"/>
          <w:u w:val="single"/>
        </w:rPr>
        <w:br w:type="page"/>
      </w:r>
    </w:p>
    <w:p w14:paraId="00D6E17D" w14:textId="77777777" w:rsidR="0016620B" w:rsidRPr="009C6492" w:rsidRDefault="0016620B" w:rsidP="002A0228">
      <w:pPr>
        <w:spacing w:after="0" w:line="240" w:lineRule="exact"/>
        <w:jc w:val="center"/>
        <w:rPr>
          <w:rFonts w:ascii="Arial" w:hAnsi="Arial" w:cs="Arial"/>
          <w:b/>
          <w:bCs/>
        </w:rPr>
      </w:pPr>
      <w:r w:rsidRPr="009C6492">
        <w:rPr>
          <w:rFonts w:ascii="Arial" w:hAnsi="Arial" w:cs="Arial"/>
          <w:b/>
          <w:bCs/>
        </w:rPr>
        <w:lastRenderedPageBreak/>
        <w:t>EMENDAMENTO N……</w:t>
      </w:r>
    </w:p>
    <w:p w14:paraId="4E952C09" w14:textId="77777777" w:rsidR="0016620B" w:rsidRPr="009C6492" w:rsidRDefault="0016620B" w:rsidP="002A0228">
      <w:pPr>
        <w:spacing w:after="0" w:line="240" w:lineRule="exact"/>
        <w:jc w:val="center"/>
        <w:rPr>
          <w:rFonts w:ascii="Arial" w:hAnsi="Arial" w:cs="Arial"/>
          <w:b/>
          <w:bCs/>
        </w:rPr>
      </w:pPr>
      <w:r w:rsidRPr="009C6492">
        <w:rPr>
          <w:rFonts w:ascii="Arial" w:hAnsi="Arial" w:cs="Arial"/>
          <w:b/>
          <w:bCs/>
        </w:rPr>
        <w:t>ALLA PROPOSTA DI DELIBERA n.102/2023</w:t>
      </w:r>
    </w:p>
    <w:p w14:paraId="4BC734E1" w14:textId="77777777" w:rsidR="0016620B" w:rsidRPr="009C6492" w:rsidRDefault="0016620B" w:rsidP="002A0228">
      <w:pPr>
        <w:spacing w:after="0" w:line="240" w:lineRule="exact"/>
        <w:jc w:val="center"/>
        <w:rPr>
          <w:rFonts w:ascii="Arial" w:hAnsi="Arial" w:cs="Arial"/>
          <w:b/>
          <w:bCs/>
          <w:sz w:val="21"/>
          <w:szCs w:val="21"/>
        </w:rPr>
      </w:pPr>
    </w:p>
    <w:p w14:paraId="3444785A" w14:textId="77777777" w:rsidR="0016620B" w:rsidRPr="009C6492" w:rsidRDefault="0016620B" w:rsidP="002A0228">
      <w:pPr>
        <w:spacing w:after="0" w:line="240" w:lineRule="exact"/>
        <w:jc w:val="center"/>
        <w:rPr>
          <w:rFonts w:ascii="Arial" w:hAnsi="Arial" w:cs="Arial"/>
          <w:b/>
          <w:bCs/>
          <w:sz w:val="21"/>
          <w:szCs w:val="21"/>
        </w:rPr>
      </w:pPr>
    </w:p>
    <w:p w14:paraId="41C9DBA7" w14:textId="77777777" w:rsidR="0016620B" w:rsidRPr="00D52999" w:rsidRDefault="0016620B" w:rsidP="002A0228">
      <w:pPr>
        <w:spacing w:after="0" w:line="240" w:lineRule="exact"/>
        <w:jc w:val="both"/>
        <w:rPr>
          <w:rFonts w:ascii="Arial" w:hAnsi="Arial" w:cs="Arial"/>
          <w:i/>
          <w:iCs/>
          <w:sz w:val="21"/>
          <w:szCs w:val="21"/>
        </w:rPr>
      </w:pPr>
      <w:r w:rsidRPr="009C6492">
        <w:rPr>
          <w:rFonts w:ascii="Arial" w:hAnsi="Arial" w:cs="Arial"/>
          <w:i/>
          <w:iCs/>
          <w:sz w:val="21"/>
          <w:szCs w:val="21"/>
        </w:rPr>
        <w:t>La formulazione delle norme come indicate nel presente emendamento è finalizzata</w:t>
      </w:r>
      <w:r w:rsidRPr="00D52999">
        <w:rPr>
          <w:rFonts w:ascii="Arial" w:hAnsi="Arial" w:cs="Arial"/>
          <w:i/>
          <w:iCs/>
          <w:sz w:val="21"/>
          <w:szCs w:val="21"/>
        </w:rPr>
        <w:t xml:space="preserve"> ad esigenze di messa in coerenza , riordino, armonizzazione, semplificazione o miglioramento della forma.</w:t>
      </w:r>
    </w:p>
    <w:p w14:paraId="77FC7007" w14:textId="77777777" w:rsidR="0016620B" w:rsidRPr="00D52999" w:rsidRDefault="0016620B" w:rsidP="002A0228">
      <w:pPr>
        <w:spacing w:after="0" w:line="240" w:lineRule="exact"/>
        <w:jc w:val="both"/>
        <w:rPr>
          <w:rFonts w:ascii="Arial" w:hAnsi="Arial" w:cs="Arial"/>
          <w:i/>
          <w:iCs/>
          <w:sz w:val="21"/>
          <w:szCs w:val="21"/>
        </w:rPr>
      </w:pPr>
    </w:p>
    <w:p w14:paraId="2A62BEFF" w14:textId="77777777" w:rsidR="0016620B" w:rsidRPr="00D52999" w:rsidRDefault="0016620B" w:rsidP="002A0228">
      <w:pPr>
        <w:spacing w:after="0" w:line="240" w:lineRule="exact"/>
        <w:ind w:right="11"/>
        <w:jc w:val="center"/>
        <w:rPr>
          <w:rFonts w:ascii="Arial" w:hAnsi="Arial" w:cs="Arial"/>
          <w:sz w:val="21"/>
          <w:szCs w:val="21"/>
        </w:rPr>
      </w:pPr>
    </w:p>
    <w:p w14:paraId="2945F941" w14:textId="77777777" w:rsidR="0016620B" w:rsidRDefault="0016620B" w:rsidP="002A0228">
      <w:pPr>
        <w:spacing w:after="0" w:line="240" w:lineRule="exact"/>
        <w:ind w:right="11"/>
        <w:jc w:val="center"/>
        <w:rPr>
          <w:rFonts w:ascii="Arial" w:hAnsi="Arial" w:cs="Arial"/>
          <w:sz w:val="21"/>
          <w:szCs w:val="21"/>
        </w:rPr>
      </w:pPr>
      <w:r w:rsidRPr="00D52999">
        <w:rPr>
          <w:rFonts w:ascii="Arial" w:hAnsi="Arial" w:cs="Arial"/>
          <w:sz w:val="21"/>
          <w:szCs w:val="21"/>
        </w:rPr>
        <w:t>TESTO delle NORME TECNICHE di cui alla Deliberazione di A.C.n.102/2023 - Allegato “A”</w:t>
      </w:r>
    </w:p>
    <w:p w14:paraId="7C780A6D" w14:textId="77777777" w:rsidR="0016620B" w:rsidRDefault="0016620B" w:rsidP="002A0228">
      <w:pPr>
        <w:spacing w:after="0" w:line="240" w:lineRule="exact"/>
        <w:ind w:right="11"/>
        <w:jc w:val="center"/>
        <w:rPr>
          <w:rFonts w:ascii="Arial" w:hAnsi="Arial" w:cs="Arial"/>
          <w:sz w:val="21"/>
          <w:szCs w:val="21"/>
        </w:rPr>
      </w:pPr>
    </w:p>
    <w:p w14:paraId="2434F34E" w14:textId="77777777" w:rsidR="0016620B" w:rsidRPr="00B92708" w:rsidRDefault="0016620B" w:rsidP="002A0228">
      <w:pPr>
        <w:spacing w:after="0" w:line="240" w:lineRule="exact"/>
        <w:ind w:right="11"/>
        <w:jc w:val="center"/>
        <w:rPr>
          <w:rFonts w:ascii="Arial" w:hAnsi="Arial" w:cs="Arial"/>
          <w:sz w:val="21"/>
          <w:szCs w:val="21"/>
          <w:u w:val="single"/>
        </w:rPr>
      </w:pPr>
    </w:p>
    <w:p w14:paraId="57A6C6CA" w14:textId="476004E7" w:rsidR="0016620B" w:rsidRDefault="0016620B" w:rsidP="002A0228">
      <w:pPr>
        <w:autoSpaceDE w:val="0"/>
        <w:autoSpaceDN w:val="0"/>
        <w:adjustRightInd w:val="0"/>
        <w:spacing w:after="0" w:line="240" w:lineRule="exact"/>
        <w:jc w:val="both"/>
        <w:rPr>
          <w:rFonts w:ascii="Arial" w:hAnsi="Arial" w:cs="Arial"/>
          <w:sz w:val="21"/>
          <w:szCs w:val="21"/>
          <w:u w:val="single"/>
        </w:rPr>
      </w:pPr>
      <w:r w:rsidRPr="0016620B">
        <w:rPr>
          <w:rFonts w:ascii="Arial" w:eastAsia="Calibri" w:hAnsi="Arial" w:cs="Arial"/>
          <w:sz w:val="21"/>
          <w:szCs w:val="21"/>
          <w:u w:val="single"/>
        </w:rPr>
        <w:t xml:space="preserve">ARTICOLO </w:t>
      </w:r>
      <w:r w:rsidRPr="0016620B">
        <w:rPr>
          <w:rFonts w:ascii="Arial" w:hAnsi="Arial" w:cs="Arial"/>
          <w:sz w:val="21"/>
          <w:szCs w:val="21"/>
          <w:u w:val="single"/>
        </w:rPr>
        <w:t>87. Verde privato attrezzato</w:t>
      </w:r>
    </w:p>
    <w:p w14:paraId="7717D652" w14:textId="77777777" w:rsidR="00AC0BA9" w:rsidRDefault="00AC0BA9" w:rsidP="002A0228">
      <w:pPr>
        <w:autoSpaceDE w:val="0"/>
        <w:autoSpaceDN w:val="0"/>
        <w:adjustRightInd w:val="0"/>
        <w:spacing w:after="0" w:line="240" w:lineRule="exact"/>
        <w:jc w:val="both"/>
        <w:rPr>
          <w:rFonts w:ascii="Arial" w:hAnsi="Arial" w:cs="Arial"/>
          <w:sz w:val="21"/>
          <w:szCs w:val="21"/>
          <w:u w:val="single"/>
        </w:rPr>
      </w:pPr>
    </w:p>
    <w:p w14:paraId="49D7EE51" w14:textId="014F44FE" w:rsidR="0016620B" w:rsidRPr="00D76A32" w:rsidRDefault="0016620B" w:rsidP="002A0228">
      <w:pPr>
        <w:tabs>
          <w:tab w:val="left" w:pos="284"/>
        </w:tabs>
        <w:spacing w:after="0" w:line="240" w:lineRule="exact"/>
        <w:ind w:right="11"/>
        <w:jc w:val="both"/>
        <w:rPr>
          <w:rFonts w:ascii="Arial" w:hAnsi="Arial" w:cs="Arial"/>
          <w:sz w:val="21"/>
          <w:szCs w:val="21"/>
        </w:rPr>
      </w:pPr>
      <w:r w:rsidRPr="0016620B">
        <w:rPr>
          <w:rFonts w:ascii="Arial" w:hAnsi="Arial" w:cs="Arial"/>
          <w:sz w:val="21"/>
          <w:szCs w:val="21"/>
        </w:rPr>
        <w:t xml:space="preserve">COMMA 2. </w:t>
      </w:r>
      <w:r w:rsidRPr="00D76A32">
        <w:rPr>
          <w:rFonts w:ascii="Arial" w:hAnsi="Arial" w:cs="Arial"/>
          <w:sz w:val="21"/>
          <w:szCs w:val="21"/>
        </w:rPr>
        <w:t>Parametri e grandezze urbanistico–ecologiche:</w:t>
      </w:r>
    </w:p>
    <w:p w14:paraId="7BDE689F"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ET = 0,09 mq/mq, di cui non oltre 0,03 mq/mq per servizi complementari (sono esclusi dal computo della SUL gli impianti sportivi scoperti o con copertura pressostatica);</w:t>
      </w:r>
    </w:p>
    <w:p w14:paraId="1E609BBE"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H max = m. 10, salvo impianti sportivi coperti;</w:t>
      </w:r>
    </w:p>
    <w:p w14:paraId="7B4384C9"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IC max = 15% (impianti sportivi coperti, servizi connessi e complementari);</w:t>
      </w:r>
    </w:p>
    <w:p w14:paraId="684A1F22"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IP = 70%</w:t>
      </w:r>
    </w:p>
    <w:p w14:paraId="7E994EF6"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DA = 40 alberi/Ha; DAR = 80 arbusti/Ha</w:t>
      </w:r>
    </w:p>
    <w:p w14:paraId="5A773DFC"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Parcheggi privati = 3 mq/10 mq SUL;</w:t>
      </w:r>
    </w:p>
    <w:p w14:paraId="2B91C7E3" w14:textId="77777777" w:rsidR="0016620B" w:rsidRPr="0016620B" w:rsidRDefault="0016620B" w:rsidP="002A0228">
      <w:pPr>
        <w:numPr>
          <w:ilvl w:val="0"/>
          <w:numId w:val="61"/>
        </w:numPr>
        <w:tabs>
          <w:tab w:val="left" w:pos="284"/>
        </w:tabs>
        <w:spacing w:after="0" w:line="240" w:lineRule="exact"/>
        <w:ind w:left="284" w:right="11" w:hanging="284"/>
        <w:jc w:val="both"/>
        <w:rPr>
          <w:rFonts w:ascii="Arial" w:hAnsi="Arial" w:cs="Arial"/>
          <w:w w:val="95"/>
          <w:sz w:val="21"/>
          <w:szCs w:val="21"/>
        </w:rPr>
      </w:pPr>
      <w:r w:rsidRPr="0016620B">
        <w:rPr>
          <w:rFonts w:ascii="Arial" w:hAnsi="Arial" w:cs="Arial"/>
          <w:sz w:val="21"/>
          <w:szCs w:val="21"/>
        </w:rPr>
        <w:t>Parcheggi pubblici ovvero privati ad uso pubblico= un posto auto, pari a 20 mq, ogni 3 unità di capienza degli impianti, calcolata come numero massimo di praticanti e spettatori; è consentito sostituire un posto auto con 3 posti moto di 5 mq ciascuno. Per gli impianti localizzati ad una distanza inferiore a 500 mt, da fermate del trasporto pubblico su ferro, può essere reperita, ad esito di uno studio delle modalità di accesso dei diversi utenti, una dotazione ridotta fino al 80%.</w:t>
      </w:r>
    </w:p>
    <w:p w14:paraId="13C66124" w14:textId="12AE130E" w:rsidR="0016620B" w:rsidRPr="0016620B" w:rsidRDefault="0016620B" w:rsidP="002A0228">
      <w:pPr>
        <w:autoSpaceDE w:val="0"/>
        <w:autoSpaceDN w:val="0"/>
        <w:adjustRightInd w:val="0"/>
        <w:spacing w:after="0" w:line="240" w:lineRule="exact"/>
        <w:jc w:val="both"/>
        <w:rPr>
          <w:rFonts w:ascii="Arial" w:hAnsi="Arial" w:cs="Arial"/>
          <w:color w:val="000000" w:themeColor="text1"/>
          <w:sz w:val="21"/>
          <w:szCs w:val="21"/>
        </w:rPr>
      </w:pPr>
    </w:p>
    <w:p w14:paraId="545B7B70" w14:textId="77777777" w:rsidR="0016620B" w:rsidRDefault="0016620B" w:rsidP="002A0228">
      <w:pPr>
        <w:tabs>
          <w:tab w:val="left" w:pos="284"/>
        </w:tabs>
        <w:spacing w:after="0" w:line="240" w:lineRule="exact"/>
        <w:ind w:right="-27"/>
        <w:jc w:val="both"/>
        <w:rPr>
          <w:rFonts w:ascii="Arial" w:hAnsi="Arial" w:cs="Arial"/>
          <w:sz w:val="21"/>
          <w:szCs w:val="21"/>
        </w:rPr>
      </w:pPr>
      <w:r w:rsidRPr="0016620B">
        <w:rPr>
          <w:rFonts w:ascii="Arial" w:hAnsi="Arial" w:cs="Arial"/>
          <w:color w:val="000000" w:themeColor="text1"/>
          <w:sz w:val="21"/>
          <w:szCs w:val="21"/>
        </w:rPr>
        <w:t xml:space="preserve">COMMA 5. </w:t>
      </w:r>
      <w:r w:rsidRPr="0016620B">
        <w:rPr>
          <w:rFonts w:ascii="Arial" w:hAnsi="Arial" w:cs="Arial"/>
          <w:sz w:val="21"/>
          <w:szCs w:val="21"/>
        </w:rPr>
        <w:t>Gli interventi di cui al comma 1</w:t>
      </w:r>
      <w:r w:rsidRPr="0016620B">
        <w:rPr>
          <w:rFonts w:ascii="Arial" w:hAnsi="Arial" w:cs="Arial"/>
          <w:w w:val="95"/>
          <w:sz w:val="21"/>
          <w:szCs w:val="21"/>
        </w:rPr>
        <w:t xml:space="preserve"> </w:t>
      </w:r>
      <w:r w:rsidRPr="0016620B">
        <w:rPr>
          <w:rFonts w:ascii="Arial" w:hAnsi="Arial" w:cs="Arial"/>
          <w:sz w:val="21"/>
          <w:szCs w:val="21"/>
        </w:rPr>
        <w:t>si attuano con modalità diretta convenzionata. La proposta estesa all’intera area della componente di PRG o parte di essa deve essere oggetto di verifica da parte degli Uffici dei requisiti di fruibilità, accessibilità dell’intervento proposto per far sì che le restanti porzioni dell’intera componente di PRG possano avvenire in temi e fasi successive senza compromettere la trasformabilità dell’intera componente.</w:t>
      </w:r>
      <w:r w:rsidRPr="0016620B">
        <w:rPr>
          <w:rFonts w:ascii="Arial" w:hAnsi="Arial" w:cs="Arial"/>
          <w:w w:val="95"/>
          <w:sz w:val="21"/>
          <w:szCs w:val="21"/>
        </w:rPr>
        <w:t xml:space="preserve"> </w:t>
      </w:r>
      <w:r w:rsidRPr="0016620B">
        <w:rPr>
          <w:rFonts w:ascii="Arial" w:hAnsi="Arial" w:cs="Arial"/>
          <w:sz w:val="21"/>
          <w:szCs w:val="21"/>
        </w:rPr>
        <w:t>Gli interventi di cui al comma 4 si attuano con modalità indiretta</w:t>
      </w:r>
      <w:r w:rsidRPr="0016620B">
        <w:rPr>
          <w:rFonts w:ascii="Arial" w:hAnsi="Arial" w:cs="Arial"/>
          <w:sz w:val="21"/>
          <w:szCs w:val="21"/>
          <w:shd w:val="clear" w:color="auto" w:fill="FDFDFD"/>
        </w:rPr>
        <w:t xml:space="preserve"> </w:t>
      </w:r>
      <w:r w:rsidRPr="0016620B">
        <w:rPr>
          <w:rFonts w:ascii="Arial" w:hAnsi="Arial" w:cs="Arial"/>
          <w:sz w:val="21"/>
          <w:szCs w:val="21"/>
        </w:rPr>
        <w:t>con le prescrizioni di cui all’art. 13, comma 15.</w:t>
      </w:r>
    </w:p>
    <w:p w14:paraId="02AAF1FC" w14:textId="77777777" w:rsidR="002A0228" w:rsidRDefault="002A0228" w:rsidP="002A0228">
      <w:pPr>
        <w:tabs>
          <w:tab w:val="left" w:pos="284"/>
        </w:tabs>
        <w:spacing w:after="0" w:line="240" w:lineRule="exact"/>
        <w:ind w:right="-27"/>
        <w:jc w:val="both"/>
        <w:rPr>
          <w:rFonts w:ascii="Arial" w:hAnsi="Arial" w:cs="Arial"/>
          <w:sz w:val="21"/>
          <w:szCs w:val="21"/>
        </w:rPr>
      </w:pPr>
    </w:p>
    <w:p w14:paraId="6472BD53" w14:textId="67CB62CF" w:rsidR="00B6364B" w:rsidRPr="005A3937" w:rsidRDefault="005A3937" w:rsidP="002A0228">
      <w:pPr>
        <w:tabs>
          <w:tab w:val="left" w:pos="284"/>
        </w:tabs>
        <w:spacing w:after="0" w:line="240" w:lineRule="exact"/>
        <w:ind w:right="-27"/>
        <w:jc w:val="both"/>
        <w:rPr>
          <w:rFonts w:ascii="Arial" w:hAnsi="Arial" w:cs="Arial"/>
          <w:sz w:val="21"/>
          <w:szCs w:val="21"/>
        </w:rPr>
      </w:pPr>
      <w:bookmarkStart w:id="67" w:name="_Hlk173913406"/>
      <w:r>
        <w:rPr>
          <w:rFonts w:ascii="Arial" w:hAnsi="Arial" w:cs="Arial"/>
          <w:sz w:val="21"/>
          <w:szCs w:val="21"/>
        </w:rPr>
        <w:t xml:space="preserve">COMMA </w:t>
      </w:r>
      <w:r w:rsidRPr="005A3937">
        <w:rPr>
          <w:rFonts w:ascii="Arial" w:hAnsi="Arial" w:cs="Arial"/>
          <w:sz w:val="21"/>
          <w:szCs w:val="21"/>
        </w:rPr>
        <w:t>8. Per tutti gli impianti sportivi esistenti alla data di adozione del presente PRG, anche localizzati all’esterno delle aree di cui al</w:t>
      </w:r>
      <w:r>
        <w:rPr>
          <w:rFonts w:ascii="Arial" w:hAnsi="Arial" w:cs="Arial"/>
          <w:sz w:val="21"/>
          <w:szCs w:val="21"/>
        </w:rPr>
        <w:t xml:space="preserve"> </w:t>
      </w:r>
      <w:r w:rsidRPr="005A3937">
        <w:rPr>
          <w:rFonts w:ascii="Arial" w:hAnsi="Arial" w:cs="Arial"/>
          <w:sz w:val="21"/>
          <w:szCs w:val="21"/>
        </w:rPr>
        <w:t>comma 1, è consentito un incremento una tantum della SUL fino al 10%, anche in eccedenza all’indice di cui al comma 2, finalizzato</w:t>
      </w:r>
      <w:r>
        <w:rPr>
          <w:rFonts w:ascii="Arial" w:hAnsi="Arial" w:cs="Arial"/>
          <w:sz w:val="21"/>
          <w:szCs w:val="21"/>
        </w:rPr>
        <w:t xml:space="preserve"> </w:t>
      </w:r>
      <w:r w:rsidRPr="005A3937">
        <w:rPr>
          <w:rFonts w:ascii="Arial" w:hAnsi="Arial" w:cs="Arial"/>
          <w:sz w:val="21"/>
          <w:szCs w:val="21"/>
        </w:rPr>
        <w:t>alla realizzazione o ampliamento dei servizi connessi alle attrezzature sportive, come definiti dal comma 1, o comunque all’adeguamento alle norme funzionali e di sicurezza: tale esclusiva finalizzazione è accertata mediante il raffronto con i progetti</w:t>
      </w:r>
      <w:r>
        <w:rPr>
          <w:rFonts w:ascii="Arial" w:hAnsi="Arial" w:cs="Arial"/>
          <w:sz w:val="21"/>
          <w:szCs w:val="21"/>
        </w:rPr>
        <w:t xml:space="preserve"> </w:t>
      </w:r>
      <w:r w:rsidRPr="005A3937">
        <w:rPr>
          <w:rFonts w:ascii="Arial" w:hAnsi="Arial" w:cs="Arial"/>
          <w:sz w:val="21"/>
          <w:szCs w:val="21"/>
        </w:rPr>
        <w:t>in precedenza abilitati. Sono fatti salvi eventuali maggiori incrementi consentiti dalle diverse norme di componente.</w:t>
      </w:r>
    </w:p>
    <w:p w14:paraId="4B30E7F0" w14:textId="77777777" w:rsidR="00B6364B" w:rsidRPr="005A3937" w:rsidRDefault="00B6364B" w:rsidP="005A3937">
      <w:pPr>
        <w:tabs>
          <w:tab w:val="left" w:pos="284"/>
        </w:tabs>
        <w:ind w:right="-27"/>
        <w:jc w:val="both"/>
        <w:rPr>
          <w:rFonts w:ascii="Arial" w:hAnsi="Arial" w:cs="Arial"/>
          <w:sz w:val="21"/>
          <w:szCs w:val="21"/>
        </w:rPr>
      </w:pPr>
    </w:p>
    <w:p w14:paraId="1E38BB5D" w14:textId="77777777" w:rsidR="0016620B" w:rsidRPr="00F5144F" w:rsidRDefault="0016620B" w:rsidP="002A0228">
      <w:pPr>
        <w:spacing w:after="0" w:line="240" w:lineRule="exact"/>
        <w:jc w:val="center"/>
        <w:rPr>
          <w:rFonts w:ascii="Arial" w:hAnsi="Arial" w:cs="Arial"/>
          <w:sz w:val="21"/>
          <w:szCs w:val="21"/>
        </w:rPr>
      </w:pPr>
      <w:r w:rsidRPr="00F5144F">
        <w:rPr>
          <w:rFonts w:ascii="Arial" w:hAnsi="Arial" w:cs="Arial"/>
          <w:sz w:val="21"/>
          <w:szCs w:val="21"/>
        </w:rPr>
        <w:t>TESTO EMENDATO</w:t>
      </w:r>
    </w:p>
    <w:p w14:paraId="01789C01" w14:textId="77777777" w:rsidR="0016620B" w:rsidRDefault="0016620B" w:rsidP="002A0228">
      <w:pPr>
        <w:tabs>
          <w:tab w:val="left" w:pos="426"/>
        </w:tabs>
        <w:spacing w:after="0" w:line="240" w:lineRule="exact"/>
        <w:ind w:left="284" w:right="-27" w:hanging="284"/>
        <w:jc w:val="both"/>
        <w:rPr>
          <w:rFonts w:ascii="Arial" w:hAnsi="Arial" w:cs="Arial"/>
          <w:sz w:val="21"/>
          <w:szCs w:val="21"/>
        </w:rPr>
      </w:pPr>
    </w:p>
    <w:p w14:paraId="5BACD44E" w14:textId="77777777" w:rsidR="0016620B" w:rsidRDefault="0016620B" w:rsidP="002A0228">
      <w:pPr>
        <w:tabs>
          <w:tab w:val="left" w:pos="426"/>
        </w:tabs>
        <w:spacing w:after="0" w:line="240" w:lineRule="exact"/>
        <w:ind w:left="284" w:right="-27" w:hanging="284"/>
        <w:jc w:val="both"/>
        <w:rPr>
          <w:rFonts w:ascii="Arial" w:hAnsi="Arial" w:cs="Arial"/>
          <w:sz w:val="21"/>
          <w:szCs w:val="21"/>
        </w:rPr>
      </w:pPr>
    </w:p>
    <w:p w14:paraId="7039A044" w14:textId="2908EBDD" w:rsidR="0016620B" w:rsidRDefault="0016620B" w:rsidP="002A0228">
      <w:pPr>
        <w:autoSpaceDE w:val="0"/>
        <w:autoSpaceDN w:val="0"/>
        <w:adjustRightInd w:val="0"/>
        <w:spacing w:after="0" w:line="240" w:lineRule="exact"/>
        <w:jc w:val="both"/>
        <w:rPr>
          <w:rFonts w:ascii="Arial" w:hAnsi="Arial" w:cs="Arial"/>
          <w:sz w:val="21"/>
          <w:szCs w:val="21"/>
          <w:u w:val="single"/>
        </w:rPr>
      </w:pPr>
      <w:bookmarkStart w:id="68" w:name="_Hlk182301128"/>
      <w:r w:rsidRPr="0016620B">
        <w:rPr>
          <w:rFonts w:ascii="Arial" w:eastAsia="Calibri" w:hAnsi="Arial" w:cs="Arial"/>
          <w:sz w:val="21"/>
          <w:szCs w:val="21"/>
          <w:u w:val="single"/>
        </w:rPr>
        <w:t xml:space="preserve">ARTICOLO </w:t>
      </w:r>
      <w:r w:rsidRPr="0016620B">
        <w:rPr>
          <w:rFonts w:ascii="Arial" w:hAnsi="Arial" w:cs="Arial"/>
          <w:sz w:val="21"/>
          <w:szCs w:val="21"/>
          <w:u w:val="single"/>
        </w:rPr>
        <w:t>87. Verde privato attrezzato</w:t>
      </w:r>
    </w:p>
    <w:p w14:paraId="5AB0B545" w14:textId="77777777" w:rsidR="002A0228" w:rsidRPr="0016620B" w:rsidRDefault="002A0228" w:rsidP="002A0228">
      <w:pPr>
        <w:autoSpaceDE w:val="0"/>
        <w:autoSpaceDN w:val="0"/>
        <w:adjustRightInd w:val="0"/>
        <w:spacing w:after="0" w:line="240" w:lineRule="exact"/>
        <w:jc w:val="both"/>
        <w:rPr>
          <w:rFonts w:ascii="Arial" w:hAnsi="Arial" w:cs="Arial"/>
          <w:sz w:val="21"/>
          <w:szCs w:val="21"/>
          <w:u w:val="single"/>
        </w:rPr>
      </w:pPr>
    </w:p>
    <w:p w14:paraId="746CD89F" w14:textId="77777777" w:rsidR="008A17DB" w:rsidRDefault="0016620B" w:rsidP="002A0228">
      <w:pPr>
        <w:spacing w:after="0" w:line="240" w:lineRule="exact"/>
        <w:jc w:val="both"/>
        <w:rPr>
          <w:rFonts w:ascii="Arial" w:hAnsi="Arial" w:cs="Arial"/>
          <w:b/>
          <w:bCs/>
          <w:sz w:val="21"/>
          <w:szCs w:val="21"/>
        </w:rPr>
      </w:pPr>
      <w:commentRangeStart w:id="69"/>
      <w:r>
        <w:rPr>
          <w:rFonts w:ascii="Arial" w:hAnsi="Arial" w:cs="Arial"/>
          <w:sz w:val="21"/>
          <w:szCs w:val="21"/>
        </w:rPr>
        <w:t xml:space="preserve">COMMA 2 </w:t>
      </w:r>
      <w:r w:rsidR="008A17DB" w:rsidRPr="006C3EB5">
        <w:rPr>
          <w:rFonts w:ascii="Arial" w:hAnsi="Arial" w:cs="Arial"/>
          <w:sz w:val="21"/>
          <w:szCs w:val="21"/>
        </w:rPr>
        <w:t xml:space="preserve">si </w:t>
      </w:r>
      <w:r w:rsidR="008A17DB" w:rsidRPr="006C3EB5">
        <w:rPr>
          <w:rFonts w:ascii="Arial" w:hAnsi="Arial" w:cs="Arial"/>
          <w:sz w:val="21"/>
          <w:szCs w:val="21"/>
          <w:u w:val="single"/>
        </w:rPr>
        <w:t>integra</w:t>
      </w:r>
      <w:r w:rsidR="008A17DB" w:rsidRPr="006C3EB5">
        <w:rPr>
          <w:rFonts w:ascii="Arial" w:hAnsi="Arial" w:cs="Arial"/>
          <w:b/>
          <w:bCs/>
          <w:sz w:val="21"/>
          <w:szCs w:val="21"/>
        </w:rPr>
        <w:t xml:space="preserve"> con il testo in grassetto</w:t>
      </w:r>
      <w:r w:rsidR="008A17DB">
        <w:rPr>
          <w:rFonts w:ascii="Arial" w:hAnsi="Arial" w:cs="Arial"/>
          <w:b/>
          <w:bCs/>
          <w:sz w:val="21"/>
          <w:szCs w:val="21"/>
        </w:rPr>
        <w:t>:</w:t>
      </w:r>
      <w:commentRangeEnd w:id="69"/>
      <w:r w:rsidR="00D7200A">
        <w:rPr>
          <w:rStyle w:val="Rimandocommento"/>
          <w:rFonts w:ascii="Calibri" w:eastAsia="Calibri" w:hAnsi="Calibri"/>
        </w:rPr>
        <w:commentReference w:id="69"/>
      </w:r>
    </w:p>
    <w:p w14:paraId="67E3468D" w14:textId="0EBF2EAC" w:rsidR="0016620B" w:rsidRDefault="0016620B" w:rsidP="002A0228">
      <w:pPr>
        <w:tabs>
          <w:tab w:val="left" w:pos="426"/>
        </w:tabs>
        <w:spacing w:after="0" w:line="240" w:lineRule="exact"/>
        <w:ind w:left="284" w:right="-27" w:hanging="284"/>
        <w:jc w:val="both"/>
        <w:rPr>
          <w:rFonts w:ascii="Arial" w:hAnsi="Arial" w:cs="Arial"/>
          <w:sz w:val="21"/>
          <w:szCs w:val="21"/>
        </w:rPr>
      </w:pPr>
    </w:p>
    <w:bookmarkEnd w:id="67"/>
    <w:p w14:paraId="72F414D3" w14:textId="6A53D9B5" w:rsidR="0016620B" w:rsidRPr="00D76A32" w:rsidRDefault="0016620B" w:rsidP="002A0228">
      <w:pPr>
        <w:tabs>
          <w:tab w:val="left" w:pos="284"/>
        </w:tabs>
        <w:spacing w:after="0" w:line="240" w:lineRule="exact"/>
        <w:ind w:right="11"/>
        <w:jc w:val="both"/>
        <w:rPr>
          <w:rFonts w:ascii="Arial" w:hAnsi="Arial" w:cs="Arial"/>
          <w:sz w:val="21"/>
          <w:szCs w:val="21"/>
        </w:rPr>
      </w:pPr>
      <w:r w:rsidRPr="00D76A32">
        <w:rPr>
          <w:rFonts w:ascii="Arial" w:hAnsi="Arial" w:cs="Arial"/>
          <w:sz w:val="21"/>
          <w:szCs w:val="21"/>
        </w:rPr>
        <w:t>Parametri e grandezze urbanistico–ecologiche:</w:t>
      </w:r>
    </w:p>
    <w:p w14:paraId="18CFC749" w14:textId="7D179F1E" w:rsidR="0016620B" w:rsidRPr="0016620B" w:rsidRDefault="0016620B" w:rsidP="002A0228">
      <w:pPr>
        <w:numPr>
          <w:ilvl w:val="0"/>
          <w:numId w:val="61"/>
        </w:numPr>
        <w:tabs>
          <w:tab w:val="left" w:pos="284"/>
        </w:tabs>
        <w:spacing w:after="0" w:line="240" w:lineRule="exact"/>
        <w:ind w:left="284" w:right="11" w:hanging="284"/>
        <w:jc w:val="both"/>
        <w:rPr>
          <w:rFonts w:ascii="Arial" w:hAnsi="Arial" w:cs="Arial"/>
          <w:sz w:val="21"/>
          <w:szCs w:val="21"/>
        </w:rPr>
      </w:pPr>
      <w:r w:rsidRPr="00D76A32">
        <w:rPr>
          <w:rFonts w:ascii="Arial" w:hAnsi="Arial" w:cs="Arial"/>
          <w:color w:val="000000" w:themeColor="text1"/>
          <w:sz w:val="21"/>
          <w:szCs w:val="21"/>
        </w:rPr>
        <w:t xml:space="preserve">ET = 0,09 mq/mq, di cui non oltre 0,03 mq/mq per servizi complementari (sono esclusi dal computo della SUL gli impianti sportivi scoperti o con copertura pressostatica, </w:t>
      </w:r>
      <w:r w:rsidRPr="0016620B">
        <w:rPr>
          <w:rFonts w:ascii="Arial" w:hAnsi="Arial" w:cs="Arial"/>
          <w:b/>
          <w:sz w:val="21"/>
          <w:szCs w:val="21"/>
        </w:rPr>
        <w:t xml:space="preserve">tensostatica o tendostruttura, nonché gli spazi </w:t>
      </w:r>
      <w:r w:rsidR="00080413">
        <w:rPr>
          <w:rFonts w:ascii="Arial" w:hAnsi="Arial" w:cs="Arial"/>
          <w:b/>
          <w:sz w:val="21"/>
          <w:szCs w:val="21"/>
        </w:rPr>
        <w:t xml:space="preserve">strettamente </w:t>
      </w:r>
      <w:r w:rsidR="006F493E">
        <w:rPr>
          <w:rFonts w:ascii="Arial" w:hAnsi="Arial" w:cs="Arial"/>
          <w:b/>
          <w:sz w:val="21"/>
          <w:szCs w:val="21"/>
        </w:rPr>
        <w:t>connessi</w:t>
      </w:r>
      <w:r w:rsidRPr="0016620B">
        <w:rPr>
          <w:rFonts w:ascii="Arial" w:hAnsi="Arial" w:cs="Arial"/>
          <w:b/>
          <w:sz w:val="21"/>
          <w:szCs w:val="21"/>
        </w:rPr>
        <w:t xml:space="preserve">, quali </w:t>
      </w:r>
      <w:r w:rsidRPr="00AA759D">
        <w:rPr>
          <w:rFonts w:ascii="Arial" w:hAnsi="Arial" w:cs="Arial"/>
          <w:b/>
          <w:color w:val="000000" w:themeColor="text1"/>
          <w:sz w:val="21"/>
          <w:szCs w:val="21"/>
        </w:rPr>
        <w:t>spogliato</w:t>
      </w:r>
      <w:r w:rsidR="006F493E" w:rsidRPr="00AA759D">
        <w:rPr>
          <w:rFonts w:ascii="Arial" w:hAnsi="Arial" w:cs="Arial"/>
          <w:b/>
          <w:color w:val="000000" w:themeColor="text1"/>
          <w:sz w:val="21"/>
          <w:szCs w:val="21"/>
        </w:rPr>
        <w:t>i</w:t>
      </w:r>
      <w:r w:rsidR="002725A9" w:rsidRPr="00AA759D">
        <w:rPr>
          <w:rFonts w:ascii="Arial" w:hAnsi="Arial" w:cs="Arial"/>
          <w:b/>
          <w:color w:val="000000" w:themeColor="text1"/>
          <w:sz w:val="21"/>
          <w:szCs w:val="21"/>
        </w:rPr>
        <w:t xml:space="preserve"> e</w:t>
      </w:r>
      <w:r w:rsidR="005A3937" w:rsidRPr="00AA759D">
        <w:rPr>
          <w:rFonts w:ascii="Arial" w:hAnsi="Arial" w:cs="Arial"/>
          <w:b/>
          <w:color w:val="000000" w:themeColor="text1"/>
          <w:sz w:val="21"/>
          <w:szCs w:val="21"/>
        </w:rPr>
        <w:t xml:space="preserve"> servizi igienici</w:t>
      </w:r>
      <w:r w:rsidRPr="00AA759D">
        <w:rPr>
          <w:rFonts w:ascii="Arial" w:hAnsi="Arial" w:cs="Arial"/>
          <w:b/>
          <w:color w:val="000000" w:themeColor="text1"/>
          <w:sz w:val="21"/>
          <w:szCs w:val="21"/>
        </w:rPr>
        <w:t xml:space="preserve">, primo </w:t>
      </w:r>
      <w:r w:rsidRPr="00AA759D">
        <w:rPr>
          <w:rFonts w:ascii="Arial" w:hAnsi="Arial" w:cs="Arial"/>
          <w:b/>
          <w:sz w:val="21"/>
          <w:szCs w:val="21"/>
        </w:rPr>
        <w:t>soccorso</w:t>
      </w:r>
      <w:r w:rsidRPr="0016620B">
        <w:rPr>
          <w:rFonts w:ascii="Arial" w:hAnsi="Arial" w:cs="Arial"/>
          <w:b/>
          <w:sz w:val="21"/>
          <w:szCs w:val="21"/>
        </w:rPr>
        <w:t xml:space="preserve"> e servizi per il personale nella misura minima stabilita da diversa o integrativa disciplina di settore ai fini della omologazione dell’impianto)</w:t>
      </w:r>
      <w:r>
        <w:rPr>
          <w:rFonts w:ascii="Arial" w:hAnsi="Arial" w:cs="Arial"/>
          <w:b/>
          <w:sz w:val="21"/>
          <w:szCs w:val="21"/>
        </w:rPr>
        <w:t>;</w:t>
      </w:r>
    </w:p>
    <w:p w14:paraId="761CECE5"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H max = m. 10, salvo impianti sportivi coperti;</w:t>
      </w:r>
    </w:p>
    <w:p w14:paraId="4EB901EE"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IC max = 15% (impianti sportivi coperti, servizi connessi e complementari);</w:t>
      </w:r>
    </w:p>
    <w:p w14:paraId="2A8BE14D"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IP = 70%</w:t>
      </w:r>
    </w:p>
    <w:p w14:paraId="534F18A5"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lastRenderedPageBreak/>
        <w:t>DA = 40 alberi/Ha; DAR = 80 arbusti/Ha</w:t>
      </w:r>
    </w:p>
    <w:p w14:paraId="1C714B55" w14:textId="77777777" w:rsidR="0016620B" w:rsidRPr="00D76A32" w:rsidRDefault="0016620B" w:rsidP="002A0228">
      <w:pPr>
        <w:numPr>
          <w:ilvl w:val="0"/>
          <w:numId w:val="61"/>
        </w:numPr>
        <w:tabs>
          <w:tab w:val="left" w:pos="284"/>
        </w:tabs>
        <w:spacing w:after="0" w:line="240" w:lineRule="exact"/>
        <w:ind w:left="284" w:right="11" w:hanging="284"/>
        <w:jc w:val="both"/>
        <w:rPr>
          <w:rFonts w:ascii="Arial" w:hAnsi="Arial" w:cs="Arial"/>
          <w:color w:val="000000" w:themeColor="text1"/>
          <w:sz w:val="21"/>
          <w:szCs w:val="21"/>
        </w:rPr>
      </w:pPr>
      <w:r w:rsidRPr="00D76A32">
        <w:rPr>
          <w:rFonts w:ascii="Arial" w:hAnsi="Arial" w:cs="Arial"/>
          <w:color w:val="000000" w:themeColor="text1"/>
          <w:sz w:val="21"/>
          <w:szCs w:val="21"/>
        </w:rPr>
        <w:t>Parcheggi privati = 3 mq/10 mq SUL;</w:t>
      </w:r>
    </w:p>
    <w:p w14:paraId="4163CA1B" w14:textId="348F4223" w:rsidR="0016620B" w:rsidRPr="0016620B" w:rsidRDefault="0016620B" w:rsidP="002A0228">
      <w:pPr>
        <w:numPr>
          <w:ilvl w:val="0"/>
          <w:numId w:val="61"/>
        </w:numPr>
        <w:tabs>
          <w:tab w:val="left" w:pos="284"/>
        </w:tabs>
        <w:spacing w:after="0" w:line="240" w:lineRule="exact"/>
        <w:ind w:left="284" w:right="11" w:hanging="284"/>
        <w:jc w:val="both"/>
        <w:rPr>
          <w:rFonts w:ascii="Arial" w:hAnsi="Arial" w:cs="Arial"/>
          <w:w w:val="95"/>
          <w:sz w:val="21"/>
          <w:szCs w:val="21"/>
        </w:rPr>
      </w:pPr>
      <w:bookmarkStart w:id="70" w:name="_Hlk161142483"/>
      <w:r w:rsidRPr="0016620B">
        <w:rPr>
          <w:rFonts w:ascii="Arial" w:hAnsi="Arial" w:cs="Arial"/>
          <w:sz w:val="21"/>
          <w:szCs w:val="21"/>
        </w:rPr>
        <w:t>Parcheggi pubblici ovvero privati ad uso pubblico</w:t>
      </w:r>
      <w:bookmarkEnd w:id="70"/>
      <w:r w:rsidRPr="0016620B">
        <w:rPr>
          <w:rFonts w:ascii="Arial" w:hAnsi="Arial" w:cs="Arial"/>
          <w:sz w:val="21"/>
          <w:szCs w:val="21"/>
        </w:rPr>
        <w:t>= un posto auto, pari a 20 mq, ogni 3 unità di capienza degli impianti, calcolata come numero massimo di praticanti e spettatori; è consentito sostituire un posto auto con 3 posti moto di 5 mq ciascuno. Per gli impianti localizzati ad una distanza inferiore a mt</w:t>
      </w:r>
      <w:r w:rsidRPr="00D76A32">
        <w:rPr>
          <w:rFonts w:ascii="Arial" w:hAnsi="Arial" w:cs="Arial"/>
          <w:b/>
          <w:bCs/>
          <w:sz w:val="21"/>
          <w:szCs w:val="21"/>
        </w:rPr>
        <w:t xml:space="preserve"> </w:t>
      </w:r>
      <w:r w:rsidRPr="000B6F35">
        <w:rPr>
          <w:rFonts w:ascii="Arial" w:hAnsi="Arial" w:cs="Arial"/>
          <w:b/>
          <w:bCs/>
          <w:sz w:val="21"/>
          <w:szCs w:val="21"/>
        </w:rPr>
        <w:t xml:space="preserve">1.000, </w:t>
      </w:r>
      <w:r w:rsidRPr="0016620B">
        <w:rPr>
          <w:rFonts w:ascii="Arial" w:hAnsi="Arial" w:cs="Arial"/>
          <w:sz w:val="21"/>
          <w:szCs w:val="21"/>
        </w:rPr>
        <w:t>da fermate del trasporto pubblico su ferro, può essere reperita, ad esito di uno studio</w:t>
      </w:r>
      <w:r w:rsidRPr="00D76A32">
        <w:rPr>
          <w:rFonts w:ascii="Arial" w:hAnsi="Arial" w:cs="Arial"/>
          <w:b/>
          <w:bCs/>
          <w:sz w:val="21"/>
          <w:szCs w:val="21"/>
        </w:rPr>
        <w:t xml:space="preserve"> </w:t>
      </w:r>
      <w:r w:rsidRPr="0016620B">
        <w:rPr>
          <w:rFonts w:ascii="Arial" w:hAnsi="Arial" w:cs="Arial"/>
          <w:b/>
          <w:bCs/>
          <w:sz w:val="21"/>
          <w:szCs w:val="21"/>
        </w:rPr>
        <w:t>trasportistico, che specifichi l’effettiva richiesta di spazi per la sosta, in cui venga definita</w:t>
      </w:r>
      <w:r w:rsidRPr="00D76A32">
        <w:rPr>
          <w:rFonts w:ascii="Arial" w:hAnsi="Arial" w:cs="Arial"/>
          <w:b/>
          <w:bCs/>
          <w:sz w:val="21"/>
          <w:szCs w:val="21"/>
        </w:rPr>
        <w:t xml:space="preserve"> </w:t>
      </w:r>
      <w:r w:rsidRPr="0016620B">
        <w:rPr>
          <w:rFonts w:ascii="Arial" w:hAnsi="Arial" w:cs="Arial"/>
          <w:sz w:val="21"/>
          <w:szCs w:val="21"/>
        </w:rPr>
        <w:t>a modalità di accesso dei diversi utenti, una dotazione ridotta fino al 80%.</w:t>
      </w:r>
    </w:p>
    <w:p w14:paraId="2D662635" w14:textId="549B4756" w:rsidR="0016620B" w:rsidRDefault="0016620B" w:rsidP="0016620B">
      <w:pPr>
        <w:autoSpaceDE w:val="0"/>
        <w:autoSpaceDN w:val="0"/>
        <w:adjustRightInd w:val="0"/>
        <w:spacing w:after="0" w:line="240" w:lineRule="exact"/>
        <w:jc w:val="both"/>
        <w:rPr>
          <w:rFonts w:ascii="Arial" w:hAnsi="Arial" w:cs="Arial"/>
          <w:color w:val="000000" w:themeColor="text1"/>
          <w:sz w:val="21"/>
          <w:szCs w:val="21"/>
        </w:rPr>
      </w:pPr>
    </w:p>
    <w:p w14:paraId="047A69BA" w14:textId="77777777" w:rsidR="00BD70DB" w:rsidRDefault="00BD70DB" w:rsidP="0016620B">
      <w:pPr>
        <w:autoSpaceDE w:val="0"/>
        <w:autoSpaceDN w:val="0"/>
        <w:adjustRightInd w:val="0"/>
        <w:spacing w:after="0" w:line="240" w:lineRule="exact"/>
        <w:jc w:val="both"/>
        <w:rPr>
          <w:rFonts w:ascii="Arial" w:hAnsi="Arial" w:cs="Arial"/>
          <w:color w:val="000000" w:themeColor="text1"/>
          <w:sz w:val="21"/>
          <w:szCs w:val="21"/>
        </w:rPr>
      </w:pPr>
    </w:p>
    <w:p w14:paraId="2B71A632" w14:textId="75D41651" w:rsidR="000E3CFB" w:rsidRPr="008A17DB" w:rsidRDefault="007B6B5E" w:rsidP="000E3CFB">
      <w:pPr>
        <w:tabs>
          <w:tab w:val="left" w:pos="426"/>
        </w:tabs>
        <w:spacing w:after="0" w:line="240" w:lineRule="exact"/>
        <w:ind w:left="284" w:right="-27" w:hanging="284"/>
        <w:jc w:val="both"/>
        <w:rPr>
          <w:rFonts w:ascii="Arial" w:hAnsi="Arial" w:cs="Arial"/>
          <w:sz w:val="21"/>
          <w:szCs w:val="21"/>
        </w:rPr>
      </w:pPr>
      <w:r>
        <w:rPr>
          <w:rFonts w:ascii="Arial" w:hAnsi="Arial" w:cs="Arial"/>
          <w:sz w:val="21"/>
          <w:szCs w:val="21"/>
        </w:rPr>
        <w:t xml:space="preserve">COMMA </w:t>
      </w:r>
      <w:r w:rsidRPr="008A17DB">
        <w:rPr>
          <w:rFonts w:ascii="Arial" w:hAnsi="Arial" w:cs="Arial"/>
          <w:sz w:val="21"/>
          <w:szCs w:val="21"/>
        </w:rPr>
        <w:t xml:space="preserve">5 </w:t>
      </w:r>
      <w:r w:rsidR="006079D8" w:rsidRPr="003B759A">
        <w:rPr>
          <w:rFonts w:ascii="Arial" w:hAnsi="Arial" w:cs="Arial"/>
          <w:sz w:val="21"/>
          <w:szCs w:val="21"/>
          <w:u w:val="single"/>
        </w:rPr>
        <w:t>è integrato</w:t>
      </w:r>
      <w:r w:rsidR="006079D8" w:rsidRPr="003B759A">
        <w:rPr>
          <w:rFonts w:ascii="Arial" w:hAnsi="Arial" w:cs="Arial"/>
          <w:b/>
          <w:bCs/>
          <w:sz w:val="21"/>
          <w:szCs w:val="21"/>
        </w:rPr>
        <w:t xml:space="preserve"> con il testo in grassetto</w:t>
      </w:r>
    </w:p>
    <w:p w14:paraId="67A495CE" w14:textId="42019512" w:rsidR="007B6B5E" w:rsidRDefault="007B6B5E" w:rsidP="000E3CFB">
      <w:pPr>
        <w:tabs>
          <w:tab w:val="left" w:pos="426"/>
        </w:tabs>
        <w:spacing w:after="0" w:line="240" w:lineRule="exact"/>
        <w:ind w:left="284" w:right="-27" w:hanging="284"/>
        <w:jc w:val="both"/>
        <w:rPr>
          <w:rFonts w:ascii="Arial" w:hAnsi="Arial" w:cs="Arial"/>
          <w:color w:val="000000" w:themeColor="text1"/>
          <w:sz w:val="21"/>
          <w:szCs w:val="21"/>
        </w:rPr>
      </w:pPr>
    </w:p>
    <w:p w14:paraId="49A4CCBD" w14:textId="47179F58" w:rsidR="007B6B5E" w:rsidRPr="005A3937" w:rsidRDefault="007B6B5E" w:rsidP="005A3937">
      <w:pPr>
        <w:autoSpaceDE w:val="0"/>
        <w:autoSpaceDN w:val="0"/>
        <w:adjustRightInd w:val="0"/>
        <w:spacing w:after="0" w:line="240" w:lineRule="exact"/>
        <w:jc w:val="both"/>
        <w:rPr>
          <w:rFonts w:ascii="Arial" w:hAnsi="Arial" w:cs="Arial"/>
          <w:color w:val="000000" w:themeColor="text1"/>
          <w:sz w:val="21"/>
          <w:szCs w:val="21"/>
        </w:rPr>
      </w:pPr>
      <w:r w:rsidRPr="0016620B">
        <w:rPr>
          <w:rFonts w:ascii="Arial" w:hAnsi="Arial" w:cs="Arial"/>
          <w:sz w:val="21"/>
          <w:szCs w:val="21"/>
        </w:rPr>
        <w:t xml:space="preserve">Gli </w:t>
      </w:r>
      <w:r w:rsidRPr="00CB65AF">
        <w:rPr>
          <w:rFonts w:ascii="Arial" w:hAnsi="Arial" w:cs="Arial"/>
          <w:color w:val="000000" w:themeColor="text1"/>
          <w:sz w:val="21"/>
          <w:szCs w:val="21"/>
        </w:rPr>
        <w:t>interventi di cui al comma 1</w:t>
      </w:r>
      <w:r w:rsidRPr="00CB65AF">
        <w:rPr>
          <w:rFonts w:ascii="Arial" w:hAnsi="Arial" w:cs="Arial"/>
          <w:color w:val="000000" w:themeColor="text1"/>
          <w:w w:val="95"/>
          <w:sz w:val="21"/>
          <w:szCs w:val="21"/>
        </w:rPr>
        <w:t xml:space="preserve"> </w:t>
      </w:r>
      <w:r w:rsidRPr="00CB65AF">
        <w:rPr>
          <w:rFonts w:ascii="Arial" w:hAnsi="Arial" w:cs="Arial"/>
          <w:color w:val="000000" w:themeColor="text1"/>
          <w:sz w:val="21"/>
          <w:szCs w:val="21"/>
        </w:rPr>
        <w:t xml:space="preserve">si attuano con modalità diretta </w:t>
      </w:r>
      <w:r w:rsidR="006079D8" w:rsidRPr="00CB65AF">
        <w:rPr>
          <w:rFonts w:ascii="Arial" w:hAnsi="Arial" w:cs="Arial"/>
          <w:b/>
          <w:bCs/>
          <w:color w:val="000000" w:themeColor="text1"/>
          <w:sz w:val="21"/>
          <w:szCs w:val="21"/>
        </w:rPr>
        <w:t>ovvero diretta</w:t>
      </w:r>
      <w:r w:rsidR="006079D8" w:rsidRPr="00CB65AF">
        <w:rPr>
          <w:rFonts w:ascii="Arial" w:hAnsi="Arial" w:cs="Arial"/>
          <w:color w:val="000000" w:themeColor="text1"/>
          <w:sz w:val="21"/>
          <w:szCs w:val="21"/>
        </w:rPr>
        <w:t xml:space="preserve"> </w:t>
      </w:r>
      <w:r w:rsidRPr="00CB65AF">
        <w:rPr>
          <w:rFonts w:ascii="Arial" w:hAnsi="Arial" w:cs="Arial"/>
          <w:color w:val="000000" w:themeColor="text1"/>
          <w:sz w:val="21"/>
          <w:szCs w:val="21"/>
        </w:rPr>
        <w:t>convenzionata. La proposta estesa all’intera area della componente di PRG o parte di essa deve essere oggetto di verifica da parte degli Uffici</w:t>
      </w:r>
      <w:r w:rsidR="006079D8" w:rsidRPr="00CB65AF">
        <w:rPr>
          <w:rFonts w:ascii="Arial" w:hAnsi="Arial" w:cs="Arial"/>
          <w:color w:val="000000" w:themeColor="text1"/>
          <w:sz w:val="21"/>
          <w:szCs w:val="21"/>
        </w:rPr>
        <w:t xml:space="preserve">, </w:t>
      </w:r>
      <w:r w:rsidR="006079D8" w:rsidRPr="00CB65AF">
        <w:rPr>
          <w:rFonts w:ascii="Arial" w:hAnsi="Arial" w:cs="Arial"/>
          <w:b/>
          <w:bCs/>
          <w:color w:val="000000" w:themeColor="text1"/>
          <w:sz w:val="21"/>
          <w:szCs w:val="21"/>
        </w:rPr>
        <w:t>in fase del procedimento di approvazione,</w:t>
      </w:r>
      <w:r w:rsidR="006079D8" w:rsidRPr="00CB65AF">
        <w:rPr>
          <w:rFonts w:ascii="Arial" w:hAnsi="Arial" w:cs="Arial"/>
          <w:color w:val="000000" w:themeColor="text1"/>
          <w:sz w:val="21"/>
          <w:szCs w:val="21"/>
        </w:rPr>
        <w:t xml:space="preserve"> </w:t>
      </w:r>
      <w:r w:rsidRPr="0016620B">
        <w:rPr>
          <w:rFonts w:ascii="Arial" w:hAnsi="Arial" w:cs="Arial"/>
          <w:sz w:val="21"/>
          <w:szCs w:val="21"/>
        </w:rPr>
        <w:t>dei requisiti di fruibilità, accessibilità dell’intervento proposto per far sì che le restanti porzioni dell’intera componente di PRG possano avvenire in temi e fasi successive senza compromettere la trasformabilità dell’intera componente.</w:t>
      </w:r>
      <w:r w:rsidRPr="0016620B">
        <w:rPr>
          <w:rFonts w:ascii="Arial" w:hAnsi="Arial" w:cs="Arial"/>
          <w:w w:val="95"/>
          <w:sz w:val="21"/>
          <w:szCs w:val="21"/>
        </w:rPr>
        <w:t xml:space="preserve"> </w:t>
      </w:r>
      <w:r w:rsidRPr="003F4AA6">
        <w:rPr>
          <w:rFonts w:ascii="Arial" w:hAnsi="Arial" w:cs="Arial"/>
          <w:sz w:val="21"/>
          <w:szCs w:val="21"/>
        </w:rPr>
        <w:t xml:space="preserve">Gli interventi di </w:t>
      </w:r>
      <w:r w:rsidRPr="005A3937">
        <w:rPr>
          <w:rFonts w:ascii="Arial" w:hAnsi="Arial" w:cs="Arial"/>
          <w:color w:val="000000" w:themeColor="text1"/>
          <w:sz w:val="21"/>
          <w:szCs w:val="21"/>
        </w:rPr>
        <w:t>cui al comma 4 si attuano con modalità indiretta con le prescrizioni di cui all’art. 13, comma 15.</w:t>
      </w:r>
    </w:p>
    <w:p w14:paraId="52EF43AA" w14:textId="77777777" w:rsidR="005A3937" w:rsidRPr="005A3937" w:rsidRDefault="005A3937" w:rsidP="005A3937">
      <w:pPr>
        <w:autoSpaceDE w:val="0"/>
        <w:autoSpaceDN w:val="0"/>
        <w:adjustRightInd w:val="0"/>
        <w:spacing w:after="0" w:line="240" w:lineRule="exact"/>
        <w:jc w:val="both"/>
        <w:rPr>
          <w:rFonts w:ascii="Arial" w:hAnsi="Arial" w:cs="Arial"/>
          <w:color w:val="000000" w:themeColor="text1"/>
          <w:sz w:val="21"/>
          <w:szCs w:val="21"/>
        </w:rPr>
      </w:pPr>
    </w:p>
    <w:p w14:paraId="6991ABC9" w14:textId="77777777" w:rsidR="005A3937" w:rsidRPr="00AC0BA9" w:rsidRDefault="005A3937" w:rsidP="005A3937">
      <w:pPr>
        <w:autoSpaceDE w:val="0"/>
        <w:autoSpaceDN w:val="0"/>
        <w:adjustRightInd w:val="0"/>
        <w:spacing w:after="0" w:line="240" w:lineRule="exact"/>
        <w:jc w:val="both"/>
        <w:rPr>
          <w:rFonts w:ascii="Arial" w:hAnsi="Arial" w:cs="Arial"/>
          <w:sz w:val="21"/>
          <w:szCs w:val="21"/>
        </w:rPr>
      </w:pPr>
    </w:p>
    <w:p w14:paraId="529EEEEE" w14:textId="77777777" w:rsidR="00AC0BA9" w:rsidRDefault="005A3937" w:rsidP="005A3937">
      <w:pPr>
        <w:tabs>
          <w:tab w:val="left" w:pos="284"/>
        </w:tabs>
        <w:ind w:right="-27"/>
        <w:jc w:val="both"/>
        <w:rPr>
          <w:rFonts w:ascii="Arial" w:hAnsi="Arial" w:cs="Arial"/>
          <w:b/>
          <w:bCs/>
          <w:sz w:val="21"/>
          <w:szCs w:val="21"/>
        </w:rPr>
      </w:pPr>
      <w:r w:rsidRPr="00AC0BA9">
        <w:rPr>
          <w:rFonts w:ascii="Arial" w:hAnsi="Arial" w:cs="Arial"/>
          <w:sz w:val="21"/>
          <w:szCs w:val="21"/>
        </w:rPr>
        <w:t>COMMA 8</w:t>
      </w:r>
      <w:r w:rsidR="00441D0E" w:rsidRPr="00AC0BA9">
        <w:rPr>
          <w:rFonts w:ascii="Arial" w:hAnsi="Arial" w:cs="Arial"/>
          <w:sz w:val="21"/>
          <w:szCs w:val="21"/>
        </w:rPr>
        <w:t xml:space="preserve"> </w:t>
      </w:r>
      <w:r w:rsidR="00AC0BA9" w:rsidRPr="00AC0BA9">
        <w:rPr>
          <w:rFonts w:ascii="Arial" w:hAnsi="Arial" w:cs="Arial"/>
          <w:sz w:val="21"/>
          <w:szCs w:val="21"/>
          <w:u w:val="single"/>
        </w:rPr>
        <w:t>è modificato</w:t>
      </w:r>
      <w:r w:rsidR="00AC0BA9" w:rsidRPr="00AC0BA9">
        <w:rPr>
          <w:rFonts w:ascii="Arial" w:hAnsi="Arial" w:cs="Arial"/>
          <w:b/>
          <w:bCs/>
          <w:sz w:val="21"/>
          <w:szCs w:val="21"/>
        </w:rPr>
        <w:t xml:space="preserve"> </w:t>
      </w:r>
      <w:r w:rsidR="00AC0BA9" w:rsidRPr="002257C3">
        <w:rPr>
          <w:rFonts w:ascii="Arial" w:hAnsi="Arial" w:cs="Arial"/>
          <w:sz w:val="21"/>
          <w:szCs w:val="21"/>
        </w:rPr>
        <w:t>con l’eliminazione del testo barrato</w:t>
      </w:r>
      <w:r w:rsidR="00AC0BA9" w:rsidRPr="002257C3">
        <w:rPr>
          <w:rFonts w:ascii="Arial" w:hAnsi="Arial" w:cs="Arial"/>
          <w:b/>
          <w:bCs/>
          <w:sz w:val="21"/>
          <w:szCs w:val="21"/>
        </w:rPr>
        <w:t xml:space="preserve"> </w:t>
      </w:r>
      <w:r w:rsidR="00AC0BA9" w:rsidRPr="002257C3">
        <w:rPr>
          <w:rFonts w:ascii="Arial" w:hAnsi="Arial" w:cs="Arial"/>
          <w:sz w:val="21"/>
          <w:szCs w:val="21"/>
          <w:u w:val="single"/>
        </w:rPr>
        <w:t>e integrato</w:t>
      </w:r>
      <w:r w:rsidR="00AC0BA9" w:rsidRPr="002257C3">
        <w:rPr>
          <w:rFonts w:ascii="Arial" w:hAnsi="Arial" w:cs="Arial"/>
          <w:b/>
          <w:bCs/>
          <w:sz w:val="21"/>
          <w:szCs w:val="21"/>
        </w:rPr>
        <w:t xml:space="preserve"> con il testo in grassetto:</w:t>
      </w:r>
    </w:p>
    <w:p w14:paraId="79E59FFE" w14:textId="0FD7CAF7" w:rsidR="00865530" w:rsidRPr="00AC0BA9" w:rsidRDefault="005A3937" w:rsidP="00AC0BA9">
      <w:pPr>
        <w:tabs>
          <w:tab w:val="left" w:pos="284"/>
        </w:tabs>
        <w:spacing w:after="0" w:line="240" w:lineRule="exact"/>
        <w:ind w:right="-27"/>
        <w:jc w:val="both"/>
        <w:rPr>
          <w:rFonts w:ascii="Arial" w:hAnsi="Arial" w:cs="Arial"/>
          <w:strike/>
          <w:sz w:val="21"/>
          <w:szCs w:val="21"/>
        </w:rPr>
      </w:pPr>
      <w:r w:rsidRPr="00AC0BA9">
        <w:rPr>
          <w:rFonts w:ascii="Arial" w:hAnsi="Arial" w:cs="Arial"/>
          <w:sz w:val="21"/>
          <w:szCs w:val="21"/>
        </w:rPr>
        <w:t xml:space="preserve">Per tutti gli impianti sportivi esistenti </w:t>
      </w:r>
      <w:r w:rsidRPr="00AC0BA9">
        <w:rPr>
          <w:rFonts w:ascii="Arial" w:hAnsi="Arial" w:cs="Arial"/>
          <w:strike/>
          <w:sz w:val="21"/>
          <w:szCs w:val="21"/>
        </w:rPr>
        <w:t>alla data di adozione del presente PRG,</w:t>
      </w:r>
      <w:r w:rsidRPr="00AC0BA9">
        <w:rPr>
          <w:rFonts w:ascii="Arial" w:hAnsi="Arial" w:cs="Arial"/>
          <w:sz w:val="21"/>
          <w:szCs w:val="21"/>
        </w:rPr>
        <w:t xml:space="preserve"> anche localizzati all’esterno delle aree di cui al comma 1, è consentito </w:t>
      </w:r>
      <w:r w:rsidR="00A96F47" w:rsidRPr="00AC0BA9">
        <w:rPr>
          <w:rFonts w:ascii="Arial" w:hAnsi="Arial" w:cs="Arial"/>
          <w:sz w:val="21"/>
          <w:szCs w:val="21"/>
        </w:rPr>
        <w:t>una sola volta</w:t>
      </w:r>
      <w:r w:rsidRPr="00AC0BA9">
        <w:rPr>
          <w:rFonts w:ascii="Arial" w:hAnsi="Arial" w:cs="Arial"/>
          <w:sz w:val="21"/>
          <w:szCs w:val="21"/>
        </w:rPr>
        <w:t xml:space="preserve"> </w:t>
      </w:r>
      <w:r w:rsidR="00A96F47" w:rsidRPr="00AC0BA9">
        <w:rPr>
          <w:rFonts w:ascii="Arial" w:hAnsi="Arial" w:cs="Arial"/>
          <w:sz w:val="21"/>
          <w:szCs w:val="21"/>
        </w:rPr>
        <w:t xml:space="preserve">l’incremento della </w:t>
      </w:r>
      <w:r w:rsidRPr="00AC0BA9">
        <w:rPr>
          <w:rFonts w:ascii="Arial" w:hAnsi="Arial" w:cs="Arial"/>
          <w:sz w:val="21"/>
          <w:szCs w:val="21"/>
        </w:rPr>
        <w:t xml:space="preserve">SUL fino al 10%, </w:t>
      </w:r>
      <w:r w:rsidR="00865530" w:rsidRPr="00AC0BA9">
        <w:rPr>
          <w:rFonts w:ascii="Arial" w:hAnsi="Arial" w:cs="Arial"/>
          <w:sz w:val="21"/>
          <w:szCs w:val="21"/>
        </w:rPr>
        <w:t xml:space="preserve">accertato mediante il raffronto con i progetti in precedenza abilitati, </w:t>
      </w:r>
      <w:r w:rsidRPr="00AC0BA9">
        <w:rPr>
          <w:rFonts w:ascii="Arial" w:hAnsi="Arial" w:cs="Arial"/>
          <w:sz w:val="21"/>
          <w:szCs w:val="21"/>
        </w:rPr>
        <w:t xml:space="preserve">anche in eccedenza all’indice di cui al comma 2, finalizzato alla realizzazione o ampliamento dei servizi </w:t>
      </w:r>
      <w:r w:rsidRPr="00AC0BA9">
        <w:rPr>
          <w:rFonts w:ascii="Arial" w:hAnsi="Arial" w:cs="Arial"/>
          <w:strike/>
          <w:sz w:val="21"/>
          <w:szCs w:val="21"/>
        </w:rPr>
        <w:t xml:space="preserve">connessi </w:t>
      </w:r>
      <w:r w:rsidR="002A0228" w:rsidRPr="00AC0BA9">
        <w:rPr>
          <w:rFonts w:ascii="Arial" w:hAnsi="Arial" w:cs="Arial"/>
          <w:b/>
          <w:bCs/>
          <w:sz w:val="21"/>
          <w:szCs w:val="21"/>
        </w:rPr>
        <w:t xml:space="preserve">complementari </w:t>
      </w:r>
      <w:r w:rsidRPr="00AC0BA9">
        <w:rPr>
          <w:rFonts w:ascii="Arial" w:hAnsi="Arial" w:cs="Arial"/>
          <w:sz w:val="21"/>
          <w:szCs w:val="21"/>
        </w:rPr>
        <w:t>alle attrezzature sportive, come definiti dal comma 1</w:t>
      </w:r>
      <w:r w:rsidR="00AC0BA9">
        <w:rPr>
          <w:rFonts w:ascii="Arial" w:hAnsi="Arial" w:cs="Arial"/>
          <w:sz w:val="21"/>
          <w:szCs w:val="21"/>
        </w:rPr>
        <w:t xml:space="preserve">. </w:t>
      </w:r>
      <w:r w:rsidR="00AC0BA9" w:rsidRPr="00AC0BA9">
        <w:rPr>
          <w:rFonts w:ascii="Arial" w:hAnsi="Arial" w:cs="Arial"/>
          <w:strike/>
          <w:sz w:val="21"/>
          <w:szCs w:val="21"/>
        </w:rPr>
        <w:t>o comunque all’adeguamento alle norme funzionali e di sicurezza: tale esclusiva finalizzazione è accertata mediante il raffronto con i progetti in precedenza abilitati. Sono fatti salvi eventuali maggiori incrementi consentiti dalle diverse norme di componente.</w:t>
      </w:r>
      <w:r w:rsidR="00AC0BA9">
        <w:rPr>
          <w:rFonts w:ascii="Arial" w:hAnsi="Arial" w:cs="Arial"/>
          <w:strike/>
          <w:sz w:val="21"/>
          <w:szCs w:val="21"/>
        </w:rPr>
        <w:t xml:space="preserve"> </w:t>
      </w:r>
      <w:r w:rsidR="00AC0BA9" w:rsidRPr="00AC0BA9">
        <w:rPr>
          <w:rFonts w:ascii="Arial" w:hAnsi="Arial" w:cs="Arial"/>
          <w:b/>
          <w:bCs/>
          <w:sz w:val="21"/>
          <w:szCs w:val="21"/>
        </w:rPr>
        <w:t>Sono esclusi</w:t>
      </w:r>
      <w:r w:rsidR="006F493E" w:rsidRPr="00AC0BA9">
        <w:rPr>
          <w:rFonts w:ascii="Arial" w:hAnsi="Arial" w:cs="Arial"/>
          <w:b/>
          <w:bCs/>
          <w:sz w:val="21"/>
          <w:szCs w:val="21"/>
        </w:rPr>
        <w:t xml:space="preserve"> dal calcolo della SUL gli spazi</w:t>
      </w:r>
      <w:r w:rsidR="00AC0BA9">
        <w:rPr>
          <w:rFonts w:ascii="Arial" w:hAnsi="Arial" w:cs="Arial"/>
          <w:b/>
          <w:bCs/>
          <w:sz w:val="21"/>
          <w:szCs w:val="21"/>
        </w:rPr>
        <w:t xml:space="preserve"> strettamente </w:t>
      </w:r>
      <w:r w:rsidR="006F493E" w:rsidRPr="00AC0BA9">
        <w:rPr>
          <w:rFonts w:ascii="Arial" w:hAnsi="Arial" w:cs="Arial"/>
          <w:b/>
          <w:bCs/>
          <w:sz w:val="21"/>
          <w:szCs w:val="21"/>
        </w:rPr>
        <w:t>connessi</w:t>
      </w:r>
      <w:r w:rsidR="00AC0BA9">
        <w:rPr>
          <w:rFonts w:ascii="Arial" w:hAnsi="Arial" w:cs="Arial"/>
          <w:b/>
          <w:bCs/>
          <w:sz w:val="21"/>
          <w:szCs w:val="21"/>
        </w:rPr>
        <w:t xml:space="preserve"> </w:t>
      </w:r>
      <w:r w:rsidR="00290C5F">
        <w:rPr>
          <w:rFonts w:ascii="Arial" w:hAnsi="Arial" w:cs="Arial"/>
          <w:b/>
          <w:bCs/>
          <w:sz w:val="21"/>
          <w:szCs w:val="21"/>
        </w:rPr>
        <w:t>di cui a</w:t>
      </w:r>
      <w:r w:rsidR="00AC0BA9">
        <w:rPr>
          <w:rFonts w:ascii="Arial" w:hAnsi="Arial" w:cs="Arial"/>
          <w:b/>
          <w:bCs/>
          <w:sz w:val="21"/>
          <w:szCs w:val="21"/>
        </w:rPr>
        <w:t>l comma 2.</w:t>
      </w:r>
    </w:p>
    <w:bookmarkEnd w:id="68"/>
    <w:p w14:paraId="4D3426CC" w14:textId="78143FAF" w:rsidR="005A3937" w:rsidRPr="003F4AA6" w:rsidRDefault="005A3937" w:rsidP="007B6B5E">
      <w:pPr>
        <w:tabs>
          <w:tab w:val="left" w:pos="284"/>
        </w:tabs>
        <w:ind w:right="-27"/>
        <w:jc w:val="both"/>
        <w:rPr>
          <w:rFonts w:ascii="Arial" w:hAnsi="Arial" w:cs="Arial"/>
          <w:sz w:val="21"/>
          <w:szCs w:val="21"/>
        </w:rPr>
      </w:pPr>
    </w:p>
    <w:p w14:paraId="52817326" w14:textId="12A79CA9" w:rsidR="00E231B3" w:rsidRPr="007519B1" w:rsidRDefault="00E231B3" w:rsidP="002D2F4B">
      <w:pPr>
        <w:rPr>
          <w:rFonts w:ascii="Arial" w:hAnsi="Arial" w:cs="Arial"/>
          <w:color w:val="000000" w:themeColor="text1"/>
          <w:sz w:val="21"/>
          <w:szCs w:val="21"/>
        </w:rPr>
      </w:pPr>
    </w:p>
    <w:sectPr w:rsidR="00E231B3" w:rsidRPr="007519B1">
      <w:headerReference w:type="default" r:id="rId14"/>
      <w:footerReference w:type="default" r:id="rId1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icrosoft Office User" w:date="2024-11-14T17:56:00Z" w:initials="MOU">
    <w:p w14:paraId="577E4543" w14:textId="77777777" w:rsidR="009D48AB" w:rsidRDefault="009D48AB">
      <w:pPr>
        <w:pStyle w:val="Testocommento"/>
      </w:pPr>
      <w:r>
        <w:rPr>
          <w:rStyle w:val="Rimandocommento"/>
        </w:rPr>
        <w:annotationRef/>
      </w:r>
      <w:r>
        <w:t xml:space="preserve">Da eliminare </w:t>
      </w:r>
    </w:p>
    <w:p w14:paraId="7073A6DF" w14:textId="535E88C2" w:rsidR="009D48AB" w:rsidRDefault="009D48AB">
      <w:pPr>
        <w:pStyle w:val="Testocommento"/>
      </w:pPr>
      <w:r>
        <w:t>DI STEFANO</w:t>
      </w:r>
    </w:p>
  </w:comment>
  <w:comment w:id="4" w:author="Microsoft Office User" w:date="2024-11-14T18:11:00Z" w:initials="MOU">
    <w:p w14:paraId="1F3CF1A5" w14:textId="1791EE13" w:rsidR="009D48AB" w:rsidRDefault="009D48AB">
      <w:pPr>
        <w:pStyle w:val="Testocommento"/>
      </w:pPr>
      <w:r>
        <w:rPr>
          <w:rStyle w:val="Rimandocommento"/>
        </w:rPr>
        <w:annotationRef/>
      </w:r>
      <w:r>
        <w:t>Eliminato temporanei</w:t>
      </w:r>
    </w:p>
  </w:comment>
  <w:comment w:id="7" w:author="Microsoft Office User" w:date="2024-11-14T18:12:00Z" w:initials="MOU">
    <w:p w14:paraId="1306C66F" w14:textId="77777777" w:rsidR="009D48AB" w:rsidRDefault="009D48AB">
      <w:pPr>
        <w:pStyle w:val="Testocommento"/>
      </w:pPr>
      <w:r>
        <w:rPr>
          <w:rStyle w:val="Rimandocommento"/>
        </w:rPr>
        <w:annotationRef/>
      </w:r>
      <w:r>
        <w:t>Da eliminare</w:t>
      </w:r>
    </w:p>
    <w:p w14:paraId="68CF5317" w14:textId="4B718068" w:rsidR="009D48AB" w:rsidRDefault="009D48AB">
      <w:pPr>
        <w:pStyle w:val="Testocommento"/>
      </w:pPr>
      <w:r>
        <w:t>Proposta Presentato da FdI</w:t>
      </w:r>
    </w:p>
  </w:comment>
  <w:comment w:id="10" w:author="ROMA" w:date="2024-11-15T12:30:00Z" w:initials="PAU">
    <w:p w14:paraId="7A8380B5" w14:textId="77777777" w:rsidR="007C3369" w:rsidRDefault="007C3369" w:rsidP="007C3369">
      <w:pPr>
        <w:pStyle w:val="Testocommento"/>
      </w:pPr>
      <w:r>
        <w:rPr>
          <w:rStyle w:val="Rimandocommento"/>
        </w:rPr>
        <w:annotationRef/>
      </w:r>
      <w:r>
        <w:t>Sub-emendamento</w:t>
      </w:r>
    </w:p>
  </w:comment>
  <w:comment w:id="12" w:author="Microsoft Office User" w:date="2024-11-14T18:13:00Z" w:initials="MOU">
    <w:p w14:paraId="5C57F2B1" w14:textId="77777777" w:rsidR="007C3369" w:rsidRDefault="009D48AB" w:rsidP="007C3369">
      <w:pPr>
        <w:pStyle w:val="Testocommento"/>
      </w:pPr>
      <w:r>
        <w:rPr>
          <w:rStyle w:val="Rimandocommento"/>
        </w:rPr>
        <w:annotationRef/>
      </w:r>
      <w:r w:rsidR="007C3369">
        <w:t>Verifica per inserire tabella e chi intestarla</w:t>
      </w:r>
    </w:p>
  </w:comment>
  <w:comment w:id="16" w:author="Microsoft Office User" w:date="2024-11-14T18:15:00Z" w:initials="MOU">
    <w:p w14:paraId="0B5B9367" w14:textId="0E349561" w:rsidR="009D48AB" w:rsidRDefault="009D48AB">
      <w:pPr>
        <w:pStyle w:val="Testocommento"/>
      </w:pPr>
      <w:r>
        <w:rPr>
          <w:rStyle w:val="Rimandocommento"/>
        </w:rPr>
        <w:annotationRef/>
      </w:r>
      <w:r>
        <w:t>Eliminare?</w:t>
      </w:r>
    </w:p>
    <w:p w14:paraId="589CC1FB" w14:textId="5B7C3EEA" w:rsidR="009D48AB" w:rsidRDefault="009D48AB">
      <w:pPr>
        <w:pStyle w:val="Testocommento"/>
      </w:pPr>
      <w:r>
        <w:t>Proposto da Di stefano???</w:t>
      </w:r>
    </w:p>
  </w:comment>
  <w:comment w:id="20" w:author="ROMA" w:date="2024-11-15T12:32:00Z" w:initials="PAU">
    <w:p w14:paraId="64B84BE9" w14:textId="77777777" w:rsidR="00D47AFF" w:rsidRDefault="00D47AFF" w:rsidP="00D47AFF">
      <w:pPr>
        <w:pStyle w:val="Testocommento"/>
      </w:pPr>
      <w:r>
        <w:rPr>
          <w:rStyle w:val="Rimandocommento"/>
        </w:rPr>
        <w:annotationRef/>
      </w:r>
      <w:r>
        <w:t>FdI</w:t>
      </w:r>
    </w:p>
  </w:comment>
  <w:comment w:id="23" w:author="ROMA" w:date="2024-11-15T12:32:00Z" w:initials="PAU">
    <w:p w14:paraId="69452A81" w14:textId="77777777" w:rsidR="00D47AFF" w:rsidRDefault="00D47AFF" w:rsidP="00D47AFF">
      <w:pPr>
        <w:pStyle w:val="Testocommento"/>
      </w:pPr>
      <w:r>
        <w:rPr>
          <w:rStyle w:val="Rimandocommento"/>
        </w:rPr>
        <w:annotationRef/>
      </w:r>
      <w:r>
        <w:t xml:space="preserve">FdI </w:t>
      </w:r>
    </w:p>
  </w:comment>
  <w:comment w:id="55" w:author="Microsoft Office User" w:date="2024-11-14T18:48:00Z" w:initials="MOU">
    <w:p w14:paraId="770272BA" w14:textId="71E5B5F6" w:rsidR="00DC7F32" w:rsidRDefault="00DC7F32">
      <w:pPr>
        <w:pStyle w:val="Testocommento"/>
      </w:pPr>
      <w:r>
        <w:rPr>
          <w:rStyle w:val="Rimandocommento"/>
        </w:rPr>
        <w:annotationRef/>
      </w:r>
      <w:r>
        <w:t>Carme</w:t>
      </w:r>
    </w:p>
  </w:comment>
  <w:comment w:id="58" w:author="ROMA" w:date="2024-11-15T12:34:00Z" w:initials="PAU">
    <w:p w14:paraId="1482A1A5" w14:textId="77777777" w:rsidR="00D47AFF" w:rsidRDefault="00D47AFF" w:rsidP="00D47AFF">
      <w:pPr>
        <w:pStyle w:val="Testocommento"/>
      </w:pPr>
      <w:r>
        <w:rPr>
          <w:rStyle w:val="Rimandocommento"/>
        </w:rPr>
        <w:annotationRef/>
      </w:r>
      <w:r>
        <w:t>???????</w:t>
      </w:r>
    </w:p>
  </w:comment>
  <w:comment w:id="59" w:author="ROMA" w:date="2024-11-15T12:36:00Z" w:initials="PAU">
    <w:p w14:paraId="07049639" w14:textId="77777777" w:rsidR="00B720DB" w:rsidRDefault="00B720DB" w:rsidP="00B720DB">
      <w:pPr>
        <w:pStyle w:val="Testocommento"/>
      </w:pPr>
      <w:r>
        <w:rPr>
          <w:rStyle w:val="Rimandocommento"/>
        </w:rPr>
        <w:annotationRef/>
      </w:r>
      <w:r>
        <w:t>Da sub portare a 2.500</w:t>
      </w:r>
    </w:p>
  </w:comment>
  <w:comment w:id="61" w:author="ROMA" w:date="2024-11-15T12:37:00Z" w:initials="PAU">
    <w:p w14:paraId="5183779F" w14:textId="77777777" w:rsidR="00B720DB" w:rsidRDefault="00B720DB" w:rsidP="00B720DB">
      <w:pPr>
        <w:pStyle w:val="Testocommento"/>
      </w:pPr>
      <w:r>
        <w:rPr>
          <w:rStyle w:val="Rimandocommento"/>
        </w:rPr>
        <w:annotationRef/>
      </w:r>
      <w:r>
        <w:t>Sub 5.000</w:t>
      </w:r>
    </w:p>
  </w:comment>
  <w:comment w:id="62" w:author="Microsoft Office User" w:date="2024-11-14T18:27:00Z" w:initials="MOU">
    <w:p w14:paraId="3EAB1A0D" w14:textId="50747C62" w:rsidR="00D7200A" w:rsidRDefault="00D7200A">
      <w:pPr>
        <w:pStyle w:val="Testocommento"/>
      </w:pPr>
      <w:r>
        <w:rPr>
          <w:rStyle w:val="Rimandocommento"/>
        </w:rPr>
        <w:annotationRef/>
      </w:r>
      <w:r>
        <w:t>Portare a 30.000</w:t>
      </w:r>
    </w:p>
  </w:comment>
  <w:comment w:id="69" w:author="Microsoft Office User" w:date="2024-11-14T18:29:00Z" w:initials="MOU">
    <w:p w14:paraId="68C7E037" w14:textId="4F59DCC2" w:rsidR="00D7200A" w:rsidRDefault="00D7200A">
      <w:pPr>
        <w:pStyle w:val="Testocommento"/>
      </w:pPr>
      <w:r>
        <w:rPr>
          <w:rStyle w:val="Rimandocommento"/>
        </w:rPr>
        <w:annotationRef/>
      </w:r>
      <w:r>
        <w:t>Proposta firma  FdI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73A6DF" w15:done="0"/>
  <w15:commentEx w15:paraId="1F3CF1A5" w15:done="0"/>
  <w15:commentEx w15:paraId="68CF5317" w15:done="0"/>
  <w15:commentEx w15:paraId="7A8380B5" w15:done="0"/>
  <w15:commentEx w15:paraId="5C57F2B1" w15:done="0"/>
  <w15:commentEx w15:paraId="589CC1FB" w15:done="0"/>
  <w15:commentEx w15:paraId="64B84BE9" w15:done="0"/>
  <w15:commentEx w15:paraId="69452A81" w15:done="0"/>
  <w15:commentEx w15:paraId="770272BA" w15:done="0"/>
  <w15:commentEx w15:paraId="1482A1A5" w15:done="0"/>
  <w15:commentEx w15:paraId="07049639" w15:done="0"/>
  <w15:commentEx w15:paraId="5183779F" w15:done="0"/>
  <w15:commentEx w15:paraId="3EAB1A0D" w15:done="0"/>
  <w15:commentEx w15:paraId="68C7E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E87C7C" w16cex:dateUtc="2024-11-15T11:30:00Z"/>
  <w16cex:commentExtensible w16cex:durableId="2F80F201" w16cex:dateUtc="2024-11-15T11:32:00Z"/>
  <w16cex:commentExtensible w16cex:durableId="4595F681" w16cex:dateUtc="2024-11-15T11:32:00Z"/>
  <w16cex:commentExtensible w16cex:durableId="10B70D56" w16cex:dateUtc="2024-11-15T11:34:00Z"/>
  <w16cex:commentExtensible w16cex:durableId="30F80198" w16cex:dateUtc="2024-11-15T11:36:00Z"/>
  <w16cex:commentExtensible w16cex:durableId="6EA2B544" w16cex:dateUtc="2024-11-15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73A6DF" w16cid:durableId="2AE0B831"/>
  <w16cid:commentId w16cid:paraId="1F3CF1A5" w16cid:durableId="2AE0BBC7"/>
  <w16cid:commentId w16cid:paraId="68CF5317" w16cid:durableId="2AE0BC26"/>
  <w16cid:commentId w16cid:paraId="7A8380B5" w16cid:durableId="5BE87C7C"/>
  <w16cid:commentId w16cid:paraId="5C57F2B1" w16cid:durableId="2AE0BC5E"/>
  <w16cid:commentId w16cid:paraId="589CC1FB" w16cid:durableId="2AE0BCAC"/>
  <w16cid:commentId w16cid:paraId="64B84BE9" w16cid:durableId="2F80F201"/>
  <w16cid:commentId w16cid:paraId="69452A81" w16cid:durableId="4595F681"/>
  <w16cid:commentId w16cid:paraId="770272BA" w16cid:durableId="2AE0C46A"/>
  <w16cid:commentId w16cid:paraId="1482A1A5" w16cid:durableId="10B70D56"/>
  <w16cid:commentId w16cid:paraId="07049639" w16cid:durableId="30F80198"/>
  <w16cid:commentId w16cid:paraId="5183779F" w16cid:durableId="6EA2B544"/>
  <w16cid:commentId w16cid:paraId="3EAB1A0D" w16cid:durableId="2AE0BFA5"/>
  <w16cid:commentId w16cid:paraId="68C7E037" w16cid:durableId="2AE0C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7C894" w14:textId="77777777" w:rsidR="008D331C" w:rsidRDefault="008D331C" w:rsidP="00ED4BFB">
      <w:pPr>
        <w:spacing w:after="0" w:line="240" w:lineRule="auto"/>
      </w:pPr>
      <w:r>
        <w:separator/>
      </w:r>
    </w:p>
  </w:endnote>
  <w:endnote w:type="continuationSeparator" w:id="0">
    <w:p w14:paraId="42496B53" w14:textId="77777777" w:rsidR="008D331C" w:rsidRDefault="008D331C" w:rsidP="00ED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pitolium-RegularRoman">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221035"/>
      <w:docPartObj>
        <w:docPartGallery w:val="Page Numbers (Bottom of Page)"/>
        <w:docPartUnique/>
      </w:docPartObj>
    </w:sdtPr>
    <w:sdtEndPr>
      <w:rPr>
        <w:rFonts w:ascii="Arial" w:hAnsi="Arial" w:cs="Arial"/>
        <w:sz w:val="18"/>
        <w:szCs w:val="18"/>
      </w:rPr>
    </w:sdtEndPr>
    <w:sdtContent>
      <w:p w14:paraId="62A6E50F" w14:textId="5EC98BBF" w:rsidR="009D48AB" w:rsidRPr="00ED4BFB" w:rsidRDefault="009D48AB">
        <w:pPr>
          <w:pStyle w:val="Pidipagina"/>
          <w:jc w:val="right"/>
          <w:rPr>
            <w:rFonts w:ascii="Arial" w:hAnsi="Arial" w:cs="Arial"/>
            <w:sz w:val="18"/>
            <w:szCs w:val="18"/>
          </w:rPr>
        </w:pPr>
        <w:r w:rsidRPr="00ED4BFB">
          <w:rPr>
            <w:rFonts w:ascii="Arial" w:hAnsi="Arial" w:cs="Arial"/>
            <w:sz w:val="18"/>
            <w:szCs w:val="18"/>
          </w:rPr>
          <w:fldChar w:fldCharType="begin"/>
        </w:r>
        <w:r w:rsidRPr="00ED4BFB">
          <w:rPr>
            <w:rFonts w:ascii="Arial" w:hAnsi="Arial" w:cs="Arial"/>
            <w:sz w:val="18"/>
            <w:szCs w:val="18"/>
          </w:rPr>
          <w:instrText>PAGE   \* MERGEFORMAT</w:instrText>
        </w:r>
        <w:r w:rsidRPr="00ED4BFB">
          <w:rPr>
            <w:rFonts w:ascii="Arial" w:hAnsi="Arial" w:cs="Arial"/>
            <w:sz w:val="18"/>
            <w:szCs w:val="18"/>
          </w:rPr>
          <w:fldChar w:fldCharType="separate"/>
        </w:r>
        <w:r>
          <w:rPr>
            <w:rFonts w:ascii="Arial" w:hAnsi="Arial" w:cs="Arial"/>
            <w:noProof/>
            <w:sz w:val="18"/>
            <w:szCs w:val="18"/>
          </w:rPr>
          <w:t>18</w:t>
        </w:r>
        <w:r w:rsidRPr="00ED4BFB">
          <w:rPr>
            <w:rFonts w:ascii="Arial" w:hAnsi="Arial" w:cs="Arial"/>
            <w:sz w:val="18"/>
            <w:szCs w:val="18"/>
          </w:rPr>
          <w:fldChar w:fldCharType="end"/>
        </w:r>
      </w:p>
    </w:sdtContent>
  </w:sdt>
  <w:p w14:paraId="41CB7902" w14:textId="77777777" w:rsidR="009D48AB" w:rsidRDefault="009D48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F32A" w14:textId="77777777" w:rsidR="008D331C" w:rsidRDefault="008D331C" w:rsidP="00ED4BFB">
      <w:pPr>
        <w:spacing w:after="0" w:line="240" w:lineRule="auto"/>
      </w:pPr>
      <w:r>
        <w:separator/>
      </w:r>
    </w:p>
  </w:footnote>
  <w:footnote w:type="continuationSeparator" w:id="0">
    <w:p w14:paraId="167CD76A" w14:textId="77777777" w:rsidR="008D331C" w:rsidRDefault="008D331C" w:rsidP="00ED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759284"/>
      <w:docPartObj>
        <w:docPartGallery w:val="Watermarks"/>
        <w:docPartUnique/>
      </w:docPartObj>
    </w:sdtPr>
    <w:sdtEndPr/>
    <w:sdtContent>
      <w:p w14:paraId="468F64B4" w14:textId="6D4047E8" w:rsidR="009D48AB" w:rsidRDefault="00AA4B1E">
        <w:pPr>
          <w:pStyle w:val="Intestazione"/>
        </w:pPr>
        <w:r>
          <w:rPr>
            <w:noProof/>
          </w:rPr>
          <w:pict w14:anchorId="7DE61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6A7"/>
    <w:multiLevelType w:val="hybridMultilevel"/>
    <w:tmpl w:val="DE34F87C"/>
    <w:lvl w:ilvl="0" w:tplc="FFFFFFFF">
      <w:start w:val="1"/>
      <w:numFmt w:val="lowerLetter"/>
      <w:lvlText w:val="%1)"/>
      <w:lvlJc w:val="left"/>
      <w:pPr>
        <w:ind w:left="372"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8294F"/>
    <w:multiLevelType w:val="hybridMultilevel"/>
    <w:tmpl w:val="9530EB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D470D8"/>
    <w:multiLevelType w:val="hybridMultilevel"/>
    <w:tmpl w:val="B3EE51A4"/>
    <w:lvl w:ilvl="0" w:tplc="FFFFFFFF">
      <w:start w:val="1"/>
      <w:numFmt w:val="lowerLetter"/>
      <w:lvlText w:val="%1)"/>
      <w:lvlJc w:val="left"/>
      <w:pPr>
        <w:ind w:left="502" w:hanging="360"/>
      </w:pPr>
    </w:lvl>
    <w:lvl w:ilvl="1" w:tplc="FFFFFFFF" w:tentative="1">
      <w:start w:val="1"/>
      <w:numFmt w:val="lowerLetter"/>
      <w:lvlText w:val="%2."/>
      <w:lvlJc w:val="left"/>
      <w:pPr>
        <w:ind w:left="-1395" w:hanging="360"/>
      </w:p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3" w15:restartNumberingAfterBreak="0">
    <w:nsid w:val="05397ABE"/>
    <w:multiLevelType w:val="hybridMultilevel"/>
    <w:tmpl w:val="B24C98A8"/>
    <w:lvl w:ilvl="0" w:tplc="F0B6F460">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234FBD"/>
    <w:multiLevelType w:val="hybridMultilevel"/>
    <w:tmpl w:val="AEA6AB2A"/>
    <w:lvl w:ilvl="0" w:tplc="D3D8855E">
      <w:start w:val="5"/>
      <w:numFmt w:val="bullet"/>
      <w:lvlText w:val="-"/>
      <w:lvlJc w:val="left"/>
      <w:pPr>
        <w:ind w:left="720" w:hanging="360"/>
      </w:pPr>
      <w:rPr>
        <w:rFonts w:ascii="Gill Sans MT" w:eastAsia="Calibri" w:hAnsi="Gill Sans M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A76666"/>
    <w:multiLevelType w:val="hybridMultilevel"/>
    <w:tmpl w:val="16CE4372"/>
    <w:lvl w:ilvl="0" w:tplc="E2267CC2">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F34AB6"/>
    <w:multiLevelType w:val="hybridMultilevel"/>
    <w:tmpl w:val="B1FE0AE2"/>
    <w:lvl w:ilvl="0" w:tplc="C994BF4A">
      <w:start w:val="1"/>
      <w:numFmt w:val="lowerLetter"/>
      <w:lvlText w:val="%1)"/>
      <w:lvlJc w:val="left"/>
      <w:pPr>
        <w:ind w:left="2345" w:hanging="360"/>
      </w:pPr>
      <w:rPr>
        <w:b w:val="0"/>
        <w:bCs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0744C3"/>
    <w:multiLevelType w:val="hybridMultilevel"/>
    <w:tmpl w:val="6BD0A088"/>
    <w:lvl w:ilvl="0" w:tplc="FA58C1D4">
      <w:start w:val="1"/>
      <w:numFmt w:val="lowerLetter"/>
      <w:lvlText w:val="%1)"/>
      <w:lvlJc w:val="left"/>
      <w:pPr>
        <w:ind w:left="720" w:hanging="360"/>
      </w:pPr>
      <w:rPr>
        <w:rFonts w:hint="default"/>
        <w:b w:val="0"/>
        <w:bCs/>
        <w:strike w:val="0"/>
        <w:color w:val="auto"/>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8" w15:restartNumberingAfterBreak="0">
    <w:nsid w:val="0B3F1637"/>
    <w:multiLevelType w:val="hybridMultilevel"/>
    <w:tmpl w:val="874E4C72"/>
    <w:lvl w:ilvl="0" w:tplc="03345AC6">
      <w:start w:val="1"/>
      <w:numFmt w:val="lowerLetter"/>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417C03"/>
    <w:multiLevelType w:val="hybridMultilevel"/>
    <w:tmpl w:val="48B24AA2"/>
    <w:lvl w:ilvl="0" w:tplc="F5AEB8B4">
      <w:start w:val="1"/>
      <w:numFmt w:val="lowerLetter"/>
      <w:lvlText w:val="%1)"/>
      <w:lvlJc w:val="left"/>
      <w:pPr>
        <w:ind w:left="360" w:hanging="360"/>
      </w:pPr>
      <w:rPr>
        <w:rFonts w:eastAsia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875310"/>
    <w:multiLevelType w:val="hybridMultilevel"/>
    <w:tmpl w:val="F4CA8260"/>
    <w:lvl w:ilvl="0" w:tplc="1B84168A">
      <w:start w:val="1"/>
      <w:numFmt w:val="lowerLetter"/>
      <w:lvlText w:val="%1)"/>
      <w:lvlJc w:val="left"/>
      <w:pPr>
        <w:ind w:left="7165"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3F1B31"/>
    <w:multiLevelType w:val="hybridMultilevel"/>
    <w:tmpl w:val="334A2C1A"/>
    <w:lvl w:ilvl="0" w:tplc="5BAEB4AC">
      <w:start w:val="1"/>
      <w:numFmt w:val="lowerLetter"/>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21708E"/>
    <w:multiLevelType w:val="multilevel"/>
    <w:tmpl w:val="87CE7218"/>
    <w:lvl w:ilvl="0">
      <w:start w:val="1"/>
      <w:numFmt w:val="lowerLetter"/>
      <w:lvlText w:val="%1)"/>
      <w:lvlJc w:val="left"/>
      <w:pPr>
        <w:tabs>
          <w:tab w:val="num" w:pos="720"/>
        </w:tabs>
        <w:ind w:left="720" w:hanging="360"/>
      </w:pPr>
      <w:rPr>
        <w:rFonts w:hint="default"/>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61CB1"/>
    <w:multiLevelType w:val="hybridMultilevel"/>
    <w:tmpl w:val="B5D8B688"/>
    <w:lvl w:ilvl="0" w:tplc="2782305E">
      <w:start w:val="1"/>
      <w:numFmt w:val="lowerLetter"/>
      <w:lvlText w:val="%1)"/>
      <w:lvlJc w:val="left"/>
      <w:pPr>
        <w:ind w:left="1211" w:hanging="360"/>
      </w:pPr>
      <w:rPr>
        <w:b w:val="0"/>
        <w:bCs w:val="0"/>
        <w:strike w:val="0"/>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14CC0E78"/>
    <w:multiLevelType w:val="hybridMultilevel"/>
    <w:tmpl w:val="1CD6A87C"/>
    <w:lvl w:ilvl="0" w:tplc="FFFFFFFF">
      <w:start w:val="1"/>
      <w:numFmt w:val="lowerLetter"/>
      <w:lvlText w:val="%1)"/>
      <w:lvlJc w:val="left"/>
      <w:pPr>
        <w:ind w:left="3195" w:hanging="360"/>
      </w:pPr>
      <w:rPr>
        <w:i w:val="0"/>
        <w:iCs w:val="0"/>
        <w:strike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19678C"/>
    <w:multiLevelType w:val="hybridMultilevel"/>
    <w:tmpl w:val="5B0AF3A6"/>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CF113F"/>
    <w:multiLevelType w:val="hybridMultilevel"/>
    <w:tmpl w:val="0C78DA02"/>
    <w:lvl w:ilvl="0" w:tplc="14185B82">
      <w:start w:val="1"/>
      <w:numFmt w:val="lowerLetter"/>
      <w:lvlText w:val="%1)"/>
      <w:lvlJc w:val="left"/>
      <w:pPr>
        <w:ind w:left="2345" w:hanging="360"/>
      </w:pPr>
      <w:rPr>
        <w:b w:val="0"/>
        <w:bCs w:val="0"/>
        <w:color w:val="auto"/>
      </w:rPr>
    </w:lvl>
    <w:lvl w:ilvl="1" w:tplc="04100019" w:tentative="1">
      <w:start w:val="1"/>
      <w:numFmt w:val="lowerLetter"/>
      <w:lvlText w:val="%2."/>
      <w:lvlJc w:val="left"/>
      <w:pPr>
        <w:ind w:left="3365" w:hanging="360"/>
      </w:pPr>
    </w:lvl>
    <w:lvl w:ilvl="2" w:tplc="0410001B" w:tentative="1">
      <w:start w:val="1"/>
      <w:numFmt w:val="lowerRoman"/>
      <w:lvlText w:val="%3."/>
      <w:lvlJc w:val="right"/>
      <w:pPr>
        <w:ind w:left="4085" w:hanging="180"/>
      </w:pPr>
    </w:lvl>
    <w:lvl w:ilvl="3" w:tplc="0410000F" w:tentative="1">
      <w:start w:val="1"/>
      <w:numFmt w:val="decimal"/>
      <w:lvlText w:val="%4."/>
      <w:lvlJc w:val="left"/>
      <w:pPr>
        <w:ind w:left="4805" w:hanging="360"/>
      </w:pPr>
    </w:lvl>
    <w:lvl w:ilvl="4" w:tplc="04100019" w:tentative="1">
      <w:start w:val="1"/>
      <w:numFmt w:val="lowerLetter"/>
      <w:lvlText w:val="%5."/>
      <w:lvlJc w:val="left"/>
      <w:pPr>
        <w:ind w:left="5525" w:hanging="360"/>
      </w:pPr>
    </w:lvl>
    <w:lvl w:ilvl="5" w:tplc="0410001B" w:tentative="1">
      <w:start w:val="1"/>
      <w:numFmt w:val="lowerRoman"/>
      <w:lvlText w:val="%6."/>
      <w:lvlJc w:val="right"/>
      <w:pPr>
        <w:ind w:left="6245" w:hanging="180"/>
      </w:pPr>
    </w:lvl>
    <w:lvl w:ilvl="6" w:tplc="0410000F" w:tentative="1">
      <w:start w:val="1"/>
      <w:numFmt w:val="decimal"/>
      <w:lvlText w:val="%7."/>
      <w:lvlJc w:val="left"/>
      <w:pPr>
        <w:ind w:left="6965" w:hanging="360"/>
      </w:pPr>
    </w:lvl>
    <w:lvl w:ilvl="7" w:tplc="04100019" w:tentative="1">
      <w:start w:val="1"/>
      <w:numFmt w:val="lowerLetter"/>
      <w:lvlText w:val="%8."/>
      <w:lvlJc w:val="left"/>
      <w:pPr>
        <w:ind w:left="7685" w:hanging="360"/>
      </w:pPr>
    </w:lvl>
    <w:lvl w:ilvl="8" w:tplc="0410001B" w:tentative="1">
      <w:start w:val="1"/>
      <w:numFmt w:val="lowerRoman"/>
      <w:lvlText w:val="%9."/>
      <w:lvlJc w:val="right"/>
      <w:pPr>
        <w:ind w:left="8405" w:hanging="180"/>
      </w:pPr>
    </w:lvl>
  </w:abstractNum>
  <w:abstractNum w:abstractNumId="17" w15:restartNumberingAfterBreak="0">
    <w:nsid w:val="222F10BF"/>
    <w:multiLevelType w:val="hybridMultilevel"/>
    <w:tmpl w:val="4DCAAB74"/>
    <w:lvl w:ilvl="0" w:tplc="04100017">
      <w:start w:val="1"/>
      <w:numFmt w:val="lowerLetter"/>
      <w:lvlText w:val="%1)"/>
      <w:lvlJc w:val="left"/>
      <w:pPr>
        <w:ind w:left="1211"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23455625"/>
    <w:multiLevelType w:val="hybridMultilevel"/>
    <w:tmpl w:val="DE34F87C"/>
    <w:lvl w:ilvl="0" w:tplc="04100017">
      <w:start w:val="1"/>
      <w:numFmt w:val="lowerLetter"/>
      <w:lvlText w:val="%1)"/>
      <w:lvlJc w:val="left"/>
      <w:pPr>
        <w:ind w:left="37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5B569E"/>
    <w:multiLevelType w:val="multilevel"/>
    <w:tmpl w:val="73F05A30"/>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6CA3CFA"/>
    <w:multiLevelType w:val="hybridMultilevel"/>
    <w:tmpl w:val="8F04300E"/>
    <w:lvl w:ilvl="0" w:tplc="EB1C19B2">
      <w:start w:val="1"/>
      <w:numFmt w:val="lowerLetter"/>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23DC8"/>
    <w:multiLevelType w:val="hybridMultilevel"/>
    <w:tmpl w:val="F80C8CA0"/>
    <w:lvl w:ilvl="0" w:tplc="686C7F62">
      <w:start w:val="1"/>
      <w:numFmt w:val="lowerLetter"/>
      <w:lvlText w:val="%1)"/>
      <w:lvlJc w:val="left"/>
      <w:pPr>
        <w:ind w:left="720" w:hanging="360"/>
      </w:pPr>
      <w:rPr>
        <w:rFonts w:hint="default"/>
        <w:b w:val="0"/>
        <w:bCs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C1C5A8E"/>
    <w:multiLevelType w:val="hybridMultilevel"/>
    <w:tmpl w:val="81680044"/>
    <w:lvl w:ilvl="0" w:tplc="0C3463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D5E31DF"/>
    <w:multiLevelType w:val="hybridMultilevel"/>
    <w:tmpl w:val="2C96FF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637225"/>
    <w:multiLevelType w:val="hybridMultilevel"/>
    <w:tmpl w:val="06380D7E"/>
    <w:lvl w:ilvl="0" w:tplc="04100017">
      <w:start w:val="1"/>
      <w:numFmt w:val="lowerLetter"/>
      <w:lvlText w:val="%1)"/>
      <w:lvlJc w:val="left"/>
      <w:pPr>
        <w:ind w:left="720" w:hanging="360"/>
      </w:pPr>
    </w:lvl>
    <w:lvl w:ilvl="1" w:tplc="04100017">
      <w:start w:val="1"/>
      <w:numFmt w:val="lowerLetter"/>
      <w:lvlText w:val="%2)"/>
      <w:lvlJc w:val="left"/>
      <w:pPr>
        <w:ind w:left="4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DBD697B"/>
    <w:multiLevelType w:val="multilevel"/>
    <w:tmpl w:val="E1D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4A3F16"/>
    <w:multiLevelType w:val="hybridMultilevel"/>
    <w:tmpl w:val="DCC06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0C653D6"/>
    <w:multiLevelType w:val="hybridMultilevel"/>
    <w:tmpl w:val="DA1AC0C2"/>
    <w:lvl w:ilvl="0" w:tplc="04100017">
      <w:start w:val="1"/>
      <w:numFmt w:val="lowerLetter"/>
      <w:lvlText w:val="%1)"/>
      <w:lvlJc w:val="left"/>
      <w:pPr>
        <w:ind w:left="720" w:hanging="360"/>
      </w:pPr>
    </w:lvl>
    <w:lvl w:ilvl="1" w:tplc="C4FC6D1E">
      <w:start w:val="1"/>
      <w:numFmt w:val="lowerLetter"/>
      <w:lvlText w:val="%2)"/>
      <w:lvlJc w:val="left"/>
      <w:pPr>
        <w:ind w:left="360" w:hanging="360"/>
      </w:pPr>
      <w:rPr>
        <w:i w:val="0"/>
        <w:iCs w:val="0"/>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1F26075"/>
    <w:multiLevelType w:val="hybridMultilevel"/>
    <w:tmpl w:val="8430CE88"/>
    <w:lvl w:ilvl="0" w:tplc="0C3463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34941C0"/>
    <w:multiLevelType w:val="hybridMultilevel"/>
    <w:tmpl w:val="5AA00C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6882C03"/>
    <w:multiLevelType w:val="hybridMultilevel"/>
    <w:tmpl w:val="6070357C"/>
    <w:lvl w:ilvl="0" w:tplc="2092E9A4">
      <w:start w:val="1"/>
      <w:numFmt w:val="lowerLetter"/>
      <w:lvlText w:val="%1)"/>
      <w:lvlJc w:val="lef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723088A"/>
    <w:multiLevelType w:val="hybridMultilevel"/>
    <w:tmpl w:val="0B20161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79D36B3"/>
    <w:multiLevelType w:val="hybridMultilevel"/>
    <w:tmpl w:val="E3ACD7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1759B0"/>
    <w:multiLevelType w:val="hybridMultilevel"/>
    <w:tmpl w:val="DCBA5CE4"/>
    <w:lvl w:ilvl="0" w:tplc="0C3463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9802B7B"/>
    <w:multiLevelType w:val="hybridMultilevel"/>
    <w:tmpl w:val="E79AB830"/>
    <w:lvl w:ilvl="0" w:tplc="80E2043E">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A7E3238"/>
    <w:multiLevelType w:val="hybridMultilevel"/>
    <w:tmpl w:val="2586D51A"/>
    <w:lvl w:ilvl="0" w:tplc="E2547640">
      <w:start w:val="1"/>
      <w:numFmt w:val="lowerLetter"/>
      <w:lvlText w:val="%1)"/>
      <w:lvlJc w:val="left"/>
      <w:pPr>
        <w:ind w:left="360" w:hanging="360"/>
      </w:pPr>
      <w:rPr>
        <w:i w:val="0"/>
        <w:iCs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ABC7930"/>
    <w:multiLevelType w:val="hybridMultilevel"/>
    <w:tmpl w:val="622EFF4E"/>
    <w:lvl w:ilvl="0" w:tplc="D8EEDBAE">
      <w:start w:val="1"/>
      <w:numFmt w:val="lowerLetter"/>
      <w:lvlText w:val="%1)"/>
      <w:lvlJc w:val="left"/>
      <w:pPr>
        <w:ind w:left="720" w:hanging="360"/>
      </w:pPr>
      <w:rPr>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BF7F14"/>
    <w:multiLevelType w:val="hybridMultilevel"/>
    <w:tmpl w:val="E1EEEFD8"/>
    <w:lvl w:ilvl="0" w:tplc="04100017">
      <w:start w:val="1"/>
      <w:numFmt w:val="lowerLetter"/>
      <w:lvlText w:val="%1)"/>
      <w:lvlJc w:val="left"/>
      <w:pPr>
        <w:ind w:left="372" w:hanging="360"/>
      </w:pPr>
      <w:rPr>
        <w:rFonts w:hint="default"/>
        <w:b w:val="0"/>
        <w:bCs w:val="0"/>
        <w:strike w:val="0"/>
        <w:color w:val="000000" w:themeColor="text1"/>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38" w15:restartNumberingAfterBreak="0">
    <w:nsid w:val="3CFC4291"/>
    <w:multiLevelType w:val="hybridMultilevel"/>
    <w:tmpl w:val="8160BD9C"/>
    <w:lvl w:ilvl="0" w:tplc="A38CC456">
      <w:start w:val="1"/>
      <w:numFmt w:val="lowerLetter"/>
      <w:lvlText w:val="%1)"/>
      <w:lvlJc w:val="left"/>
      <w:pPr>
        <w:ind w:left="720" w:hanging="360"/>
      </w:pPr>
      <w:rPr>
        <w:b/>
      </w:rPr>
    </w:lvl>
    <w:lvl w:ilvl="1" w:tplc="88E4F46A">
      <w:start w:val="1"/>
      <w:numFmt w:val="lowerLetter"/>
      <w:lvlText w:val="%2)"/>
      <w:lvlJc w:val="left"/>
      <w:pPr>
        <w:ind w:left="3337" w:hanging="360"/>
      </w:pPr>
      <w:rPr>
        <w:rFonts w:ascii="Arial" w:eastAsia="Times New Roman" w:hAnsi="Arial" w:cs="Arial"/>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DB45AB9"/>
    <w:multiLevelType w:val="hybridMultilevel"/>
    <w:tmpl w:val="64FA6696"/>
    <w:lvl w:ilvl="0" w:tplc="F48E8CD8">
      <w:start w:val="1"/>
      <w:numFmt w:val="lowerLetter"/>
      <w:lvlText w:val="%1)"/>
      <w:lvlJc w:val="left"/>
      <w:pPr>
        <w:ind w:left="1211" w:hanging="360"/>
      </w:pPr>
      <w:rPr>
        <w:b w:val="0"/>
        <w:bCs w:val="0"/>
        <w:strike w:val="0"/>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3F957958"/>
    <w:multiLevelType w:val="hybridMultilevel"/>
    <w:tmpl w:val="67A0F386"/>
    <w:lvl w:ilvl="0" w:tplc="84A053B8">
      <w:start w:val="1"/>
      <w:numFmt w:val="lowerLetter"/>
      <w:lvlText w:val="%1)"/>
      <w:lvlJc w:val="left"/>
      <w:pPr>
        <w:tabs>
          <w:tab w:val="num" w:pos="397"/>
        </w:tabs>
        <w:ind w:left="397" w:hanging="397"/>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05E0653"/>
    <w:multiLevelType w:val="hybridMultilevel"/>
    <w:tmpl w:val="5B0AF3A6"/>
    <w:lvl w:ilvl="0" w:tplc="AD90D9B4">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4082CDE"/>
    <w:multiLevelType w:val="hybridMultilevel"/>
    <w:tmpl w:val="805E0942"/>
    <w:lvl w:ilvl="0" w:tplc="6E16AFEC">
      <w:start w:val="1"/>
      <w:numFmt w:val="lowerLetter"/>
      <w:lvlText w:val="%1)"/>
      <w:lvlJc w:val="left"/>
      <w:pPr>
        <w:tabs>
          <w:tab w:val="num" w:pos="397"/>
        </w:tabs>
        <w:ind w:left="397" w:hanging="397"/>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5187612"/>
    <w:multiLevelType w:val="hybridMultilevel"/>
    <w:tmpl w:val="FC6C4AFE"/>
    <w:lvl w:ilvl="0" w:tplc="43629B50">
      <w:start w:val="1"/>
      <w:numFmt w:val="lowerLetter"/>
      <w:lvlText w:val="%1)"/>
      <w:lvlJc w:val="left"/>
      <w:pPr>
        <w:ind w:left="759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3F47B8"/>
    <w:multiLevelType w:val="hybridMultilevel"/>
    <w:tmpl w:val="65DAF4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68658EE"/>
    <w:multiLevelType w:val="hybridMultilevel"/>
    <w:tmpl w:val="E3ACD7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8D13451"/>
    <w:multiLevelType w:val="multilevel"/>
    <w:tmpl w:val="A8901500"/>
    <w:lvl w:ilvl="0">
      <w:start w:val="1"/>
      <w:numFmt w:val="lowerLetter"/>
      <w:lvlText w:val="%1)"/>
      <w:lvlJc w:val="left"/>
      <w:pPr>
        <w:tabs>
          <w:tab w:val="num" w:pos="720"/>
        </w:tabs>
        <w:ind w:left="720" w:hanging="360"/>
      </w:pPr>
      <w:rPr>
        <w:rFonts w:hint="default"/>
        <w:b w:val="0"/>
        <w:bCs w:val="0"/>
        <w:color w:val="auto"/>
        <w:sz w:val="20"/>
        <w:szCs w:val="20"/>
      </w:rPr>
    </w:lvl>
    <w:lvl w:ilvl="1">
      <w:start w:val="1"/>
      <w:numFmt w:val="lowerLetter"/>
      <w:lvlText w:val="%2)"/>
      <w:lvlJc w:val="left"/>
      <w:pPr>
        <w:ind w:left="6173" w:hanging="360"/>
      </w:pPr>
      <w:rPr>
        <w:rFonts w:hint="default"/>
        <w:strike w:val="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447C70"/>
    <w:multiLevelType w:val="hybridMultilevel"/>
    <w:tmpl w:val="44BE86EA"/>
    <w:lvl w:ilvl="0" w:tplc="D3D8855E">
      <w:start w:val="5"/>
      <w:numFmt w:val="bullet"/>
      <w:lvlText w:val="-"/>
      <w:lvlJc w:val="left"/>
      <w:pPr>
        <w:ind w:left="720" w:hanging="360"/>
      </w:pPr>
      <w:rPr>
        <w:rFonts w:ascii="Gill Sans MT" w:eastAsia="Calibri" w:hAnsi="Gill Sans M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B234385"/>
    <w:multiLevelType w:val="hybridMultilevel"/>
    <w:tmpl w:val="A176B5CC"/>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9" w15:restartNumberingAfterBreak="0">
    <w:nsid w:val="4CE11FE2"/>
    <w:multiLevelType w:val="hybridMultilevel"/>
    <w:tmpl w:val="36FE05B4"/>
    <w:lvl w:ilvl="0" w:tplc="1DBE4A10">
      <w:start w:val="1"/>
      <w:numFmt w:val="lowerLetter"/>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F21732"/>
    <w:multiLevelType w:val="hybridMultilevel"/>
    <w:tmpl w:val="F2DA2944"/>
    <w:lvl w:ilvl="0" w:tplc="04100017">
      <w:start w:val="1"/>
      <w:numFmt w:val="lowerLetter"/>
      <w:lvlText w:val="%1)"/>
      <w:lvlJc w:val="left"/>
      <w:pPr>
        <w:ind w:left="3338" w:hanging="360"/>
      </w:pPr>
    </w:lvl>
    <w:lvl w:ilvl="1" w:tplc="04100019" w:tentative="1">
      <w:start w:val="1"/>
      <w:numFmt w:val="lowerLetter"/>
      <w:lvlText w:val="%2."/>
      <w:lvlJc w:val="left"/>
      <w:pPr>
        <w:ind w:left="4058" w:hanging="360"/>
      </w:pPr>
    </w:lvl>
    <w:lvl w:ilvl="2" w:tplc="0410001B" w:tentative="1">
      <w:start w:val="1"/>
      <w:numFmt w:val="lowerRoman"/>
      <w:lvlText w:val="%3."/>
      <w:lvlJc w:val="right"/>
      <w:pPr>
        <w:ind w:left="4778" w:hanging="180"/>
      </w:pPr>
    </w:lvl>
    <w:lvl w:ilvl="3" w:tplc="0410000F" w:tentative="1">
      <w:start w:val="1"/>
      <w:numFmt w:val="decimal"/>
      <w:lvlText w:val="%4."/>
      <w:lvlJc w:val="left"/>
      <w:pPr>
        <w:ind w:left="5498" w:hanging="360"/>
      </w:pPr>
    </w:lvl>
    <w:lvl w:ilvl="4" w:tplc="04100019" w:tentative="1">
      <w:start w:val="1"/>
      <w:numFmt w:val="lowerLetter"/>
      <w:lvlText w:val="%5."/>
      <w:lvlJc w:val="left"/>
      <w:pPr>
        <w:ind w:left="6218" w:hanging="360"/>
      </w:pPr>
    </w:lvl>
    <w:lvl w:ilvl="5" w:tplc="0410001B" w:tentative="1">
      <w:start w:val="1"/>
      <w:numFmt w:val="lowerRoman"/>
      <w:lvlText w:val="%6."/>
      <w:lvlJc w:val="right"/>
      <w:pPr>
        <w:ind w:left="6938" w:hanging="180"/>
      </w:pPr>
    </w:lvl>
    <w:lvl w:ilvl="6" w:tplc="0410000F" w:tentative="1">
      <w:start w:val="1"/>
      <w:numFmt w:val="decimal"/>
      <w:lvlText w:val="%7."/>
      <w:lvlJc w:val="left"/>
      <w:pPr>
        <w:ind w:left="7658" w:hanging="360"/>
      </w:pPr>
    </w:lvl>
    <w:lvl w:ilvl="7" w:tplc="04100019" w:tentative="1">
      <w:start w:val="1"/>
      <w:numFmt w:val="lowerLetter"/>
      <w:lvlText w:val="%8."/>
      <w:lvlJc w:val="left"/>
      <w:pPr>
        <w:ind w:left="8378" w:hanging="360"/>
      </w:pPr>
    </w:lvl>
    <w:lvl w:ilvl="8" w:tplc="0410001B" w:tentative="1">
      <w:start w:val="1"/>
      <w:numFmt w:val="lowerRoman"/>
      <w:lvlText w:val="%9."/>
      <w:lvlJc w:val="right"/>
      <w:pPr>
        <w:ind w:left="9098" w:hanging="180"/>
      </w:pPr>
    </w:lvl>
  </w:abstractNum>
  <w:abstractNum w:abstractNumId="51" w15:restartNumberingAfterBreak="0">
    <w:nsid w:val="4D28413C"/>
    <w:multiLevelType w:val="hybridMultilevel"/>
    <w:tmpl w:val="B552A874"/>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52" w15:restartNumberingAfterBreak="0">
    <w:nsid w:val="521B14FF"/>
    <w:multiLevelType w:val="hybridMultilevel"/>
    <w:tmpl w:val="1EC014E6"/>
    <w:lvl w:ilvl="0" w:tplc="2160B0E4">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7C12D1"/>
    <w:multiLevelType w:val="hybridMultilevel"/>
    <w:tmpl w:val="1A104858"/>
    <w:lvl w:ilvl="0" w:tplc="FFFFFFFF">
      <w:start w:val="1"/>
      <w:numFmt w:val="lowerLetter"/>
      <w:lvlText w:val="%1)"/>
      <w:lvlJc w:val="left"/>
      <w:pPr>
        <w:ind w:left="720" w:hanging="360"/>
      </w:pPr>
    </w:lvl>
    <w:lvl w:ilvl="1" w:tplc="04100017">
      <w:start w:val="1"/>
      <w:numFmt w:val="lowerLetter"/>
      <w:lvlText w:val="%2)"/>
      <w:lvlJc w:val="left"/>
      <w:pPr>
        <w:ind w:left="4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2C76773"/>
    <w:multiLevelType w:val="hybridMultilevel"/>
    <w:tmpl w:val="E488EC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5A327C0"/>
    <w:multiLevelType w:val="hybridMultilevel"/>
    <w:tmpl w:val="B552A874"/>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56" w15:restartNumberingAfterBreak="0">
    <w:nsid w:val="55CC4DE1"/>
    <w:multiLevelType w:val="hybridMultilevel"/>
    <w:tmpl w:val="4DCAAB74"/>
    <w:lvl w:ilvl="0" w:tplc="FFFFFFFF">
      <w:start w:val="1"/>
      <w:numFmt w:val="lowerLetter"/>
      <w:lvlText w:val="%1)"/>
      <w:lvlJc w:val="left"/>
      <w:pPr>
        <w:ind w:left="1211" w:hanging="360"/>
      </w:pPr>
      <w:rPr>
        <w:strike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56C877E7"/>
    <w:multiLevelType w:val="hybridMultilevel"/>
    <w:tmpl w:val="6E3C6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A232823"/>
    <w:multiLevelType w:val="hybridMultilevel"/>
    <w:tmpl w:val="7FF2EC48"/>
    <w:lvl w:ilvl="0" w:tplc="0ED2D25A">
      <w:start w:val="1"/>
      <w:numFmt w:val="lowerLetter"/>
      <w:lvlText w:val="%1)"/>
      <w:lvlJc w:val="left"/>
      <w:pPr>
        <w:ind w:left="720" w:hanging="360"/>
      </w:pPr>
      <w:rPr>
        <w:rFonts w:hint="default"/>
        <w:b w:val="0"/>
        <w:bCs/>
        <w:strike w:val="0"/>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59" w15:restartNumberingAfterBreak="0">
    <w:nsid w:val="60543410"/>
    <w:multiLevelType w:val="hybridMultilevel"/>
    <w:tmpl w:val="165E7A20"/>
    <w:lvl w:ilvl="0" w:tplc="0C3463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0F600E7"/>
    <w:multiLevelType w:val="hybridMultilevel"/>
    <w:tmpl w:val="65B0AD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4A0E88"/>
    <w:multiLevelType w:val="hybridMultilevel"/>
    <w:tmpl w:val="2C96FF6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1A8411F"/>
    <w:multiLevelType w:val="hybridMultilevel"/>
    <w:tmpl w:val="1376F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3167D95"/>
    <w:multiLevelType w:val="hybridMultilevel"/>
    <w:tmpl w:val="385EC72C"/>
    <w:lvl w:ilvl="0" w:tplc="75DAA1BC">
      <w:start w:val="1"/>
      <w:numFmt w:val="lowerLetter"/>
      <w:lvlText w:val="%1)"/>
      <w:lvlJc w:val="left"/>
      <w:pPr>
        <w:ind w:left="9858" w:hanging="360"/>
      </w:pPr>
      <w:rPr>
        <w:b w:val="0"/>
        <w:bCs w:val="0"/>
      </w:rPr>
    </w:lvl>
    <w:lvl w:ilvl="1" w:tplc="04100019" w:tentative="1">
      <w:start w:val="1"/>
      <w:numFmt w:val="lowerLetter"/>
      <w:lvlText w:val="%2."/>
      <w:lvlJc w:val="left"/>
      <w:pPr>
        <w:ind w:left="10578" w:hanging="360"/>
      </w:pPr>
    </w:lvl>
    <w:lvl w:ilvl="2" w:tplc="0410001B" w:tentative="1">
      <w:start w:val="1"/>
      <w:numFmt w:val="lowerRoman"/>
      <w:lvlText w:val="%3."/>
      <w:lvlJc w:val="right"/>
      <w:pPr>
        <w:ind w:left="11298" w:hanging="180"/>
      </w:pPr>
    </w:lvl>
    <w:lvl w:ilvl="3" w:tplc="0410000F" w:tentative="1">
      <w:start w:val="1"/>
      <w:numFmt w:val="decimal"/>
      <w:lvlText w:val="%4."/>
      <w:lvlJc w:val="left"/>
      <w:pPr>
        <w:ind w:left="12018" w:hanging="360"/>
      </w:pPr>
    </w:lvl>
    <w:lvl w:ilvl="4" w:tplc="04100019" w:tentative="1">
      <w:start w:val="1"/>
      <w:numFmt w:val="lowerLetter"/>
      <w:lvlText w:val="%5."/>
      <w:lvlJc w:val="left"/>
      <w:pPr>
        <w:ind w:left="12738" w:hanging="360"/>
      </w:pPr>
    </w:lvl>
    <w:lvl w:ilvl="5" w:tplc="0410001B" w:tentative="1">
      <w:start w:val="1"/>
      <w:numFmt w:val="lowerRoman"/>
      <w:lvlText w:val="%6."/>
      <w:lvlJc w:val="right"/>
      <w:pPr>
        <w:ind w:left="13458" w:hanging="180"/>
      </w:pPr>
    </w:lvl>
    <w:lvl w:ilvl="6" w:tplc="0410000F" w:tentative="1">
      <w:start w:val="1"/>
      <w:numFmt w:val="decimal"/>
      <w:lvlText w:val="%7."/>
      <w:lvlJc w:val="left"/>
      <w:pPr>
        <w:ind w:left="14178" w:hanging="360"/>
      </w:pPr>
    </w:lvl>
    <w:lvl w:ilvl="7" w:tplc="04100019" w:tentative="1">
      <w:start w:val="1"/>
      <w:numFmt w:val="lowerLetter"/>
      <w:lvlText w:val="%8."/>
      <w:lvlJc w:val="left"/>
      <w:pPr>
        <w:ind w:left="14898" w:hanging="360"/>
      </w:pPr>
    </w:lvl>
    <w:lvl w:ilvl="8" w:tplc="0410001B" w:tentative="1">
      <w:start w:val="1"/>
      <w:numFmt w:val="lowerRoman"/>
      <w:lvlText w:val="%9."/>
      <w:lvlJc w:val="right"/>
      <w:pPr>
        <w:ind w:left="15618" w:hanging="180"/>
      </w:pPr>
    </w:lvl>
  </w:abstractNum>
  <w:abstractNum w:abstractNumId="64" w15:restartNumberingAfterBreak="0">
    <w:nsid w:val="63C121E5"/>
    <w:multiLevelType w:val="hybridMultilevel"/>
    <w:tmpl w:val="71704DD0"/>
    <w:lvl w:ilvl="0" w:tplc="7722E658">
      <w:start w:val="1"/>
      <w:numFmt w:val="lowerLetter"/>
      <w:lvlText w:val="%1)"/>
      <w:lvlJc w:val="left"/>
      <w:pPr>
        <w:ind w:left="720" w:hanging="360"/>
      </w:pPr>
      <w:rPr>
        <w:b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3F03658"/>
    <w:multiLevelType w:val="hybridMultilevel"/>
    <w:tmpl w:val="1184416A"/>
    <w:lvl w:ilvl="0" w:tplc="E5EADFDE">
      <w:start w:val="1"/>
      <w:numFmt w:val="lowerLetter"/>
      <w:lvlText w:val="%1)"/>
      <w:lvlJc w:val="left"/>
      <w:pPr>
        <w:ind w:left="7023" w:hanging="360"/>
      </w:pPr>
      <w:rPr>
        <w:color w:val="000000" w:themeColor="text1"/>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66" w15:restartNumberingAfterBreak="0">
    <w:nsid w:val="6965085B"/>
    <w:multiLevelType w:val="hybridMultilevel"/>
    <w:tmpl w:val="2DD006BE"/>
    <w:lvl w:ilvl="0" w:tplc="F5288F5C">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9B6480B"/>
    <w:multiLevelType w:val="hybridMultilevel"/>
    <w:tmpl w:val="70D4E8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ABA331A"/>
    <w:multiLevelType w:val="hybridMultilevel"/>
    <w:tmpl w:val="4650E846"/>
    <w:lvl w:ilvl="0" w:tplc="619AA836">
      <w:start w:val="1"/>
      <w:numFmt w:val="lowerLetter"/>
      <w:lvlText w:val="%1)"/>
      <w:lvlJc w:val="left"/>
      <w:pPr>
        <w:ind w:left="3338" w:hanging="360"/>
      </w:pPr>
      <w:rPr>
        <w:strike w:val="0"/>
      </w:r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69" w15:restartNumberingAfterBreak="0">
    <w:nsid w:val="6B7B2B67"/>
    <w:multiLevelType w:val="hybridMultilevel"/>
    <w:tmpl w:val="70EC6B5E"/>
    <w:lvl w:ilvl="0" w:tplc="7F6E2FCE">
      <w:start w:val="1"/>
      <w:numFmt w:val="lowerLetter"/>
      <w:lvlText w:val="%1)"/>
      <w:lvlJc w:val="left"/>
      <w:pPr>
        <w:ind w:left="4046"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EF61DBC"/>
    <w:multiLevelType w:val="hybridMultilevel"/>
    <w:tmpl w:val="C2664D70"/>
    <w:lvl w:ilvl="0" w:tplc="0410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1464928"/>
    <w:multiLevelType w:val="hybridMultilevel"/>
    <w:tmpl w:val="98022EC6"/>
    <w:lvl w:ilvl="0" w:tplc="04100017">
      <w:start w:val="1"/>
      <w:numFmt w:val="lowerLetter"/>
      <w:lvlText w:val="%1)"/>
      <w:lvlJc w:val="left"/>
      <w:pPr>
        <w:ind w:left="420" w:hanging="360"/>
      </w:pPr>
    </w:lvl>
    <w:lvl w:ilvl="1" w:tplc="4E602098">
      <w:start w:val="1"/>
      <w:numFmt w:val="lowerLetter"/>
      <w:lvlText w:val="%2)"/>
      <w:lvlJc w:val="left"/>
      <w:pPr>
        <w:ind w:left="1460" w:hanging="380"/>
      </w:pPr>
      <w:rPr>
        <w:rFonts w:hint="default"/>
        <w:b/>
        <w:color w:val="251DB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559366B"/>
    <w:multiLevelType w:val="hybridMultilevel"/>
    <w:tmpl w:val="21D8C04E"/>
    <w:lvl w:ilvl="0" w:tplc="D696BC6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66C50A1"/>
    <w:multiLevelType w:val="hybridMultilevel"/>
    <w:tmpl w:val="DE5AC682"/>
    <w:lvl w:ilvl="0" w:tplc="E9ACF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6A61B57"/>
    <w:multiLevelType w:val="hybridMultilevel"/>
    <w:tmpl w:val="69DCA950"/>
    <w:lvl w:ilvl="0" w:tplc="E41A3F0C">
      <w:start w:val="1"/>
      <w:numFmt w:val="lowerLetter"/>
      <w:lvlText w:val="%1)"/>
      <w:lvlJc w:val="left"/>
      <w:pPr>
        <w:ind w:left="720" w:hanging="360"/>
      </w:pPr>
      <w:rPr>
        <w:strike/>
      </w:rPr>
    </w:lvl>
    <w:lvl w:ilvl="1" w:tplc="04100017">
      <w:start w:val="1"/>
      <w:numFmt w:val="lowerLetter"/>
      <w:lvlText w:val="%2)"/>
      <w:lvlJc w:val="left"/>
      <w:pPr>
        <w:ind w:left="4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9214608"/>
    <w:multiLevelType w:val="hybridMultilevel"/>
    <w:tmpl w:val="805E0942"/>
    <w:lvl w:ilvl="0" w:tplc="6E16AFEC">
      <w:start w:val="1"/>
      <w:numFmt w:val="lowerLetter"/>
      <w:lvlText w:val="%1)"/>
      <w:lvlJc w:val="left"/>
      <w:pPr>
        <w:tabs>
          <w:tab w:val="num" w:pos="397"/>
        </w:tabs>
        <w:ind w:left="397" w:hanging="397"/>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C8C54A4"/>
    <w:multiLevelType w:val="hybridMultilevel"/>
    <w:tmpl w:val="E3302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CB2007F"/>
    <w:multiLevelType w:val="hybridMultilevel"/>
    <w:tmpl w:val="02A489AC"/>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57DA9B56">
      <w:numFmt w:val="bullet"/>
      <w:lvlText w:val="-"/>
      <w:lvlJc w:val="left"/>
      <w:pPr>
        <w:ind w:left="720" w:hanging="360"/>
      </w:pPr>
      <w:rPr>
        <w:rFonts w:ascii="Arial" w:eastAsia="Times New Roman" w:hAnsi="Arial" w:cs="Arial"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8" w15:restartNumberingAfterBreak="0">
    <w:nsid w:val="7CEE0CE1"/>
    <w:multiLevelType w:val="hybridMultilevel"/>
    <w:tmpl w:val="1822366A"/>
    <w:lvl w:ilvl="0" w:tplc="0E48337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D99269C"/>
    <w:multiLevelType w:val="hybridMultilevel"/>
    <w:tmpl w:val="6B144F66"/>
    <w:lvl w:ilvl="0" w:tplc="58A08842">
      <w:start w:val="1"/>
      <w:numFmt w:val="lowerLetter"/>
      <w:lvlText w:val="%1)"/>
      <w:lvlJc w:val="left"/>
      <w:pPr>
        <w:ind w:left="2912" w:hanging="360"/>
      </w:pPr>
      <w:rPr>
        <w:color w:val="000000" w:themeColor="text1"/>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80" w15:restartNumberingAfterBreak="0">
    <w:nsid w:val="7E6246CB"/>
    <w:multiLevelType w:val="hybridMultilevel"/>
    <w:tmpl w:val="2C483B00"/>
    <w:lvl w:ilvl="0" w:tplc="0C3463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ED04EBF"/>
    <w:multiLevelType w:val="hybridMultilevel"/>
    <w:tmpl w:val="1CD6A87C"/>
    <w:lvl w:ilvl="0" w:tplc="1AFE0458">
      <w:start w:val="1"/>
      <w:numFmt w:val="lowerLetter"/>
      <w:lvlText w:val="%1)"/>
      <w:lvlJc w:val="left"/>
      <w:pPr>
        <w:ind w:left="3195" w:hanging="360"/>
      </w:pPr>
      <w:rPr>
        <w:i w:val="0"/>
        <w:iCs w:val="0"/>
        <w:strike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FCD3173"/>
    <w:multiLevelType w:val="hybridMultilevel"/>
    <w:tmpl w:val="A3BA8088"/>
    <w:lvl w:ilvl="0" w:tplc="6C32540E">
      <w:start w:val="1"/>
      <w:numFmt w:val="lowerLetter"/>
      <w:lvlText w:val="%1)"/>
      <w:lvlJc w:val="left"/>
      <w:pPr>
        <w:ind w:left="3195" w:hanging="360"/>
      </w:pPr>
      <w:rPr>
        <w:b w:val="0"/>
        <w:b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0529542">
    <w:abstractNumId w:val="30"/>
  </w:num>
  <w:num w:numId="2" w16cid:durableId="455950598">
    <w:abstractNumId w:val="33"/>
  </w:num>
  <w:num w:numId="3" w16cid:durableId="1666395930">
    <w:abstractNumId w:val="53"/>
  </w:num>
  <w:num w:numId="4" w16cid:durableId="1544705383">
    <w:abstractNumId w:val="16"/>
  </w:num>
  <w:num w:numId="5" w16cid:durableId="749928754">
    <w:abstractNumId w:val="71"/>
  </w:num>
  <w:num w:numId="6" w16cid:durableId="1491631092">
    <w:abstractNumId w:val="22"/>
  </w:num>
  <w:num w:numId="7" w16cid:durableId="1596935972">
    <w:abstractNumId w:val="12"/>
  </w:num>
  <w:num w:numId="8" w16cid:durableId="148332283">
    <w:abstractNumId w:val="46"/>
  </w:num>
  <w:num w:numId="9" w16cid:durableId="327489335">
    <w:abstractNumId w:val="77"/>
  </w:num>
  <w:num w:numId="10" w16cid:durableId="1754814633">
    <w:abstractNumId w:val="75"/>
  </w:num>
  <w:num w:numId="11" w16cid:durableId="318844792">
    <w:abstractNumId w:val="42"/>
  </w:num>
  <w:num w:numId="12" w16cid:durableId="1051073789">
    <w:abstractNumId w:val="18"/>
  </w:num>
  <w:num w:numId="13" w16cid:durableId="153569390">
    <w:abstractNumId w:val="31"/>
  </w:num>
  <w:num w:numId="14" w16cid:durableId="1507331332">
    <w:abstractNumId w:val="37"/>
  </w:num>
  <w:num w:numId="15" w16cid:durableId="1858035501">
    <w:abstractNumId w:val="17"/>
  </w:num>
  <w:num w:numId="16" w16cid:durableId="1217547603">
    <w:abstractNumId w:val="39"/>
  </w:num>
  <w:num w:numId="17" w16cid:durableId="924848445">
    <w:abstractNumId w:val="6"/>
  </w:num>
  <w:num w:numId="18" w16cid:durableId="1128427183">
    <w:abstractNumId w:val="51"/>
  </w:num>
  <w:num w:numId="19" w16cid:durableId="1708262057">
    <w:abstractNumId w:val="62"/>
  </w:num>
  <w:num w:numId="20" w16cid:durableId="90510433">
    <w:abstractNumId w:val="43"/>
  </w:num>
  <w:num w:numId="21" w16cid:durableId="76441238">
    <w:abstractNumId w:val="55"/>
  </w:num>
  <w:num w:numId="22" w16cid:durableId="750127371">
    <w:abstractNumId w:val="63"/>
  </w:num>
  <w:num w:numId="23" w16cid:durableId="1791699881">
    <w:abstractNumId w:val="69"/>
  </w:num>
  <w:num w:numId="24" w16cid:durableId="61563833">
    <w:abstractNumId w:val="47"/>
  </w:num>
  <w:num w:numId="25" w16cid:durableId="1990403716">
    <w:abstractNumId w:val="44"/>
  </w:num>
  <w:num w:numId="26" w16cid:durableId="735786981">
    <w:abstractNumId w:val="10"/>
  </w:num>
  <w:num w:numId="27" w16cid:durableId="701246352">
    <w:abstractNumId w:val="66"/>
  </w:num>
  <w:num w:numId="28" w16cid:durableId="538978923">
    <w:abstractNumId w:val="78"/>
  </w:num>
  <w:num w:numId="29" w16cid:durableId="750003168">
    <w:abstractNumId w:val="54"/>
  </w:num>
  <w:num w:numId="30" w16cid:durableId="1694112774">
    <w:abstractNumId w:val="58"/>
  </w:num>
  <w:num w:numId="31" w16cid:durableId="1555114497">
    <w:abstractNumId w:val="26"/>
  </w:num>
  <w:num w:numId="32" w16cid:durableId="808327820">
    <w:abstractNumId w:val="49"/>
  </w:num>
  <w:num w:numId="33" w16cid:durableId="1258638504">
    <w:abstractNumId w:val="52"/>
  </w:num>
  <w:num w:numId="34" w16cid:durableId="784617266">
    <w:abstractNumId w:val="20"/>
  </w:num>
  <w:num w:numId="35" w16cid:durableId="291640024">
    <w:abstractNumId w:val="48"/>
  </w:num>
  <w:num w:numId="36" w16cid:durableId="37584661">
    <w:abstractNumId w:val="7"/>
  </w:num>
  <w:num w:numId="37" w16cid:durableId="994262108">
    <w:abstractNumId w:val="36"/>
  </w:num>
  <w:num w:numId="38" w16cid:durableId="1917978432">
    <w:abstractNumId w:val="82"/>
  </w:num>
  <w:num w:numId="39" w16cid:durableId="458378588">
    <w:abstractNumId w:val="8"/>
  </w:num>
  <w:num w:numId="40" w16cid:durableId="99762939">
    <w:abstractNumId w:val="81"/>
  </w:num>
  <w:num w:numId="41" w16cid:durableId="1600409734">
    <w:abstractNumId w:val="41"/>
  </w:num>
  <w:num w:numId="42" w16cid:durableId="1718577970">
    <w:abstractNumId w:val="15"/>
  </w:num>
  <w:num w:numId="43" w16cid:durableId="962617123">
    <w:abstractNumId w:val="60"/>
  </w:num>
  <w:num w:numId="44" w16cid:durableId="296953156">
    <w:abstractNumId w:val="45"/>
  </w:num>
  <w:num w:numId="45" w16cid:durableId="1843200584">
    <w:abstractNumId w:val="32"/>
  </w:num>
  <w:num w:numId="46" w16cid:durableId="412900619">
    <w:abstractNumId w:val="67"/>
  </w:num>
  <w:num w:numId="47" w16cid:durableId="866867049">
    <w:abstractNumId w:val="57"/>
  </w:num>
  <w:num w:numId="48" w16cid:durableId="170415353">
    <w:abstractNumId w:val="4"/>
  </w:num>
  <w:num w:numId="49" w16cid:durableId="789133070">
    <w:abstractNumId w:val="64"/>
  </w:num>
  <w:num w:numId="50" w16cid:durableId="101540514">
    <w:abstractNumId w:val="2"/>
  </w:num>
  <w:num w:numId="51" w16cid:durableId="1957641721">
    <w:abstractNumId w:val="40"/>
  </w:num>
  <w:num w:numId="52" w16cid:durableId="98531655">
    <w:abstractNumId w:val="70"/>
  </w:num>
  <w:num w:numId="53" w16cid:durableId="450905468">
    <w:abstractNumId w:val="27"/>
  </w:num>
  <w:num w:numId="54" w16cid:durableId="566114358">
    <w:abstractNumId w:val="28"/>
  </w:num>
  <w:num w:numId="55" w16cid:durableId="1718504226">
    <w:abstractNumId w:val="35"/>
  </w:num>
  <w:num w:numId="56" w16cid:durableId="1028750094">
    <w:abstractNumId w:val="34"/>
  </w:num>
  <w:num w:numId="57" w16cid:durableId="1113356128">
    <w:abstractNumId w:val="38"/>
  </w:num>
  <w:num w:numId="58" w16cid:durableId="467161501">
    <w:abstractNumId w:val="72"/>
  </w:num>
  <w:num w:numId="59" w16cid:durableId="47802970">
    <w:abstractNumId w:val="73"/>
  </w:num>
  <w:num w:numId="60" w16cid:durableId="601453862">
    <w:abstractNumId w:val="80"/>
  </w:num>
  <w:num w:numId="61" w16cid:durableId="163595455">
    <w:abstractNumId w:val="19"/>
  </w:num>
  <w:num w:numId="62" w16cid:durableId="102769393">
    <w:abstractNumId w:val="11"/>
  </w:num>
  <w:num w:numId="63" w16cid:durableId="356977077">
    <w:abstractNumId w:val="13"/>
  </w:num>
  <w:num w:numId="64" w16cid:durableId="121581001">
    <w:abstractNumId w:val="0"/>
  </w:num>
  <w:num w:numId="65" w16cid:durableId="1534422600">
    <w:abstractNumId w:val="1"/>
  </w:num>
  <w:num w:numId="66" w16cid:durableId="1167600318">
    <w:abstractNumId w:val="56"/>
  </w:num>
  <w:num w:numId="67" w16cid:durableId="1001392133">
    <w:abstractNumId w:val="21"/>
  </w:num>
  <w:num w:numId="68" w16cid:durableId="1126965140">
    <w:abstractNumId w:val="14"/>
  </w:num>
  <w:num w:numId="69" w16cid:durableId="2099516075">
    <w:abstractNumId w:val="3"/>
  </w:num>
  <w:num w:numId="70" w16cid:durableId="1683555874">
    <w:abstractNumId w:val="76"/>
  </w:num>
  <w:num w:numId="71" w16cid:durableId="1814368122">
    <w:abstractNumId w:val="9"/>
  </w:num>
  <w:num w:numId="72" w16cid:durableId="60174635">
    <w:abstractNumId w:val="24"/>
  </w:num>
  <w:num w:numId="73" w16cid:durableId="273100346">
    <w:abstractNumId w:val="74"/>
  </w:num>
  <w:num w:numId="74" w16cid:durableId="1328557487">
    <w:abstractNumId w:val="61"/>
  </w:num>
  <w:num w:numId="75" w16cid:durableId="2138183257">
    <w:abstractNumId w:val="23"/>
  </w:num>
  <w:num w:numId="76" w16cid:durableId="1090859313">
    <w:abstractNumId w:val="5"/>
  </w:num>
  <w:num w:numId="77" w16cid:durableId="582299497">
    <w:abstractNumId w:val="79"/>
  </w:num>
  <w:num w:numId="78" w16cid:durableId="877280993">
    <w:abstractNumId w:val="65"/>
  </w:num>
  <w:num w:numId="79" w16cid:durableId="1573272616">
    <w:abstractNumId w:val="59"/>
  </w:num>
  <w:num w:numId="80" w16cid:durableId="772556411">
    <w:abstractNumId w:val="29"/>
  </w:num>
  <w:num w:numId="81" w16cid:durableId="1211575449">
    <w:abstractNumId w:val="25"/>
  </w:num>
  <w:num w:numId="82" w16cid:durableId="1826966279">
    <w:abstractNumId w:val="50"/>
  </w:num>
  <w:num w:numId="83" w16cid:durableId="1074740376">
    <w:abstractNumId w:val="6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rson w15:author="ROMA">
    <w15:presenceInfo w15:providerId="None" w15:userId="RO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4096" w:nlCheck="1" w:checkStyle="0"/>
  <w:activeWritingStyle w:appName="MSWord" w:lang="it-IT" w:vendorID="64" w:dllVersion="0" w:nlCheck="1" w:checkStyle="0"/>
  <w:activeWritingStyle w:appName="MSWord" w:lang="en-US" w:vendorID="64" w:dllVersion="0" w:nlCheck="1" w:checkStyle="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AE"/>
    <w:rsid w:val="000024B1"/>
    <w:rsid w:val="0001158D"/>
    <w:rsid w:val="00014278"/>
    <w:rsid w:val="000201EB"/>
    <w:rsid w:val="00022398"/>
    <w:rsid w:val="000223D6"/>
    <w:rsid w:val="00025BD7"/>
    <w:rsid w:val="00027463"/>
    <w:rsid w:val="00027EA7"/>
    <w:rsid w:val="00031C3A"/>
    <w:rsid w:val="000346DE"/>
    <w:rsid w:val="00036B67"/>
    <w:rsid w:val="000463D1"/>
    <w:rsid w:val="00050677"/>
    <w:rsid w:val="00052EFF"/>
    <w:rsid w:val="00055D63"/>
    <w:rsid w:val="0006027A"/>
    <w:rsid w:val="00060AB3"/>
    <w:rsid w:val="0006405B"/>
    <w:rsid w:val="00065CAD"/>
    <w:rsid w:val="00066DAF"/>
    <w:rsid w:val="00072FF6"/>
    <w:rsid w:val="00074B20"/>
    <w:rsid w:val="00075457"/>
    <w:rsid w:val="00075B10"/>
    <w:rsid w:val="00080413"/>
    <w:rsid w:val="0008093C"/>
    <w:rsid w:val="00085407"/>
    <w:rsid w:val="0009775F"/>
    <w:rsid w:val="000A43C2"/>
    <w:rsid w:val="000B1B85"/>
    <w:rsid w:val="000B3D55"/>
    <w:rsid w:val="000B4CA2"/>
    <w:rsid w:val="000B6F35"/>
    <w:rsid w:val="000C18DD"/>
    <w:rsid w:val="000C64DF"/>
    <w:rsid w:val="000C7AE8"/>
    <w:rsid w:val="000E1828"/>
    <w:rsid w:val="000E3CFB"/>
    <w:rsid w:val="000F0482"/>
    <w:rsid w:val="000F1DDE"/>
    <w:rsid w:val="000F222D"/>
    <w:rsid w:val="000F3FB7"/>
    <w:rsid w:val="000F51CD"/>
    <w:rsid w:val="000F579C"/>
    <w:rsid w:val="000F64F0"/>
    <w:rsid w:val="00102FC7"/>
    <w:rsid w:val="0010340E"/>
    <w:rsid w:val="001046D2"/>
    <w:rsid w:val="00105578"/>
    <w:rsid w:val="00112DD5"/>
    <w:rsid w:val="00114421"/>
    <w:rsid w:val="00114737"/>
    <w:rsid w:val="001156CC"/>
    <w:rsid w:val="00122F09"/>
    <w:rsid w:val="001266A7"/>
    <w:rsid w:val="001269D5"/>
    <w:rsid w:val="001343DE"/>
    <w:rsid w:val="0014039D"/>
    <w:rsid w:val="00141021"/>
    <w:rsid w:val="00142D36"/>
    <w:rsid w:val="00151E2F"/>
    <w:rsid w:val="001572E3"/>
    <w:rsid w:val="00163868"/>
    <w:rsid w:val="0016620B"/>
    <w:rsid w:val="001662C4"/>
    <w:rsid w:val="001714ED"/>
    <w:rsid w:val="001716BE"/>
    <w:rsid w:val="00172986"/>
    <w:rsid w:val="00172EF8"/>
    <w:rsid w:val="00176E55"/>
    <w:rsid w:val="00180FA1"/>
    <w:rsid w:val="00185989"/>
    <w:rsid w:val="00185D04"/>
    <w:rsid w:val="00191EDF"/>
    <w:rsid w:val="00192BEB"/>
    <w:rsid w:val="00196563"/>
    <w:rsid w:val="001A3F85"/>
    <w:rsid w:val="001A57D7"/>
    <w:rsid w:val="001A6932"/>
    <w:rsid w:val="001B3FDE"/>
    <w:rsid w:val="001B54EF"/>
    <w:rsid w:val="001B5C0C"/>
    <w:rsid w:val="001C08B4"/>
    <w:rsid w:val="001C3F0E"/>
    <w:rsid w:val="001C7983"/>
    <w:rsid w:val="001C7FB1"/>
    <w:rsid w:val="001D0A00"/>
    <w:rsid w:val="001D2C3A"/>
    <w:rsid w:val="001D2F66"/>
    <w:rsid w:val="001D6366"/>
    <w:rsid w:val="001D7650"/>
    <w:rsid w:val="001E0C15"/>
    <w:rsid w:val="001E15D9"/>
    <w:rsid w:val="001E49D9"/>
    <w:rsid w:val="001E6B58"/>
    <w:rsid w:val="001F0616"/>
    <w:rsid w:val="001F1564"/>
    <w:rsid w:val="001F25C7"/>
    <w:rsid w:val="001F49FA"/>
    <w:rsid w:val="001F6960"/>
    <w:rsid w:val="00202879"/>
    <w:rsid w:val="00204D6C"/>
    <w:rsid w:val="002053E2"/>
    <w:rsid w:val="00207737"/>
    <w:rsid w:val="002104FF"/>
    <w:rsid w:val="0022149F"/>
    <w:rsid w:val="00222A36"/>
    <w:rsid w:val="002257C3"/>
    <w:rsid w:val="00232DB0"/>
    <w:rsid w:val="00237368"/>
    <w:rsid w:val="0023749C"/>
    <w:rsid w:val="00240D78"/>
    <w:rsid w:val="00242E88"/>
    <w:rsid w:val="00244762"/>
    <w:rsid w:val="00244BCB"/>
    <w:rsid w:val="00246CAD"/>
    <w:rsid w:val="00246F67"/>
    <w:rsid w:val="002523C7"/>
    <w:rsid w:val="00252BCA"/>
    <w:rsid w:val="002564C2"/>
    <w:rsid w:val="002567FD"/>
    <w:rsid w:val="00256ABC"/>
    <w:rsid w:val="00256BDC"/>
    <w:rsid w:val="00256D97"/>
    <w:rsid w:val="002572DA"/>
    <w:rsid w:val="00266324"/>
    <w:rsid w:val="00270D78"/>
    <w:rsid w:val="002725A9"/>
    <w:rsid w:val="002843A7"/>
    <w:rsid w:val="002854AC"/>
    <w:rsid w:val="00290C5F"/>
    <w:rsid w:val="00295376"/>
    <w:rsid w:val="00297097"/>
    <w:rsid w:val="002A0228"/>
    <w:rsid w:val="002A03A9"/>
    <w:rsid w:val="002A7DC6"/>
    <w:rsid w:val="002B141B"/>
    <w:rsid w:val="002B257C"/>
    <w:rsid w:val="002B29E7"/>
    <w:rsid w:val="002B6DF5"/>
    <w:rsid w:val="002C42FB"/>
    <w:rsid w:val="002C67A7"/>
    <w:rsid w:val="002D03E0"/>
    <w:rsid w:val="002D05B9"/>
    <w:rsid w:val="002D2B59"/>
    <w:rsid w:val="002D2F4B"/>
    <w:rsid w:val="002D442D"/>
    <w:rsid w:val="002D612B"/>
    <w:rsid w:val="002D6E05"/>
    <w:rsid w:val="002E5E30"/>
    <w:rsid w:val="002E697E"/>
    <w:rsid w:val="002F463F"/>
    <w:rsid w:val="002F52A1"/>
    <w:rsid w:val="002F55AD"/>
    <w:rsid w:val="002F61C1"/>
    <w:rsid w:val="002F6460"/>
    <w:rsid w:val="00301C55"/>
    <w:rsid w:val="003022A9"/>
    <w:rsid w:val="00304037"/>
    <w:rsid w:val="00305C87"/>
    <w:rsid w:val="003062CA"/>
    <w:rsid w:val="00310EB4"/>
    <w:rsid w:val="003125B1"/>
    <w:rsid w:val="00314345"/>
    <w:rsid w:val="00314ECB"/>
    <w:rsid w:val="003169E1"/>
    <w:rsid w:val="00320E39"/>
    <w:rsid w:val="0032230E"/>
    <w:rsid w:val="00326826"/>
    <w:rsid w:val="003274BB"/>
    <w:rsid w:val="00327A8C"/>
    <w:rsid w:val="003306BF"/>
    <w:rsid w:val="00330C51"/>
    <w:rsid w:val="003320E8"/>
    <w:rsid w:val="00332622"/>
    <w:rsid w:val="00334A31"/>
    <w:rsid w:val="00334CEC"/>
    <w:rsid w:val="003404BA"/>
    <w:rsid w:val="00340972"/>
    <w:rsid w:val="003444D6"/>
    <w:rsid w:val="00344513"/>
    <w:rsid w:val="003445E6"/>
    <w:rsid w:val="003455FC"/>
    <w:rsid w:val="00345F03"/>
    <w:rsid w:val="0034675F"/>
    <w:rsid w:val="00355F13"/>
    <w:rsid w:val="00360B3A"/>
    <w:rsid w:val="00362741"/>
    <w:rsid w:val="00364B60"/>
    <w:rsid w:val="00365B30"/>
    <w:rsid w:val="00366260"/>
    <w:rsid w:val="003710B9"/>
    <w:rsid w:val="0037340A"/>
    <w:rsid w:val="00374598"/>
    <w:rsid w:val="003746D6"/>
    <w:rsid w:val="0037718A"/>
    <w:rsid w:val="0038139F"/>
    <w:rsid w:val="00387497"/>
    <w:rsid w:val="00390E55"/>
    <w:rsid w:val="00391638"/>
    <w:rsid w:val="0039204E"/>
    <w:rsid w:val="0039626C"/>
    <w:rsid w:val="003A5F21"/>
    <w:rsid w:val="003A76DE"/>
    <w:rsid w:val="003B16DB"/>
    <w:rsid w:val="003B243E"/>
    <w:rsid w:val="003B496B"/>
    <w:rsid w:val="003B6C6E"/>
    <w:rsid w:val="003B759A"/>
    <w:rsid w:val="003C0FC4"/>
    <w:rsid w:val="003C285D"/>
    <w:rsid w:val="003C3461"/>
    <w:rsid w:val="003C4773"/>
    <w:rsid w:val="003C7E66"/>
    <w:rsid w:val="003D0A4F"/>
    <w:rsid w:val="003D1812"/>
    <w:rsid w:val="003D3664"/>
    <w:rsid w:val="003D4D43"/>
    <w:rsid w:val="003E0628"/>
    <w:rsid w:val="003E0BC1"/>
    <w:rsid w:val="003E121C"/>
    <w:rsid w:val="003E141B"/>
    <w:rsid w:val="003E23F2"/>
    <w:rsid w:val="003E2652"/>
    <w:rsid w:val="003F2B6F"/>
    <w:rsid w:val="003F32A0"/>
    <w:rsid w:val="003F3371"/>
    <w:rsid w:val="003F4AA6"/>
    <w:rsid w:val="003F5E3B"/>
    <w:rsid w:val="003F6061"/>
    <w:rsid w:val="003F782E"/>
    <w:rsid w:val="0040022B"/>
    <w:rsid w:val="00400A58"/>
    <w:rsid w:val="00403B61"/>
    <w:rsid w:val="004046D3"/>
    <w:rsid w:val="00416DF8"/>
    <w:rsid w:val="0042217A"/>
    <w:rsid w:val="004261FB"/>
    <w:rsid w:val="0042640B"/>
    <w:rsid w:val="00426525"/>
    <w:rsid w:val="004270E5"/>
    <w:rsid w:val="00427B57"/>
    <w:rsid w:val="004300A9"/>
    <w:rsid w:val="00432FCB"/>
    <w:rsid w:val="00435019"/>
    <w:rsid w:val="0043756A"/>
    <w:rsid w:val="00440077"/>
    <w:rsid w:val="004403F8"/>
    <w:rsid w:val="004404D9"/>
    <w:rsid w:val="00441D0E"/>
    <w:rsid w:val="00442BE1"/>
    <w:rsid w:val="0045341A"/>
    <w:rsid w:val="00453DF5"/>
    <w:rsid w:val="00455E59"/>
    <w:rsid w:val="0046508D"/>
    <w:rsid w:val="00465884"/>
    <w:rsid w:val="00466314"/>
    <w:rsid w:val="004739DD"/>
    <w:rsid w:val="00473C53"/>
    <w:rsid w:val="00480F99"/>
    <w:rsid w:val="004828AA"/>
    <w:rsid w:val="00483325"/>
    <w:rsid w:val="0049462C"/>
    <w:rsid w:val="004946FE"/>
    <w:rsid w:val="004952E9"/>
    <w:rsid w:val="004A03DE"/>
    <w:rsid w:val="004A1DDD"/>
    <w:rsid w:val="004A1FA0"/>
    <w:rsid w:val="004A409E"/>
    <w:rsid w:val="004A491E"/>
    <w:rsid w:val="004B0B72"/>
    <w:rsid w:val="004B1DC0"/>
    <w:rsid w:val="004B1FE4"/>
    <w:rsid w:val="004B2E30"/>
    <w:rsid w:val="004B7670"/>
    <w:rsid w:val="004C2B66"/>
    <w:rsid w:val="004C356E"/>
    <w:rsid w:val="004C43FA"/>
    <w:rsid w:val="004C4568"/>
    <w:rsid w:val="004D026B"/>
    <w:rsid w:val="004D0E73"/>
    <w:rsid w:val="004D1922"/>
    <w:rsid w:val="004D4880"/>
    <w:rsid w:val="004D7D5D"/>
    <w:rsid w:val="004E0137"/>
    <w:rsid w:val="004E38BE"/>
    <w:rsid w:val="004E58DE"/>
    <w:rsid w:val="004E7DC8"/>
    <w:rsid w:val="004F3E4C"/>
    <w:rsid w:val="004F663D"/>
    <w:rsid w:val="004F6ED6"/>
    <w:rsid w:val="00501A99"/>
    <w:rsid w:val="00501F77"/>
    <w:rsid w:val="005058CA"/>
    <w:rsid w:val="005060BA"/>
    <w:rsid w:val="0051052F"/>
    <w:rsid w:val="00510AC2"/>
    <w:rsid w:val="00512FA1"/>
    <w:rsid w:val="00514847"/>
    <w:rsid w:val="00517570"/>
    <w:rsid w:val="00524602"/>
    <w:rsid w:val="00524B97"/>
    <w:rsid w:val="00527BB4"/>
    <w:rsid w:val="005307C4"/>
    <w:rsid w:val="005308C7"/>
    <w:rsid w:val="00531393"/>
    <w:rsid w:val="0053219B"/>
    <w:rsid w:val="005451EA"/>
    <w:rsid w:val="0054627C"/>
    <w:rsid w:val="00546534"/>
    <w:rsid w:val="005476D6"/>
    <w:rsid w:val="005516DF"/>
    <w:rsid w:val="0055212D"/>
    <w:rsid w:val="0057655F"/>
    <w:rsid w:val="00581620"/>
    <w:rsid w:val="005828AD"/>
    <w:rsid w:val="00583CC3"/>
    <w:rsid w:val="005861BF"/>
    <w:rsid w:val="00587FE6"/>
    <w:rsid w:val="00595B55"/>
    <w:rsid w:val="00596373"/>
    <w:rsid w:val="005967D0"/>
    <w:rsid w:val="00597BA7"/>
    <w:rsid w:val="005A2141"/>
    <w:rsid w:val="005A2CB0"/>
    <w:rsid w:val="005A3937"/>
    <w:rsid w:val="005A63A7"/>
    <w:rsid w:val="005A7294"/>
    <w:rsid w:val="005B2341"/>
    <w:rsid w:val="005B2EF1"/>
    <w:rsid w:val="005B3979"/>
    <w:rsid w:val="005B3D94"/>
    <w:rsid w:val="005B51F1"/>
    <w:rsid w:val="005B7259"/>
    <w:rsid w:val="005B76C3"/>
    <w:rsid w:val="005C1792"/>
    <w:rsid w:val="005D0240"/>
    <w:rsid w:val="005D07BB"/>
    <w:rsid w:val="005D24D3"/>
    <w:rsid w:val="005D3D9C"/>
    <w:rsid w:val="005D6CE2"/>
    <w:rsid w:val="005D6ECD"/>
    <w:rsid w:val="005D6F48"/>
    <w:rsid w:val="005E156B"/>
    <w:rsid w:val="005E18FF"/>
    <w:rsid w:val="005E2262"/>
    <w:rsid w:val="005E2E48"/>
    <w:rsid w:val="005E3695"/>
    <w:rsid w:val="005E3735"/>
    <w:rsid w:val="005F07F9"/>
    <w:rsid w:val="005F16DB"/>
    <w:rsid w:val="005F2117"/>
    <w:rsid w:val="005F334E"/>
    <w:rsid w:val="005F3B63"/>
    <w:rsid w:val="005F62C8"/>
    <w:rsid w:val="006003C6"/>
    <w:rsid w:val="00603D66"/>
    <w:rsid w:val="006060A6"/>
    <w:rsid w:val="006064D7"/>
    <w:rsid w:val="006079D8"/>
    <w:rsid w:val="006144BE"/>
    <w:rsid w:val="0062076E"/>
    <w:rsid w:val="006229BF"/>
    <w:rsid w:val="0062387A"/>
    <w:rsid w:val="006262F9"/>
    <w:rsid w:val="00630138"/>
    <w:rsid w:val="006343DB"/>
    <w:rsid w:val="00636577"/>
    <w:rsid w:val="006366D7"/>
    <w:rsid w:val="00636F6B"/>
    <w:rsid w:val="00637914"/>
    <w:rsid w:val="00641904"/>
    <w:rsid w:val="00644426"/>
    <w:rsid w:val="00644DAF"/>
    <w:rsid w:val="00652B51"/>
    <w:rsid w:val="0065428E"/>
    <w:rsid w:val="00655AFC"/>
    <w:rsid w:val="006600DC"/>
    <w:rsid w:val="00661AAC"/>
    <w:rsid w:val="00666C20"/>
    <w:rsid w:val="006719A3"/>
    <w:rsid w:val="00674C79"/>
    <w:rsid w:val="00675717"/>
    <w:rsid w:val="00680514"/>
    <w:rsid w:val="00680591"/>
    <w:rsid w:val="0068066A"/>
    <w:rsid w:val="00681654"/>
    <w:rsid w:val="00687472"/>
    <w:rsid w:val="006903B6"/>
    <w:rsid w:val="006909BB"/>
    <w:rsid w:val="00690DC4"/>
    <w:rsid w:val="006933E9"/>
    <w:rsid w:val="00694989"/>
    <w:rsid w:val="00697164"/>
    <w:rsid w:val="006A2844"/>
    <w:rsid w:val="006A7BE4"/>
    <w:rsid w:val="006C3187"/>
    <w:rsid w:val="006C3EB5"/>
    <w:rsid w:val="006C4C77"/>
    <w:rsid w:val="006D019F"/>
    <w:rsid w:val="006D082D"/>
    <w:rsid w:val="006D668E"/>
    <w:rsid w:val="006D6724"/>
    <w:rsid w:val="006D6A98"/>
    <w:rsid w:val="006E2BAE"/>
    <w:rsid w:val="006E4B5A"/>
    <w:rsid w:val="006E5DAE"/>
    <w:rsid w:val="006F2F7E"/>
    <w:rsid w:val="006F493E"/>
    <w:rsid w:val="006F6262"/>
    <w:rsid w:val="007024F6"/>
    <w:rsid w:val="00703E55"/>
    <w:rsid w:val="00704834"/>
    <w:rsid w:val="00711280"/>
    <w:rsid w:val="00712AE7"/>
    <w:rsid w:val="00720366"/>
    <w:rsid w:val="007211C5"/>
    <w:rsid w:val="0072236C"/>
    <w:rsid w:val="0072503D"/>
    <w:rsid w:val="00734FE9"/>
    <w:rsid w:val="00741B78"/>
    <w:rsid w:val="007458C9"/>
    <w:rsid w:val="007519B1"/>
    <w:rsid w:val="007573AE"/>
    <w:rsid w:val="007579CF"/>
    <w:rsid w:val="00766563"/>
    <w:rsid w:val="00772040"/>
    <w:rsid w:val="007767E2"/>
    <w:rsid w:val="00780B10"/>
    <w:rsid w:val="007833AB"/>
    <w:rsid w:val="00790864"/>
    <w:rsid w:val="00790C88"/>
    <w:rsid w:val="00795447"/>
    <w:rsid w:val="00797423"/>
    <w:rsid w:val="007A16D2"/>
    <w:rsid w:val="007A2655"/>
    <w:rsid w:val="007A3A28"/>
    <w:rsid w:val="007A500B"/>
    <w:rsid w:val="007A587E"/>
    <w:rsid w:val="007A63A8"/>
    <w:rsid w:val="007B0720"/>
    <w:rsid w:val="007B2571"/>
    <w:rsid w:val="007B6B5E"/>
    <w:rsid w:val="007C3369"/>
    <w:rsid w:val="007D75AC"/>
    <w:rsid w:val="007E1CE7"/>
    <w:rsid w:val="007E20F9"/>
    <w:rsid w:val="007E478D"/>
    <w:rsid w:val="007E5433"/>
    <w:rsid w:val="007E57DC"/>
    <w:rsid w:val="007E61D5"/>
    <w:rsid w:val="007E7DC6"/>
    <w:rsid w:val="007F079A"/>
    <w:rsid w:val="007F1216"/>
    <w:rsid w:val="007F6DC5"/>
    <w:rsid w:val="00811C44"/>
    <w:rsid w:val="0081522B"/>
    <w:rsid w:val="00824291"/>
    <w:rsid w:val="00824B9E"/>
    <w:rsid w:val="008318AC"/>
    <w:rsid w:val="00833B46"/>
    <w:rsid w:val="00833C05"/>
    <w:rsid w:val="00835776"/>
    <w:rsid w:val="00843D3E"/>
    <w:rsid w:val="00846B48"/>
    <w:rsid w:val="00851D41"/>
    <w:rsid w:val="008533A9"/>
    <w:rsid w:val="00853AD7"/>
    <w:rsid w:val="00853FA6"/>
    <w:rsid w:val="00854426"/>
    <w:rsid w:val="00855E3A"/>
    <w:rsid w:val="00855F51"/>
    <w:rsid w:val="00856DAF"/>
    <w:rsid w:val="008572BC"/>
    <w:rsid w:val="00865530"/>
    <w:rsid w:val="00867373"/>
    <w:rsid w:val="008707B5"/>
    <w:rsid w:val="00872F21"/>
    <w:rsid w:val="00872F67"/>
    <w:rsid w:val="008737A0"/>
    <w:rsid w:val="00876078"/>
    <w:rsid w:val="008833C5"/>
    <w:rsid w:val="00884B52"/>
    <w:rsid w:val="00886AA8"/>
    <w:rsid w:val="0089358E"/>
    <w:rsid w:val="00893692"/>
    <w:rsid w:val="00895C5E"/>
    <w:rsid w:val="008A09E0"/>
    <w:rsid w:val="008A17DB"/>
    <w:rsid w:val="008A345C"/>
    <w:rsid w:val="008A455A"/>
    <w:rsid w:val="008A72BC"/>
    <w:rsid w:val="008C0124"/>
    <w:rsid w:val="008C5AA2"/>
    <w:rsid w:val="008D331C"/>
    <w:rsid w:val="008D5348"/>
    <w:rsid w:val="008D5F3A"/>
    <w:rsid w:val="008E1C38"/>
    <w:rsid w:val="008F54E1"/>
    <w:rsid w:val="008F7B49"/>
    <w:rsid w:val="009002AB"/>
    <w:rsid w:val="00904AA6"/>
    <w:rsid w:val="009051C4"/>
    <w:rsid w:val="0090624C"/>
    <w:rsid w:val="00910920"/>
    <w:rsid w:val="00916CD5"/>
    <w:rsid w:val="00916EFD"/>
    <w:rsid w:val="0092150B"/>
    <w:rsid w:val="00921682"/>
    <w:rsid w:val="009226CE"/>
    <w:rsid w:val="009241DB"/>
    <w:rsid w:val="00924682"/>
    <w:rsid w:val="00925685"/>
    <w:rsid w:val="00930AA9"/>
    <w:rsid w:val="00930B49"/>
    <w:rsid w:val="0093174B"/>
    <w:rsid w:val="009340D8"/>
    <w:rsid w:val="0093431E"/>
    <w:rsid w:val="00935C8D"/>
    <w:rsid w:val="00944AE6"/>
    <w:rsid w:val="00944F4E"/>
    <w:rsid w:val="00951E2A"/>
    <w:rsid w:val="00960151"/>
    <w:rsid w:val="00960649"/>
    <w:rsid w:val="00964D14"/>
    <w:rsid w:val="00966A10"/>
    <w:rsid w:val="009722FF"/>
    <w:rsid w:val="009739E4"/>
    <w:rsid w:val="00981620"/>
    <w:rsid w:val="009844A1"/>
    <w:rsid w:val="0098456C"/>
    <w:rsid w:val="00986267"/>
    <w:rsid w:val="00990CFE"/>
    <w:rsid w:val="0099108D"/>
    <w:rsid w:val="009925CA"/>
    <w:rsid w:val="00996A65"/>
    <w:rsid w:val="009A0941"/>
    <w:rsid w:val="009A1AA5"/>
    <w:rsid w:val="009B26D3"/>
    <w:rsid w:val="009B2F7C"/>
    <w:rsid w:val="009B32BD"/>
    <w:rsid w:val="009B361B"/>
    <w:rsid w:val="009C56BD"/>
    <w:rsid w:val="009C6492"/>
    <w:rsid w:val="009C7C0D"/>
    <w:rsid w:val="009D2065"/>
    <w:rsid w:val="009D23AE"/>
    <w:rsid w:val="009D48AB"/>
    <w:rsid w:val="009D5AED"/>
    <w:rsid w:val="009E4292"/>
    <w:rsid w:val="009E497E"/>
    <w:rsid w:val="009E62C1"/>
    <w:rsid w:val="009E785E"/>
    <w:rsid w:val="009F0BEA"/>
    <w:rsid w:val="009F280F"/>
    <w:rsid w:val="009F70F4"/>
    <w:rsid w:val="00A03086"/>
    <w:rsid w:val="00A04DC4"/>
    <w:rsid w:val="00A07461"/>
    <w:rsid w:val="00A07E0D"/>
    <w:rsid w:val="00A16BB9"/>
    <w:rsid w:val="00A16D29"/>
    <w:rsid w:val="00A2210B"/>
    <w:rsid w:val="00A235AD"/>
    <w:rsid w:val="00A3200A"/>
    <w:rsid w:val="00A42344"/>
    <w:rsid w:val="00A44A46"/>
    <w:rsid w:val="00A45CF1"/>
    <w:rsid w:val="00A50C90"/>
    <w:rsid w:val="00A55D05"/>
    <w:rsid w:val="00A60C9E"/>
    <w:rsid w:val="00A67F8F"/>
    <w:rsid w:val="00A705C8"/>
    <w:rsid w:val="00A7691D"/>
    <w:rsid w:val="00A82DBE"/>
    <w:rsid w:val="00A8701D"/>
    <w:rsid w:val="00A87542"/>
    <w:rsid w:val="00A9006B"/>
    <w:rsid w:val="00A9411D"/>
    <w:rsid w:val="00A9525B"/>
    <w:rsid w:val="00A96F47"/>
    <w:rsid w:val="00A97AD3"/>
    <w:rsid w:val="00A97B91"/>
    <w:rsid w:val="00AA236E"/>
    <w:rsid w:val="00AA759D"/>
    <w:rsid w:val="00AB6327"/>
    <w:rsid w:val="00AC0BA9"/>
    <w:rsid w:val="00AC30B3"/>
    <w:rsid w:val="00AC3D96"/>
    <w:rsid w:val="00AC6EB0"/>
    <w:rsid w:val="00AC74C4"/>
    <w:rsid w:val="00AC7D44"/>
    <w:rsid w:val="00AD0E78"/>
    <w:rsid w:val="00AD12F7"/>
    <w:rsid w:val="00AD194A"/>
    <w:rsid w:val="00AD41C2"/>
    <w:rsid w:val="00AD66E4"/>
    <w:rsid w:val="00AD6DA4"/>
    <w:rsid w:val="00AD6E4F"/>
    <w:rsid w:val="00AD722D"/>
    <w:rsid w:val="00AD75E8"/>
    <w:rsid w:val="00AD7FD6"/>
    <w:rsid w:val="00AE1766"/>
    <w:rsid w:val="00AE1D3F"/>
    <w:rsid w:val="00AE2F09"/>
    <w:rsid w:val="00AE3F11"/>
    <w:rsid w:val="00AF579C"/>
    <w:rsid w:val="00AF7BC6"/>
    <w:rsid w:val="00B03C07"/>
    <w:rsid w:val="00B05ADD"/>
    <w:rsid w:val="00B11317"/>
    <w:rsid w:val="00B11CEE"/>
    <w:rsid w:val="00B1252C"/>
    <w:rsid w:val="00B1630B"/>
    <w:rsid w:val="00B16698"/>
    <w:rsid w:val="00B16B02"/>
    <w:rsid w:val="00B225EC"/>
    <w:rsid w:val="00B23D79"/>
    <w:rsid w:val="00B24E63"/>
    <w:rsid w:val="00B2559E"/>
    <w:rsid w:val="00B3026E"/>
    <w:rsid w:val="00B34410"/>
    <w:rsid w:val="00B359BE"/>
    <w:rsid w:val="00B35FB6"/>
    <w:rsid w:val="00B40F77"/>
    <w:rsid w:val="00B51F9F"/>
    <w:rsid w:val="00B61567"/>
    <w:rsid w:val="00B61B0C"/>
    <w:rsid w:val="00B62365"/>
    <w:rsid w:val="00B6364B"/>
    <w:rsid w:val="00B643B2"/>
    <w:rsid w:val="00B665C6"/>
    <w:rsid w:val="00B66EFD"/>
    <w:rsid w:val="00B720DB"/>
    <w:rsid w:val="00B76802"/>
    <w:rsid w:val="00B77654"/>
    <w:rsid w:val="00B84A9F"/>
    <w:rsid w:val="00B85090"/>
    <w:rsid w:val="00B87F40"/>
    <w:rsid w:val="00B92708"/>
    <w:rsid w:val="00B92D24"/>
    <w:rsid w:val="00B964BD"/>
    <w:rsid w:val="00BA02E9"/>
    <w:rsid w:val="00BA4A8F"/>
    <w:rsid w:val="00BB0091"/>
    <w:rsid w:val="00BB014D"/>
    <w:rsid w:val="00BB44D3"/>
    <w:rsid w:val="00BB62AE"/>
    <w:rsid w:val="00BC0120"/>
    <w:rsid w:val="00BC0F43"/>
    <w:rsid w:val="00BC1376"/>
    <w:rsid w:val="00BD2D6C"/>
    <w:rsid w:val="00BD3411"/>
    <w:rsid w:val="00BD70DB"/>
    <w:rsid w:val="00BE2DD9"/>
    <w:rsid w:val="00BF3388"/>
    <w:rsid w:val="00C053D2"/>
    <w:rsid w:val="00C074B0"/>
    <w:rsid w:val="00C102C1"/>
    <w:rsid w:val="00C16114"/>
    <w:rsid w:val="00C25C8D"/>
    <w:rsid w:val="00C27F2E"/>
    <w:rsid w:val="00C30865"/>
    <w:rsid w:val="00C31081"/>
    <w:rsid w:val="00C3245E"/>
    <w:rsid w:val="00C32D3F"/>
    <w:rsid w:val="00C32FFE"/>
    <w:rsid w:val="00C36878"/>
    <w:rsid w:val="00C36A79"/>
    <w:rsid w:val="00C4423A"/>
    <w:rsid w:val="00C45161"/>
    <w:rsid w:val="00C47355"/>
    <w:rsid w:val="00C503A4"/>
    <w:rsid w:val="00C5373B"/>
    <w:rsid w:val="00C57617"/>
    <w:rsid w:val="00C64654"/>
    <w:rsid w:val="00C67CFD"/>
    <w:rsid w:val="00C812A2"/>
    <w:rsid w:val="00C87CDB"/>
    <w:rsid w:val="00C90653"/>
    <w:rsid w:val="00C92CD6"/>
    <w:rsid w:val="00C9716C"/>
    <w:rsid w:val="00CB361B"/>
    <w:rsid w:val="00CB65AF"/>
    <w:rsid w:val="00CB6DEF"/>
    <w:rsid w:val="00CC03B2"/>
    <w:rsid w:val="00CC2FE7"/>
    <w:rsid w:val="00CC5FCC"/>
    <w:rsid w:val="00CC6E06"/>
    <w:rsid w:val="00CC78F2"/>
    <w:rsid w:val="00CD1A01"/>
    <w:rsid w:val="00CD5843"/>
    <w:rsid w:val="00CD5D1E"/>
    <w:rsid w:val="00CD7C68"/>
    <w:rsid w:val="00CE07D5"/>
    <w:rsid w:val="00CE0F9D"/>
    <w:rsid w:val="00CE1EE0"/>
    <w:rsid w:val="00CE3A56"/>
    <w:rsid w:val="00CE4253"/>
    <w:rsid w:val="00CF2903"/>
    <w:rsid w:val="00D06841"/>
    <w:rsid w:val="00D068F5"/>
    <w:rsid w:val="00D10989"/>
    <w:rsid w:val="00D10E8F"/>
    <w:rsid w:val="00D11B50"/>
    <w:rsid w:val="00D22896"/>
    <w:rsid w:val="00D22A30"/>
    <w:rsid w:val="00D31A83"/>
    <w:rsid w:val="00D343A3"/>
    <w:rsid w:val="00D41D63"/>
    <w:rsid w:val="00D42560"/>
    <w:rsid w:val="00D439CB"/>
    <w:rsid w:val="00D455CC"/>
    <w:rsid w:val="00D46BCC"/>
    <w:rsid w:val="00D46F58"/>
    <w:rsid w:val="00D47105"/>
    <w:rsid w:val="00D47AFF"/>
    <w:rsid w:val="00D52999"/>
    <w:rsid w:val="00D55858"/>
    <w:rsid w:val="00D55B31"/>
    <w:rsid w:val="00D572DC"/>
    <w:rsid w:val="00D6366F"/>
    <w:rsid w:val="00D66F8E"/>
    <w:rsid w:val="00D7200A"/>
    <w:rsid w:val="00D73EE8"/>
    <w:rsid w:val="00D747B3"/>
    <w:rsid w:val="00D75022"/>
    <w:rsid w:val="00D750C8"/>
    <w:rsid w:val="00D75AB8"/>
    <w:rsid w:val="00D82CCE"/>
    <w:rsid w:val="00D937DB"/>
    <w:rsid w:val="00D95A9D"/>
    <w:rsid w:val="00D9647D"/>
    <w:rsid w:val="00D97463"/>
    <w:rsid w:val="00DA0DFB"/>
    <w:rsid w:val="00DA6636"/>
    <w:rsid w:val="00DB04EB"/>
    <w:rsid w:val="00DB18F8"/>
    <w:rsid w:val="00DB2354"/>
    <w:rsid w:val="00DB5B08"/>
    <w:rsid w:val="00DB71E7"/>
    <w:rsid w:val="00DC0526"/>
    <w:rsid w:val="00DC28AA"/>
    <w:rsid w:val="00DC6A10"/>
    <w:rsid w:val="00DC7F32"/>
    <w:rsid w:val="00DD7F9A"/>
    <w:rsid w:val="00DE09D0"/>
    <w:rsid w:val="00DE15C2"/>
    <w:rsid w:val="00DE34C7"/>
    <w:rsid w:val="00DE733F"/>
    <w:rsid w:val="00DF4C69"/>
    <w:rsid w:val="00E0030B"/>
    <w:rsid w:val="00E00DDD"/>
    <w:rsid w:val="00E03238"/>
    <w:rsid w:val="00E05396"/>
    <w:rsid w:val="00E07192"/>
    <w:rsid w:val="00E1089E"/>
    <w:rsid w:val="00E10A0A"/>
    <w:rsid w:val="00E10C8E"/>
    <w:rsid w:val="00E15ABE"/>
    <w:rsid w:val="00E16975"/>
    <w:rsid w:val="00E20932"/>
    <w:rsid w:val="00E22B70"/>
    <w:rsid w:val="00E231B3"/>
    <w:rsid w:val="00E2348F"/>
    <w:rsid w:val="00E24099"/>
    <w:rsid w:val="00E27A04"/>
    <w:rsid w:val="00E27A5C"/>
    <w:rsid w:val="00E30B2F"/>
    <w:rsid w:val="00E310AA"/>
    <w:rsid w:val="00E35244"/>
    <w:rsid w:val="00E4562C"/>
    <w:rsid w:val="00E46741"/>
    <w:rsid w:val="00E47111"/>
    <w:rsid w:val="00E47A6E"/>
    <w:rsid w:val="00E521D2"/>
    <w:rsid w:val="00E52C39"/>
    <w:rsid w:val="00E55240"/>
    <w:rsid w:val="00E56206"/>
    <w:rsid w:val="00E5747D"/>
    <w:rsid w:val="00E61DB7"/>
    <w:rsid w:val="00E6235D"/>
    <w:rsid w:val="00E64754"/>
    <w:rsid w:val="00E65934"/>
    <w:rsid w:val="00E72254"/>
    <w:rsid w:val="00E74C71"/>
    <w:rsid w:val="00E7589A"/>
    <w:rsid w:val="00E76B8F"/>
    <w:rsid w:val="00E76BA7"/>
    <w:rsid w:val="00E817A4"/>
    <w:rsid w:val="00E83D69"/>
    <w:rsid w:val="00E85FFD"/>
    <w:rsid w:val="00E92914"/>
    <w:rsid w:val="00EA2C37"/>
    <w:rsid w:val="00EB041C"/>
    <w:rsid w:val="00EB04C4"/>
    <w:rsid w:val="00EB0D51"/>
    <w:rsid w:val="00EB0DCE"/>
    <w:rsid w:val="00EB5138"/>
    <w:rsid w:val="00EB71B3"/>
    <w:rsid w:val="00EC021C"/>
    <w:rsid w:val="00EC1584"/>
    <w:rsid w:val="00EC15DE"/>
    <w:rsid w:val="00EC238A"/>
    <w:rsid w:val="00EC69C4"/>
    <w:rsid w:val="00ED2572"/>
    <w:rsid w:val="00ED4BFB"/>
    <w:rsid w:val="00EE392C"/>
    <w:rsid w:val="00EE48DD"/>
    <w:rsid w:val="00EF5EC4"/>
    <w:rsid w:val="00EF7F98"/>
    <w:rsid w:val="00F0324C"/>
    <w:rsid w:val="00F06DA3"/>
    <w:rsid w:val="00F10D30"/>
    <w:rsid w:val="00F20CA6"/>
    <w:rsid w:val="00F23494"/>
    <w:rsid w:val="00F345C0"/>
    <w:rsid w:val="00F42FA3"/>
    <w:rsid w:val="00F4408F"/>
    <w:rsid w:val="00F45EB3"/>
    <w:rsid w:val="00F50F4E"/>
    <w:rsid w:val="00F5144F"/>
    <w:rsid w:val="00F54288"/>
    <w:rsid w:val="00F5655B"/>
    <w:rsid w:val="00F62B8E"/>
    <w:rsid w:val="00F62C89"/>
    <w:rsid w:val="00F62E9D"/>
    <w:rsid w:val="00F64C01"/>
    <w:rsid w:val="00F64D5D"/>
    <w:rsid w:val="00F66CA0"/>
    <w:rsid w:val="00F67E23"/>
    <w:rsid w:val="00F7361A"/>
    <w:rsid w:val="00F742E3"/>
    <w:rsid w:val="00F75C75"/>
    <w:rsid w:val="00F80041"/>
    <w:rsid w:val="00F866E0"/>
    <w:rsid w:val="00F95FD7"/>
    <w:rsid w:val="00FA271E"/>
    <w:rsid w:val="00FB29CF"/>
    <w:rsid w:val="00FB2BCD"/>
    <w:rsid w:val="00FB6FDC"/>
    <w:rsid w:val="00FC08C0"/>
    <w:rsid w:val="00FC443C"/>
    <w:rsid w:val="00FC4830"/>
    <w:rsid w:val="00FC73AE"/>
    <w:rsid w:val="00FC796F"/>
    <w:rsid w:val="00FD056C"/>
    <w:rsid w:val="00FE0289"/>
    <w:rsid w:val="00FE4F42"/>
    <w:rsid w:val="00FE5887"/>
    <w:rsid w:val="00FF4AAE"/>
    <w:rsid w:val="00FF5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003E43"/>
  <w15:docId w15:val="{5743BE3D-9563-4C5F-B88E-E5BE832D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C7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C7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C73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C73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C73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unhideWhenUsed/>
    <w:qFormat/>
    <w:rsid w:val="00FC73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C73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C73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C73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73A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C73A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C73A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C73A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C73A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rsid w:val="00FC73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C73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C73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C73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C7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C73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C73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C73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C73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C73AE"/>
    <w:rPr>
      <w:i/>
      <w:iCs/>
      <w:color w:val="404040" w:themeColor="text1" w:themeTint="BF"/>
    </w:rPr>
  </w:style>
  <w:style w:type="paragraph" w:styleId="Paragrafoelenco">
    <w:name w:val="List Paragraph"/>
    <w:basedOn w:val="Normale"/>
    <w:uiPriority w:val="34"/>
    <w:qFormat/>
    <w:rsid w:val="00FC73AE"/>
    <w:pPr>
      <w:ind w:left="720"/>
      <w:contextualSpacing/>
    </w:pPr>
  </w:style>
  <w:style w:type="character" w:styleId="Enfasiintensa">
    <w:name w:val="Intense Emphasis"/>
    <w:basedOn w:val="Carpredefinitoparagrafo"/>
    <w:uiPriority w:val="21"/>
    <w:qFormat/>
    <w:rsid w:val="00FC73AE"/>
    <w:rPr>
      <w:i/>
      <w:iCs/>
      <w:color w:val="0F4761" w:themeColor="accent1" w:themeShade="BF"/>
    </w:rPr>
  </w:style>
  <w:style w:type="paragraph" w:styleId="Citazioneintensa">
    <w:name w:val="Intense Quote"/>
    <w:basedOn w:val="Normale"/>
    <w:next w:val="Normale"/>
    <w:link w:val="CitazioneintensaCarattere"/>
    <w:uiPriority w:val="30"/>
    <w:qFormat/>
    <w:rsid w:val="00FC7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C73AE"/>
    <w:rPr>
      <w:i/>
      <w:iCs/>
      <w:color w:val="0F4761" w:themeColor="accent1" w:themeShade="BF"/>
    </w:rPr>
  </w:style>
  <w:style w:type="character" w:styleId="Riferimentointenso">
    <w:name w:val="Intense Reference"/>
    <w:basedOn w:val="Carpredefinitoparagrafo"/>
    <w:uiPriority w:val="32"/>
    <w:qFormat/>
    <w:rsid w:val="00FC73AE"/>
    <w:rPr>
      <w:b/>
      <w:bCs/>
      <w:smallCaps/>
      <w:color w:val="0F4761" w:themeColor="accent1" w:themeShade="BF"/>
      <w:spacing w:val="5"/>
    </w:rPr>
  </w:style>
  <w:style w:type="table" w:styleId="Tabellagriglia1chiara">
    <w:name w:val="Grid Table 1 Light"/>
    <w:basedOn w:val="Tabellanormale"/>
    <w:uiPriority w:val="46"/>
    <w:rsid w:val="005B3D94"/>
    <w:pPr>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unhideWhenUsed/>
    <w:rsid w:val="00ED4B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BFB"/>
  </w:style>
  <w:style w:type="paragraph" w:styleId="Pidipagina">
    <w:name w:val="footer"/>
    <w:basedOn w:val="Normale"/>
    <w:link w:val="PidipaginaCarattere"/>
    <w:uiPriority w:val="99"/>
    <w:unhideWhenUsed/>
    <w:rsid w:val="00ED4B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BFB"/>
  </w:style>
  <w:style w:type="character" w:styleId="Rimandocommento">
    <w:name w:val="annotation reference"/>
    <w:uiPriority w:val="99"/>
    <w:unhideWhenUsed/>
    <w:qFormat/>
    <w:rsid w:val="00FC796F"/>
    <w:rPr>
      <w:sz w:val="16"/>
      <w:szCs w:val="16"/>
    </w:rPr>
  </w:style>
  <w:style w:type="character" w:customStyle="1" w:styleId="TestocommentoCarattere">
    <w:name w:val="Testo commento Carattere"/>
    <w:link w:val="Testocommento"/>
    <w:uiPriority w:val="99"/>
    <w:qFormat/>
    <w:rsid w:val="00FC796F"/>
    <w:rPr>
      <w:rFonts w:ascii="Calibri" w:eastAsia="Calibri" w:hAnsi="Calibri"/>
    </w:rPr>
  </w:style>
  <w:style w:type="paragraph" w:styleId="Testocommento">
    <w:name w:val="annotation text"/>
    <w:basedOn w:val="Normale"/>
    <w:link w:val="TestocommentoCarattere"/>
    <w:uiPriority w:val="99"/>
    <w:unhideWhenUsed/>
    <w:qFormat/>
    <w:rsid w:val="00FC796F"/>
    <w:pPr>
      <w:suppressAutoHyphens/>
      <w:spacing w:after="200" w:line="240" w:lineRule="auto"/>
    </w:pPr>
    <w:rPr>
      <w:rFonts w:ascii="Calibri" w:eastAsia="Calibri" w:hAnsi="Calibri"/>
    </w:rPr>
  </w:style>
  <w:style w:type="character" w:customStyle="1" w:styleId="TestocommentoCarattere1">
    <w:name w:val="Testo commento Carattere1"/>
    <w:basedOn w:val="Carpredefinitoparagrafo"/>
    <w:uiPriority w:val="99"/>
    <w:semiHidden/>
    <w:rsid w:val="00FC796F"/>
    <w:rPr>
      <w:sz w:val="20"/>
      <w:szCs w:val="20"/>
    </w:rPr>
  </w:style>
  <w:style w:type="paragraph" w:styleId="NormaleWeb">
    <w:name w:val="Normal (Web)"/>
    <w:basedOn w:val="Normale"/>
    <w:uiPriority w:val="99"/>
    <w:unhideWhenUsed/>
    <w:qFormat/>
    <w:rsid w:val="003F2B6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oggettocommento">
    <w:name w:val="annotation subject"/>
    <w:basedOn w:val="Testocommento"/>
    <w:next w:val="Testocommento"/>
    <w:link w:val="SoggettocommentoCarattere"/>
    <w:uiPriority w:val="99"/>
    <w:semiHidden/>
    <w:unhideWhenUsed/>
    <w:rsid w:val="005A7294"/>
    <w:pPr>
      <w:suppressAutoHyphens w:val="0"/>
      <w:spacing w:after="160"/>
    </w:pPr>
    <w:rPr>
      <w:rFonts w:asciiTheme="minorHAnsi" w:eastAsiaTheme="minorHAnsi" w:hAnsiTheme="minorHAnsi"/>
      <w:b/>
      <w:bCs/>
      <w:kern w:val="0"/>
      <w:sz w:val="20"/>
      <w:szCs w:val="20"/>
      <w14:ligatures w14:val="none"/>
    </w:rPr>
  </w:style>
  <w:style w:type="character" w:customStyle="1" w:styleId="SoggettocommentoCarattere">
    <w:name w:val="Soggetto commento Carattere"/>
    <w:basedOn w:val="TestocommentoCarattere"/>
    <w:link w:val="Soggettocommento"/>
    <w:uiPriority w:val="99"/>
    <w:semiHidden/>
    <w:rsid w:val="005A7294"/>
    <w:rPr>
      <w:rFonts w:ascii="Calibri" w:eastAsia="Calibri" w:hAnsi="Calibri"/>
      <w:b/>
      <w:bCs/>
      <w:kern w:val="0"/>
      <w:sz w:val="20"/>
      <w:szCs w:val="20"/>
      <w14:ligatures w14:val="none"/>
    </w:rPr>
  </w:style>
  <w:style w:type="character" w:customStyle="1" w:styleId="cf11">
    <w:name w:val="cf11"/>
    <w:rsid w:val="005861BF"/>
    <w:rPr>
      <w:rFonts w:ascii="Segoe UI" w:hAnsi="Segoe UI" w:cs="Segoe UI" w:hint="default"/>
      <w:strike/>
      <w:sz w:val="18"/>
      <w:szCs w:val="18"/>
    </w:rPr>
  </w:style>
  <w:style w:type="paragraph" w:customStyle="1" w:styleId="pf0">
    <w:name w:val="pf0"/>
    <w:basedOn w:val="Normale"/>
    <w:rsid w:val="00E817A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f01">
    <w:name w:val="cf01"/>
    <w:rsid w:val="00E817A4"/>
    <w:rPr>
      <w:rFonts w:ascii="Segoe UI" w:hAnsi="Segoe UI" w:cs="Segoe UI" w:hint="default"/>
      <w:sz w:val="18"/>
      <w:szCs w:val="18"/>
    </w:rPr>
  </w:style>
  <w:style w:type="character" w:customStyle="1" w:styleId="cf21">
    <w:name w:val="cf21"/>
    <w:rsid w:val="00E817A4"/>
    <w:rPr>
      <w:rFonts w:ascii="Segoe UI" w:hAnsi="Segoe UI" w:cs="Segoe UI" w:hint="default"/>
      <w:color w:val="FF0000"/>
      <w:sz w:val="18"/>
      <w:szCs w:val="18"/>
    </w:rPr>
  </w:style>
  <w:style w:type="character" w:customStyle="1" w:styleId="cf31">
    <w:name w:val="cf31"/>
    <w:rsid w:val="003D1812"/>
    <w:rPr>
      <w:rFonts w:ascii="Segoe UI" w:hAnsi="Segoe UI" w:cs="Segoe UI" w:hint="default"/>
      <w:sz w:val="18"/>
      <w:szCs w:val="18"/>
    </w:rPr>
  </w:style>
  <w:style w:type="table" w:styleId="Grigliatabella">
    <w:name w:val="Table Grid"/>
    <w:basedOn w:val="Tabellanormale"/>
    <w:uiPriority w:val="39"/>
    <w:rsid w:val="0036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242E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4">
    <w:name w:val="Plain Table 4"/>
    <w:basedOn w:val="Tabellanormale"/>
    <w:uiPriority w:val="44"/>
    <w:rsid w:val="00242E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242E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9F70F4"/>
    <w:pPr>
      <w:spacing w:after="0" w:line="240" w:lineRule="auto"/>
    </w:pPr>
  </w:style>
  <w:style w:type="paragraph" w:styleId="Testofumetto">
    <w:name w:val="Balloon Text"/>
    <w:basedOn w:val="Normale"/>
    <w:link w:val="TestofumettoCarattere"/>
    <w:uiPriority w:val="99"/>
    <w:semiHidden/>
    <w:unhideWhenUsed/>
    <w:rsid w:val="00E0719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07192"/>
    <w:rPr>
      <w:rFonts w:ascii="Times New Roman" w:hAnsi="Times New Roman" w:cs="Times New Roman"/>
      <w:sz w:val="18"/>
      <w:szCs w:val="18"/>
    </w:rPr>
  </w:style>
  <w:style w:type="character" w:styleId="Enfasicorsivo">
    <w:name w:val="Emphasis"/>
    <w:basedOn w:val="Carpredefinitoparagrafo"/>
    <w:uiPriority w:val="20"/>
    <w:qFormat/>
    <w:rsid w:val="00EF5EC4"/>
    <w:rPr>
      <w:i/>
      <w:iCs/>
    </w:rPr>
  </w:style>
  <w:style w:type="paragraph" w:customStyle="1" w:styleId="pf1">
    <w:name w:val="pf1"/>
    <w:basedOn w:val="Normale"/>
    <w:rsid w:val="00DC7F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54067">
      <w:bodyDiv w:val="1"/>
      <w:marLeft w:val="0"/>
      <w:marRight w:val="0"/>
      <w:marTop w:val="0"/>
      <w:marBottom w:val="0"/>
      <w:divBdr>
        <w:top w:val="none" w:sz="0" w:space="0" w:color="auto"/>
        <w:left w:val="none" w:sz="0" w:space="0" w:color="auto"/>
        <w:bottom w:val="none" w:sz="0" w:space="0" w:color="auto"/>
        <w:right w:val="none" w:sz="0" w:space="0" w:color="auto"/>
      </w:divBdr>
      <w:divsChild>
        <w:div w:id="1318151275">
          <w:marLeft w:val="0"/>
          <w:marRight w:val="0"/>
          <w:marTop w:val="0"/>
          <w:marBottom w:val="0"/>
          <w:divBdr>
            <w:top w:val="none" w:sz="0" w:space="0" w:color="auto"/>
            <w:left w:val="none" w:sz="0" w:space="0" w:color="auto"/>
            <w:bottom w:val="none" w:sz="0" w:space="0" w:color="auto"/>
            <w:right w:val="none" w:sz="0" w:space="0" w:color="auto"/>
          </w:divBdr>
          <w:divsChild>
            <w:div w:id="324744171">
              <w:marLeft w:val="0"/>
              <w:marRight w:val="0"/>
              <w:marTop w:val="0"/>
              <w:marBottom w:val="0"/>
              <w:divBdr>
                <w:top w:val="none" w:sz="0" w:space="0" w:color="auto"/>
                <w:left w:val="none" w:sz="0" w:space="0" w:color="auto"/>
                <w:bottom w:val="none" w:sz="0" w:space="0" w:color="auto"/>
                <w:right w:val="none" w:sz="0" w:space="0" w:color="auto"/>
              </w:divBdr>
              <w:divsChild>
                <w:div w:id="909534215">
                  <w:marLeft w:val="0"/>
                  <w:marRight w:val="0"/>
                  <w:marTop w:val="0"/>
                  <w:marBottom w:val="0"/>
                  <w:divBdr>
                    <w:top w:val="none" w:sz="0" w:space="0" w:color="auto"/>
                    <w:left w:val="none" w:sz="0" w:space="0" w:color="auto"/>
                    <w:bottom w:val="none" w:sz="0" w:space="0" w:color="auto"/>
                    <w:right w:val="none" w:sz="0" w:space="0" w:color="auto"/>
                  </w:divBdr>
                  <w:divsChild>
                    <w:div w:id="17793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1695">
      <w:bodyDiv w:val="1"/>
      <w:marLeft w:val="0"/>
      <w:marRight w:val="0"/>
      <w:marTop w:val="0"/>
      <w:marBottom w:val="0"/>
      <w:divBdr>
        <w:top w:val="none" w:sz="0" w:space="0" w:color="auto"/>
        <w:left w:val="none" w:sz="0" w:space="0" w:color="auto"/>
        <w:bottom w:val="none" w:sz="0" w:space="0" w:color="auto"/>
        <w:right w:val="none" w:sz="0" w:space="0" w:color="auto"/>
      </w:divBdr>
    </w:div>
    <w:div w:id="844398368">
      <w:bodyDiv w:val="1"/>
      <w:marLeft w:val="0"/>
      <w:marRight w:val="0"/>
      <w:marTop w:val="0"/>
      <w:marBottom w:val="0"/>
      <w:divBdr>
        <w:top w:val="none" w:sz="0" w:space="0" w:color="auto"/>
        <w:left w:val="none" w:sz="0" w:space="0" w:color="auto"/>
        <w:bottom w:val="none" w:sz="0" w:space="0" w:color="auto"/>
        <w:right w:val="none" w:sz="0" w:space="0" w:color="auto"/>
      </w:divBdr>
    </w:div>
    <w:div w:id="875659205">
      <w:bodyDiv w:val="1"/>
      <w:marLeft w:val="0"/>
      <w:marRight w:val="0"/>
      <w:marTop w:val="0"/>
      <w:marBottom w:val="0"/>
      <w:divBdr>
        <w:top w:val="none" w:sz="0" w:space="0" w:color="auto"/>
        <w:left w:val="none" w:sz="0" w:space="0" w:color="auto"/>
        <w:bottom w:val="none" w:sz="0" w:space="0" w:color="auto"/>
        <w:right w:val="none" w:sz="0" w:space="0" w:color="auto"/>
      </w:divBdr>
    </w:div>
    <w:div w:id="1207251686">
      <w:bodyDiv w:val="1"/>
      <w:marLeft w:val="0"/>
      <w:marRight w:val="0"/>
      <w:marTop w:val="0"/>
      <w:marBottom w:val="0"/>
      <w:divBdr>
        <w:top w:val="none" w:sz="0" w:space="0" w:color="auto"/>
        <w:left w:val="none" w:sz="0" w:space="0" w:color="auto"/>
        <w:bottom w:val="none" w:sz="0" w:space="0" w:color="auto"/>
        <w:right w:val="none" w:sz="0" w:space="0" w:color="auto"/>
      </w:divBdr>
    </w:div>
    <w:div w:id="141951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A9DC-9A94-4C4E-9B86-6D690503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98</Pages>
  <Words>43196</Words>
  <Characters>246221</Characters>
  <Application>Microsoft Office Word</Application>
  <DocSecurity>0</DocSecurity>
  <Lines>2051</Lines>
  <Paragraphs>577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VELOCCIA MAURIZIO</cp:lastModifiedBy>
  <cp:revision>5</cp:revision>
  <cp:lastPrinted>2024-11-14T07:36:00Z</cp:lastPrinted>
  <dcterms:created xsi:type="dcterms:W3CDTF">2024-11-15T15:47:00Z</dcterms:created>
  <dcterms:modified xsi:type="dcterms:W3CDTF">2024-11-15T16:38:00Z</dcterms:modified>
</cp:coreProperties>
</file>